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FBEC6" w14:textId="03B441C2" w:rsidR="005D721B" w:rsidRPr="00E67397" w:rsidRDefault="0076031B" w:rsidP="00AD48BA">
      <w:pPr>
        <w:pStyle w:val="Titre1"/>
        <w:rPr>
          <w:rFonts w:ascii="Times" w:hAnsi="Times"/>
          <w:lang w:val="fr-CA"/>
        </w:rPr>
      </w:pPr>
      <w:bookmarkStart w:id="0" w:name="_Toc244414388"/>
      <w:bookmarkStart w:id="1" w:name="_GoBack"/>
      <w:bookmarkEnd w:id="1"/>
      <w:r w:rsidRPr="00E67397">
        <w:rPr>
          <w:rFonts w:ascii="Times" w:hAnsi="Times"/>
          <w:noProof/>
          <w:spacing w:val="-3"/>
          <w:sz w:val="20"/>
          <w:lang w:val="en-US" w:eastAsia="en-US"/>
        </w:rPr>
        <w:drawing>
          <wp:anchor distT="0" distB="0" distL="114300" distR="114300" simplePos="0" relativeHeight="251658240" behindDoc="0" locked="0" layoutInCell="1" allowOverlap="1" wp14:anchorId="194A1E3F" wp14:editId="0B2A19F9">
            <wp:simplePos x="0" y="0"/>
            <wp:positionH relativeFrom="column">
              <wp:posOffset>4495800</wp:posOffset>
            </wp:positionH>
            <wp:positionV relativeFrom="paragraph">
              <wp:posOffset>0</wp:posOffset>
            </wp:positionV>
            <wp:extent cx="1133475" cy="1150620"/>
            <wp:effectExtent l="0" t="0" r="9525" b="0"/>
            <wp:wrapSquare wrapText="bothSides"/>
            <wp:docPr id="1"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150620"/>
                    </a:xfrm>
                    <a:prstGeom prst="rect">
                      <a:avLst/>
                    </a:prstGeom>
                    <a:noFill/>
                    <a:ln>
                      <a:noFill/>
                    </a:ln>
                  </pic:spPr>
                </pic:pic>
              </a:graphicData>
            </a:graphic>
          </wp:anchor>
        </w:drawing>
      </w:r>
      <w:r w:rsidR="00E54DF5" w:rsidRPr="00E67397">
        <w:rPr>
          <w:rFonts w:ascii="Times" w:hAnsi="Times"/>
          <w:lang w:val="fr-CA"/>
        </w:rPr>
        <w:t>FONDS DU SECRÉTAIRE GÉNÉRAL POUR LA CONSOLIDATION DE LA PAIX</w:t>
      </w:r>
    </w:p>
    <w:bookmarkEnd w:id="0"/>
    <w:p w14:paraId="298929A6" w14:textId="3AEEC7BD" w:rsidR="003C06C5" w:rsidRPr="00E67397" w:rsidRDefault="005D721B" w:rsidP="003C06C5">
      <w:pPr>
        <w:pStyle w:val="Titre1"/>
        <w:rPr>
          <w:rFonts w:ascii="Times" w:hAnsi="Times"/>
          <w:lang w:val="fr-CA"/>
        </w:rPr>
      </w:pPr>
      <w:r w:rsidRPr="00E67397">
        <w:rPr>
          <w:rFonts w:ascii="Times" w:hAnsi="Times"/>
          <w:lang w:val="fr-CA"/>
        </w:rPr>
        <w:t>MODELE DE DOCUMENT DE PROJET</w:t>
      </w:r>
      <w:r w:rsidR="00365721" w:rsidRPr="00E67397">
        <w:rPr>
          <w:rFonts w:ascii="Times" w:hAnsi="Times"/>
          <w:lang w:val="fr-CA"/>
        </w:rPr>
        <w:tab/>
      </w:r>
      <w:r w:rsidR="00365721" w:rsidRPr="00E67397">
        <w:rPr>
          <w:rFonts w:ascii="Times" w:hAnsi="Times"/>
          <w:spacing w:val="-3"/>
          <w:sz w:val="20"/>
          <w:lang w:val="fr-CA"/>
        </w:rPr>
        <w:tab/>
      </w:r>
      <w:r w:rsidR="00365721" w:rsidRPr="00E67397">
        <w:rPr>
          <w:rFonts w:ascii="Times" w:hAnsi="Times"/>
          <w:spacing w:val="-3"/>
          <w:sz w:val="20"/>
          <w:lang w:val="fr-CA"/>
        </w:rPr>
        <w:tab/>
      </w:r>
      <w:r w:rsidR="00365721" w:rsidRPr="00E67397">
        <w:rPr>
          <w:rFonts w:ascii="Times" w:hAnsi="Times"/>
          <w:spacing w:val="-3"/>
          <w:sz w:val="20"/>
          <w:lang w:val="fr-CA"/>
        </w:rPr>
        <w:tab/>
      </w:r>
      <w:r w:rsidR="00365721" w:rsidRPr="00E67397">
        <w:rPr>
          <w:rFonts w:ascii="Times" w:hAnsi="Times"/>
          <w:spacing w:val="-3"/>
          <w:sz w:val="20"/>
          <w:lang w:val="fr-CA"/>
        </w:rPr>
        <w:tab/>
      </w:r>
      <w:r w:rsidR="003C06C5" w:rsidRPr="00E67397">
        <w:rPr>
          <w:rFonts w:ascii="Times" w:hAnsi="Times"/>
          <w:lang w:val="fr-CA"/>
        </w:rPr>
        <w:tab/>
      </w:r>
      <w:r w:rsidR="003C06C5" w:rsidRPr="00E67397">
        <w:rPr>
          <w:rFonts w:ascii="Times" w:hAnsi="Times"/>
          <w:lang w:val="fr-CA"/>
        </w:rPr>
        <w:tab/>
      </w:r>
      <w:r w:rsidR="003C06C5" w:rsidRPr="00E67397">
        <w:rPr>
          <w:rFonts w:ascii="Times" w:hAnsi="Times"/>
          <w:lang w:val="fr-CA"/>
        </w:rPr>
        <w:tab/>
      </w:r>
      <w:r w:rsidR="003C06C5" w:rsidRPr="00E67397">
        <w:rPr>
          <w:rFonts w:ascii="Times" w:hAnsi="Times"/>
          <w:lang w:val="fr-CA"/>
        </w:rPr>
        <w:tab/>
        <w:t xml:space="preserve">      </w:t>
      </w:r>
    </w:p>
    <w:p w14:paraId="031ABC83" w14:textId="77777777" w:rsidR="003C06C5" w:rsidRPr="00E67397" w:rsidRDefault="003C06C5" w:rsidP="003C06C5">
      <w:pPr>
        <w:jc w:val="center"/>
        <w:rPr>
          <w:rFonts w:ascii="Times" w:hAnsi="Times" w:cs="Arial"/>
          <w:b/>
          <w:lang w:val="fr-CA"/>
        </w:rPr>
      </w:pPr>
    </w:p>
    <w:p w14:paraId="33BEA6FC" w14:textId="42D3918C" w:rsidR="003C06C5" w:rsidRPr="00E67397" w:rsidRDefault="003C06C5" w:rsidP="003C06C5">
      <w:pPr>
        <w:jc w:val="center"/>
        <w:rPr>
          <w:rFonts w:ascii="Times" w:hAnsi="Times" w:cs="Arial"/>
          <w:b/>
          <w:lang w:val="fr-CA"/>
        </w:rPr>
      </w:pPr>
      <w:r w:rsidRPr="00E67397">
        <w:rPr>
          <w:rFonts w:ascii="Times" w:hAnsi="Times"/>
          <w:noProof/>
          <w:spacing w:val="-3"/>
          <w:sz w:val="20"/>
          <w:lang w:val="fr-CA"/>
        </w:rPr>
        <w:t xml:space="preserve">              </w:t>
      </w:r>
      <w:r w:rsidRPr="00E67397">
        <w:rPr>
          <w:rFonts w:ascii="Times" w:hAnsi="Times"/>
          <w:spacing w:val="-3"/>
          <w:sz w:val="20"/>
          <w:lang w:val="fr-CA"/>
        </w:rPr>
        <w:tab/>
      </w:r>
      <w:r w:rsidRPr="00E67397">
        <w:rPr>
          <w:rFonts w:ascii="Times" w:hAnsi="Times"/>
          <w:spacing w:val="-3"/>
          <w:sz w:val="20"/>
          <w:lang w:val="fr-CA"/>
        </w:rPr>
        <w:tab/>
      </w:r>
      <w:r w:rsidRPr="00E67397">
        <w:rPr>
          <w:rFonts w:ascii="Times" w:hAnsi="Times"/>
          <w:spacing w:val="-3"/>
          <w:sz w:val="20"/>
          <w:lang w:val="fr-CA"/>
        </w:rPr>
        <w:tab/>
      </w:r>
      <w:r w:rsidRPr="00E67397">
        <w:rPr>
          <w:rFonts w:ascii="Times" w:hAnsi="Times"/>
          <w:spacing w:val="-3"/>
          <w:sz w:val="20"/>
          <w:lang w:val="fr-CA"/>
        </w:rPr>
        <w:tab/>
      </w:r>
      <w:r w:rsidRPr="00E67397">
        <w:rPr>
          <w:rFonts w:ascii="Times" w:hAnsi="Times"/>
          <w:spacing w:val="-3"/>
          <w:sz w:val="20"/>
          <w:lang w:val="fr-CA"/>
        </w:rPr>
        <w:tab/>
      </w:r>
      <w:r w:rsidRPr="00E67397">
        <w:rPr>
          <w:rFonts w:ascii="Times" w:hAnsi="Times"/>
          <w:spacing w:val="-3"/>
          <w:sz w:val="20"/>
          <w:lang w:val="fr-CA"/>
        </w:rPr>
        <w:tab/>
      </w:r>
      <w:r w:rsidRPr="00E67397">
        <w:rPr>
          <w:rFonts w:ascii="Times" w:hAnsi="Times"/>
          <w:spacing w:val="-3"/>
          <w:sz w:val="20"/>
          <w:lang w:val="fr-CA"/>
        </w:rPr>
        <w:tab/>
      </w:r>
      <w:r w:rsidRPr="00E67397">
        <w:rPr>
          <w:rFonts w:ascii="Times" w:hAnsi="Times"/>
          <w:spacing w:val="-3"/>
          <w:sz w:val="20"/>
          <w:lang w:val="fr-CA"/>
        </w:rPr>
        <w:tab/>
      </w:r>
      <w:r w:rsidRPr="00E67397">
        <w:rPr>
          <w:rFonts w:ascii="Times" w:hAnsi="Times"/>
          <w:spacing w:val="-3"/>
          <w:sz w:val="20"/>
          <w:lang w:val="fr-CA"/>
        </w:rPr>
        <w:tab/>
      </w:r>
    </w:p>
    <w:p w14:paraId="3BD45496" w14:textId="616AB590" w:rsidR="009F0871" w:rsidRPr="00E67397" w:rsidRDefault="005D721B"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Times" w:hAnsi="Times"/>
          <w:b/>
          <w:spacing w:val="-3"/>
          <w:sz w:val="28"/>
          <w:lang w:val="fr-FR"/>
        </w:rPr>
      </w:pPr>
      <w:r w:rsidRPr="00E67397">
        <w:rPr>
          <w:rFonts w:ascii="Times" w:hAnsi="Times"/>
          <w:b/>
          <w:bCs/>
          <w:sz w:val="28"/>
          <w:szCs w:val="28"/>
          <w:lang w:val="fr-FR"/>
        </w:rPr>
        <w:t xml:space="preserve">DOCUMENT DE PROJET </w:t>
      </w:r>
      <w:r w:rsidR="00E54DF5" w:rsidRPr="00E67397">
        <w:rPr>
          <w:rFonts w:ascii="Times" w:hAnsi="Times"/>
          <w:b/>
          <w:bCs/>
          <w:sz w:val="28"/>
          <w:szCs w:val="28"/>
          <w:lang w:val="fr-FR"/>
        </w:rPr>
        <w:t xml:space="preserve">DU </w:t>
      </w:r>
      <w:r w:rsidRPr="00E67397">
        <w:rPr>
          <w:rFonts w:ascii="Times" w:hAnsi="Times"/>
          <w:b/>
          <w:bCs/>
          <w:sz w:val="28"/>
          <w:szCs w:val="28"/>
          <w:lang w:val="fr-FR"/>
        </w:rPr>
        <w:t>PBF</w:t>
      </w:r>
      <w:r w:rsidR="009F0871" w:rsidRPr="00E67397">
        <w:rPr>
          <w:rFonts w:ascii="Times" w:hAnsi="Times"/>
          <w:b/>
          <w:spacing w:val="-3"/>
          <w:sz w:val="28"/>
          <w:lang w:val="fr-FR"/>
        </w:rPr>
        <w:t xml:space="preserve"> </w:t>
      </w:r>
    </w:p>
    <w:p w14:paraId="70FA61D1" w14:textId="77777777" w:rsidR="00584237" w:rsidRPr="00E67397" w:rsidRDefault="00584237" w:rsidP="00584237">
      <w:pPr>
        <w:rPr>
          <w:rFonts w:ascii="Times" w:hAnsi="Times"/>
          <w:lang w:val="fr-FR"/>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3240"/>
        <w:gridCol w:w="3420"/>
      </w:tblGrid>
      <w:tr w:rsidR="00E67397" w:rsidRPr="00E67397" w14:paraId="4DAE216F" w14:textId="77777777" w:rsidTr="74F91D1E">
        <w:trPr>
          <w:trHeight w:val="422"/>
        </w:trPr>
        <w:tc>
          <w:tcPr>
            <w:tcW w:w="9990" w:type="dxa"/>
            <w:gridSpan w:val="3"/>
          </w:tcPr>
          <w:p w14:paraId="7165139B" w14:textId="5CF19C58" w:rsidR="00584237" w:rsidRPr="00E67397" w:rsidRDefault="00E07484" w:rsidP="74F91D1E">
            <w:pPr>
              <w:pStyle w:val="Textedebulles"/>
              <w:tabs>
                <w:tab w:val="left" w:pos="-720"/>
                <w:tab w:val="left" w:pos="4500"/>
              </w:tabs>
              <w:suppressAutoHyphens/>
              <w:rPr>
                <w:rFonts w:ascii="Times" w:hAnsi="Times" w:cs="Times New Roman"/>
                <w:b/>
                <w:bCs/>
                <w:sz w:val="24"/>
                <w:szCs w:val="24"/>
                <w:lang w:val="fr-FR"/>
              </w:rPr>
            </w:pPr>
            <w:r w:rsidRPr="74F91D1E">
              <w:rPr>
                <w:rFonts w:ascii="Times" w:hAnsi="Times" w:cs="Times New Roman"/>
                <w:b/>
                <w:bCs/>
                <w:sz w:val="24"/>
                <w:szCs w:val="24"/>
                <w:lang w:val="fr-FR"/>
              </w:rPr>
              <w:t>Pays</w:t>
            </w:r>
            <w:proofErr w:type="gramStart"/>
            <w:r w:rsidRPr="74F91D1E">
              <w:rPr>
                <w:rFonts w:ascii="Times" w:hAnsi="Times" w:cs="Times New Roman"/>
                <w:b/>
                <w:bCs/>
                <w:sz w:val="24"/>
                <w:szCs w:val="24"/>
                <w:lang w:val="fr-FR"/>
              </w:rPr>
              <w:t xml:space="preserve"> :</w:t>
            </w:r>
            <w:r w:rsidR="000F63AC">
              <w:rPr>
                <w:rFonts w:ascii="Times" w:hAnsi="Times" w:cs="Times New Roman"/>
                <w:b/>
                <w:bCs/>
                <w:sz w:val="24"/>
                <w:szCs w:val="24"/>
                <w:lang w:val="fr-FR"/>
              </w:rPr>
              <w:t>Cameroun</w:t>
            </w:r>
            <w:proofErr w:type="gramEnd"/>
          </w:p>
        </w:tc>
      </w:tr>
      <w:tr w:rsidR="00E67397" w:rsidRPr="00E67397" w14:paraId="00FBBEBE" w14:textId="77777777" w:rsidTr="74F91D1E">
        <w:trPr>
          <w:trHeight w:val="422"/>
        </w:trPr>
        <w:tc>
          <w:tcPr>
            <w:tcW w:w="9990" w:type="dxa"/>
            <w:gridSpan w:val="3"/>
          </w:tcPr>
          <w:p w14:paraId="1E2B7F90" w14:textId="77777777" w:rsidR="00DC38D2" w:rsidRPr="00E67397" w:rsidRDefault="004D4FC5" w:rsidP="00DC38D2">
            <w:pPr>
              <w:pStyle w:val="Textedebulles"/>
              <w:numPr>
                <w:ilvl w:val="12"/>
                <w:numId w:val="0"/>
              </w:numPr>
              <w:tabs>
                <w:tab w:val="left" w:pos="-720"/>
                <w:tab w:val="left" w:pos="4500"/>
              </w:tabs>
              <w:suppressAutoHyphens/>
              <w:rPr>
                <w:rFonts w:ascii="Times" w:hAnsi="Times"/>
                <w:b/>
                <w:lang w:val="fr-FR"/>
              </w:rPr>
            </w:pPr>
            <w:r w:rsidRPr="00E67397">
              <w:rPr>
                <w:rFonts w:ascii="Times" w:hAnsi="Times" w:cs="Times New Roman"/>
                <w:b/>
                <w:sz w:val="24"/>
                <w:szCs w:val="24"/>
                <w:lang w:val="fr-FR"/>
              </w:rPr>
              <w:t xml:space="preserve">TITRE DU </w:t>
            </w:r>
            <w:r w:rsidR="00E07484" w:rsidRPr="00E67397">
              <w:rPr>
                <w:rFonts w:ascii="Times" w:hAnsi="Times" w:cs="Times New Roman"/>
                <w:b/>
                <w:sz w:val="24"/>
                <w:szCs w:val="24"/>
                <w:lang w:val="fr-FR"/>
              </w:rPr>
              <w:t>PROJET :</w:t>
            </w:r>
            <w:r w:rsidR="00584237" w:rsidRPr="00E67397">
              <w:rPr>
                <w:rFonts w:ascii="Times" w:hAnsi="Times" w:cs="Times New Roman"/>
                <w:b/>
                <w:sz w:val="24"/>
                <w:szCs w:val="24"/>
                <w:lang w:val="fr-FR"/>
              </w:rPr>
              <w:t xml:space="preserve"> </w:t>
            </w:r>
            <w:r w:rsidR="00DC38D2" w:rsidRPr="00E67397">
              <w:rPr>
                <w:rFonts w:ascii="Times" w:hAnsi="Times"/>
                <w:b/>
                <w:bCs/>
                <w:lang w:val="fr-FR"/>
              </w:rPr>
              <w:t>Renforcement de la participation des mécanismes communautaires et du rôle des défenseures des droits humains au processus de consolidation de la paix dans les Régions du Nord-ouest et du Sud-ouest Cameroun</w:t>
            </w:r>
          </w:p>
          <w:p w14:paraId="2C45908B" w14:textId="05C97E20" w:rsidR="00584237" w:rsidRPr="00E67397" w:rsidRDefault="00584237" w:rsidP="00580CFE">
            <w:pPr>
              <w:pStyle w:val="Textedebulles"/>
              <w:numPr>
                <w:ilvl w:val="12"/>
                <w:numId w:val="0"/>
              </w:numPr>
              <w:tabs>
                <w:tab w:val="left" w:pos="-720"/>
                <w:tab w:val="left" w:pos="4500"/>
              </w:tabs>
              <w:suppressAutoHyphens/>
              <w:rPr>
                <w:rFonts w:ascii="Times" w:hAnsi="Times" w:cs="Times New Roman"/>
                <w:b/>
                <w:sz w:val="24"/>
                <w:szCs w:val="24"/>
                <w:lang w:val="fr-FR"/>
              </w:rPr>
            </w:pPr>
          </w:p>
          <w:p w14:paraId="03C6E995" w14:textId="758A4CAA" w:rsidR="00584237" w:rsidRPr="00E67397" w:rsidRDefault="004D4FC5" w:rsidP="00580CFE">
            <w:pPr>
              <w:rPr>
                <w:rFonts w:ascii="Times" w:hAnsi="Times"/>
                <w:b/>
                <w:bCs/>
                <w:lang w:val="fr-FR"/>
              </w:rPr>
            </w:pPr>
            <w:r w:rsidRPr="00E67397">
              <w:rPr>
                <w:rFonts w:ascii="Times" w:hAnsi="Times"/>
                <w:b/>
                <w:lang w:val="fr-FR"/>
              </w:rPr>
              <w:t xml:space="preserve">NUMERO </w:t>
            </w:r>
            <w:r w:rsidR="00E54DF5" w:rsidRPr="00E67397">
              <w:rPr>
                <w:rFonts w:ascii="Times" w:hAnsi="Times"/>
                <w:b/>
                <w:lang w:val="fr-FR"/>
              </w:rPr>
              <w:t xml:space="preserve">de </w:t>
            </w:r>
            <w:r w:rsidRPr="00E67397">
              <w:rPr>
                <w:rFonts w:ascii="Times" w:hAnsi="Times"/>
                <w:b/>
                <w:lang w:val="fr-FR"/>
              </w:rPr>
              <w:t xml:space="preserve">Projet / </w:t>
            </w:r>
            <w:r w:rsidR="00E54DF5" w:rsidRPr="00E67397">
              <w:rPr>
                <w:rFonts w:ascii="Times" w:hAnsi="Times"/>
                <w:b/>
                <w:lang w:val="fr-FR"/>
              </w:rPr>
              <w:t xml:space="preserve">portail </w:t>
            </w:r>
            <w:r w:rsidR="00E07484" w:rsidRPr="00E67397">
              <w:rPr>
                <w:rFonts w:ascii="Times" w:hAnsi="Times"/>
                <w:b/>
                <w:lang w:val="fr-FR"/>
              </w:rPr>
              <w:t xml:space="preserve">Gateway </w:t>
            </w:r>
            <w:r w:rsidR="00E54DF5" w:rsidRPr="00E67397">
              <w:rPr>
                <w:rFonts w:ascii="Times" w:hAnsi="Times"/>
                <w:b/>
                <w:lang w:val="fr-FR"/>
              </w:rPr>
              <w:t>du MPTF-O</w:t>
            </w:r>
            <w:r w:rsidR="00B41C42" w:rsidRPr="00E67397">
              <w:rPr>
                <w:rFonts w:ascii="Times" w:hAnsi="Times"/>
                <w:b/>
                <w:lang w:val="fr-FR"/>
              </w:rPr>
              <w:t xml:space="preserve"> (pour les projets en cours)</w:t>
            </w:r>
            <w:r w:rsidR="00E54DF5" w:rsidRPr="00E67397">
              <w:rPr>
                <w:rFonts w:ascii="Times" w:hAnsi="Times"/>
                <w:b/>
                <w:lang w:val="fr-FR"/>
              </w:rPr>
              <w:t> </w:t>
            </w:r>
            <w:r w:rsidR="00E07484" w:rsidRPr="00E67397">
              <w:rPr>
                <w:rFonts w:ascii="Times" w:hAnsi="Times"/>
                <w:b/>
                <w:lang w:val="fr-FR"/>
              </w:rPr>
              <w:t>:</w:t>
            </w:r>
          </w:p>
        </w:tc>
      </w:tr>
      <w:tr w:rsidR="00E67397" w:rsidRPr="00E67397" w14:paraId="0068290A" w14:textId="77777777" w:rsidTr="74F91D1E">
        <w:trPr>
          <w:trHeight w:val="422"/>
        </w:trPr>
        <w:tc>
          <w:tcPr>
            <w:tcW w:w="3330" w:type="dxa"/>
          </w:tcPr>
          <w:p w14:paraId="54D128AF" w14:textId="180BFC60" w:rsidR="00584237" w:rsidRPr="00E67397" w:rsidRDefault="00E07484" w:rsidP="005D721B">
            <w:pPr>
              <w:tabs>
                <w:tab w:val="left" w:pos="0"/>
              </w:tabs>
              <w:suppressAutoHyphens/>
              <w:rPr>
                <w:rFonts w:ascii="Times" w:hAnsi="Times"/>
                <w:b/>
                <w:bCs/>
                <w:lang w:val="fr-FR"/>
              </w:rPr>
            </w:pPr>
            <w:r w:rsidRPr="00E67397">
              <w:rPr>
                <w:rFonts w:ascii="Times" w:hAnsi="Times"/>
                <w:b/>
                <w:bCs/>
                <w:lang w:val="fr-FR"/>
              </w:rPr>
              <w:t>Modalité</w:t>
            </w:r>
            <w:r w:rsidR="004D4FC5" w:rsidRPr="00E67397">
              <w:rPr>
                <w:rFonts w:ascii="Times" w:hAnsi="Times"/>
                <w:b/>
                <w:bCs/>
                <w:lang w:val="fr-FR"/>
              </w:rPr>
              <w:t xml:space="preserve"> de </w:t>
            </w:r>
            <w:r w:rsidR="005D721B" w:rsidRPr="00E67397">
              <w:rPr>
                <w:rFonts w:ascii="Times" w:hAnsi="Times"/>
                <w:b/>
                <w:bCs/>
                <w:lang w:val="fr-FR"/>
              </w:rPr>
              <w:t>financement</w:t>
            </w:r>
            <w:r w:rsidRPr="00E67397">
              <w:rPr>
                <w:rFonts w:ascii="Times" w:hAnsi="Times"/>
                <w:b/>
                <w:bCs/>
                <w:lang w:val="fr-FR"/>
              </w:rPr>
              <w:t xml:space="preserve"> </w:t>
            </w:r>
            <w:r w:rsidR="00E54DF5" w:rsidRPr="00E67397">
              <w:rPr>
                <w:rFonts w:ascii="Times" w:hAnsi="Times"/>
                <w:b/>
                <w:bCs/>
                <w:lang w:val="fr-FR"/>
              </w:rPr>
              <w:t xml:space="preserve">du </w:t>
            </w:r>
            <w:r w:rsidR="005D721B" w:rsidRPr="00E67397">
              <w:rPr>
                <w:rFonts w:ascii="Times" w:hAnsi="Times"/>
                <w:b/>
                <w:bCs/>
                <w:lang w:val="fr-FR"/>
              </w:rPr>
              <w:t>PBF</w:t>
            </w:r>
            <w:r w:rsidR="00A314A8" w:rsidRPr="00E67397">
              <w:rPr>
                <w:rFonts w:ascii="Times" w:hAnsi="Times"/>
                <w:b/>
                <w:bCs/>
                <w:lang w:val="fr-FR"/>
              </w:rPr>
              <w:t xml:space="preserve"> </w:t>
            </w:r>
            <w:r w:rsidRPr="00E67397">
              <w:rPr>
                <w:rFonts w:ascii="Times" w:hAnsi="Times"/>
                <w:b/>
                <w:bCs/>
                <w:lang w:val="fr-FR"/>
              </w:rPr>
              <w:t>:</w:t>
            </w:r>
          </w:p>
          <w:p w14:paraId="77129B1D" w14:textId="3791D924" w:rsidR="00584237" w:rsidRPr="00E67397" w:rsidRDefault="00730A54" w:rsidP="005D721B">
            <w:pPr>
              <w:tabs>
                <w:tab w:val="left" w:pos="0"/>
              </w:tabs>
              <w:suppressAutoHyphens/>
              <w:rPr>
                <w:rFonts w:ascii="Times" w:hAnsi="Times"/>
                <w:b/>
                <w:spacing w:val="-3"/>
                <w:lang w:val="fr-FR"/>
              </w:rPr>
            </w:pPr>
            <w:r>
              <w:rPr>
                <w:rFonts w:ascii="Times" w:hAnsi="Times"/>
                <w:lang w:val="fr-FR"/>
              </w:rPr>
              <w:fldChar w:fldCharType="begin">
                <w:ffData>
                  <w:name w:val=""/>
                  <w:enabled/>
                  <w:calcOnExit w:val="0"/>
                  <w:checkBox>
                    <w:sizeAuto/>
                    <w:default w:val="0"/>
                  </w:checkBox>
                </w:ffData>
              </w:fldChar>
            </w:r>
            <w:r>
              <w:rPr>
                <w:rFonts w:ascii="Times" w:hAnsi="Times"/>
                <w:lang w:val="fr-FR"/>
              </w:rPr>
              <w:instrText xml:space="preserve"> FORMCHECKBOX </w:instrText>
            </w:r>
            <w:r w:rsidR="00373846">
              <w:rPr>
                <w:rFonts w:ascii="Times" w:hAnsi="Times"/>
                <w:lang w:val="fr-FR"/>
              </w:rPr>
            </w:r>
            <w:r w:rsidR="00373846">
              <w:rPr>
                <w:rFonts w:ascii="Times" w:hAnsi="Times"/>
                <w:lang w:val="fr-FR"/>
              </w:rPr>
              <w:fldChar w:fldCharType="separate"/>
            </w:r>
            <w:r>
              <w:rPr>
                <w:rFonts w:ascii="Times" w:hAnsi="Times"/>
                <w:lang w:val="fr-FR"/>
              </w:rPr>
              <w:fldChar w:fldCharType="end"/>
            </w:r>
            <w:r w:rsidR="00584237" w:rsidRPr="00E67397">
              <w:rPr>
                <w:rFonts w:ascii="Times" w:hAnsi="Times"/>
                <w:lang w:val="fr-FR"/>
              </w:rPr>
              <w:tab/>
            </w:r>
            <w:r w:rsidR="00584237" w:rsidRPr="00E67397">
              <w:rPr>
                <w:rFonts w:ascii="Times" w:hAnsi="Times"/>
                <w:spacing w:val="-3"/>
                <w:lang w:val="fr-FR"/>
              </w:rPr>
              <w:t xml:space="preserve">IRF </w:t>
            </w:r>
          </w:p>
          <w:p w14:paraId="1FD58F2A" w14:textId="227D9DF0" w:rsidR="00584237" w:rsidRPr="00E67397" w:rsidRDefault="00730A54" w:rsidP="005D721B">
            <w:pPr>
              <w:tabs>
                <w:tab w:val="left" w:pos="0"/>
              </w:tabs>
              <w:suppressAutoHyphens/>
              <w:rPr>
                <w:rFonts w:ascii="Times" w:hAnsi="Times"/>
                <w:lang w:val="fr-FR"/>
              </w:rPr>
            </w:pPr>
            <w:r>
              <w:rPr>
                <w:rFonts w:ascii="Times" w:hAnsi="Times"/>
                <w:lang w:val="fr-FR"/>
              </w:rPr>
              <w:fldChar w:fldCharType="begin">
                <w:ffData>
                  <w:name w:val="Check1"/>
                  <w:enabled/>
                  <w:calcOnExit w:val="0"/>
                  <w:checkBox>
                    <w:sizeAuto/>
                    <w:default w:val="1"/>
                  </w:checkBox>
                </w:ffData>
              </w:fldChar>
            </w:r>
            <w:bookmarkStart w:id="2" w:name="Check1"/>
            <w:r>
              <w:rPr>
                <w:rFonts w:ascii="Times" w:hAnsi="Times"/>
                <w:lang w:val="fr-FR"/>
              </w:rPr>
              <w:instrText xml:space="preserve"> FORMCHECKBOX </w:instrText>
            </w:r>
            <w:r w:rsidR="00373846">
              <w:rPr>
                <w:rFonts w:ascii="Times" w:hAnsi="Times"/>
                <w:lang w:val="fr-FR"/>
              </w:rPr>
            </w:r>
            <w:r w:rsidR="00373846">
              <w:rPr>
                <w:rFonts w:ascii="Times" w:hAnsi="Times"/>
                <w:lang w:val="fr-FR"/>
              </w:rPr>
              <w:fldChar w:fldCharType="separate"/>
            </w:r>
            <w:r>
              <w:rPr>
                <w:rFonts w:ascii="Times" w:hAnsi="Times"/>
                <w:lang w:val="fr-FR"/>
              </w:rPr>
              <w:fldChar w:fldCharType="end"/>
            </w:r>
            <w:bookmarkEnd w:id="2"/>
            <w:r w:rsidR="00584237" w:rsidRPr="00E67397">
              <w:rPr>
                <w:rFonts w:ascii="Times" w:hAnsi="Times"/>
                <w:lang w:val="fr-FR"/>
              </w:rPr>
              <w:tab/>
              <w:t xml:space="preserve">PRF </w:t>
            </w:r>
          </w:p>
        </w:tc>
        <w:tc>
          <w:tcPr>
            <w:tcW w:w="6660" w:type="dxa"/>
            <w:gridSpan w:val="2"/>
          </w:tcPr>
          <w:p w14:paraId="3F4321C8" w14:textId="16A52142" w:rsidR="005D721B" w:rsidRPr="00E67397" w:rsidRDefault="00E54DF5" w:rsidP="005D721B">
            <w:pPr>
              <w:pStyle w:val="Textedebulles"/>
              <w:numPr>
                <w:ilvl w:val="12"/>
                <w:numId w:val="0"/>
              </w:numPr>
              <w:tabs>
                <w:tab w:val="left" w:pos="-720"/>
                <w:tab w:val="left" w:pos="4500"/>
              </w:tabs>
              <w:rPr>
                <w:rFonts w:ascii="Times" w:hAnsi="Times" w:cs="Times New Roman"/>
                <w:b/>
                <w:sz w:val="24"/>
                <w:szCs w:val="24"/>
                <w:lang w:val="fr-FR"/>
              </w:rPr>
            </w:pPr>
            <w:r w:rsidRPr="00E67397">
              <w:rPr>
                <w:rFonts w:ascii="Times" w:hAnsi="Times" w:cs="Times New Roman"/>
                <w:b/>
                <w:sz w:val="24"/>
                <w:szCs w:val="24"/>
                <w:lang w:val="fr-FR"/>
              </w:rPr>
              <w:t>Indiquer si les fonds doivent être déboursés dans un fonds d’affectation spéciale</w:t>
            </w:r>
            <w:r w:rsidR="0069221B" w:rsidRPr="00E67397">
              <w:rPr>
                <w:rFonts w:ascii="Times" w:hAnsi="Times" w:cs="Times New Roman"/>
                <w:b/>
                <w:sz w:val="24"/>
                <w:szCs w:val="24"/>
                <w:lang w:val="fr-FR"/>
              </w:rPr>
              <w:t xml:space="preserve"> (“Trust </w:t>
            </w:r>
            <w:proofErr w:type="spellStart"/>
            <w:r w:rsidR="00735B9B" w:rsidRPr="00E67397">
              <w:rPr>
                <w:rFonts w:ascii="Times" w:hAnsi="Times" w:cs="Times New Roman"/>
                <w:b/>
                <w:sz w:val="24"/>
                <w:szCs w:val="24"/>
                <w:lang w:val="fr-FR"/>
              </w:rPr>
              <w:t>F</w:t>
            </w:r>
            <w:r w:rsidR="0069221B" w:rsidRPr="00E67397">
              <w:rPr>
                <w:rFonts w:ascii="Times" w:hAnsi="Times" w:cs="Times New Roman"/>
                <w:b/>
                <w:sz w:val="24"/>
                <w:szCs w:val="24"/>
                <w:lang w:val="fr-FR"/>
              </w:rPr>
              <w:t>und</w:t>
            </w:r>
            <w:proofErr w:type="spellEnd"/>
            <w:r w:rsidR="0069221B" w:rsidRPr="00E67397">
              <w:rPr>
                <w:rFonts w:ascii="Times" w:hAnsi="Times" w:cs="Times New Roman"/>
                <w:b/>
                <w:sz w:val="24"/>
                <w:szCs w:val="24"/>
                <w:lang w:val="fr-FR"/>
              </w:rPr>
              <w:t>”)</w:t>
            </w:r>
            <w:r w:rsidR="00DD4F07" w:rsidRPr="00E67397">
              <w:rPr>
                <w:rFonts w:ascii="Times" w:hAnsi="Times" w:cs="Times New Roman"/>
                <w:b/>
                <w:sz w:val="24"/>
                <w:szCs w:val="24"/>
                <w:lang w:val="fr-FR"/>
              </w:rPr>
              <w:t xml:space="preserve"> (au lieu des comptes des </w:t>
            </w:r>
            <w:r w:rsidR="00EF346F" w:rsidRPr="00E67397">
              <w:rPr>
                <w:rFonts w:ascii="Times" w:hAnsi="Times" w:cs="Times New Roman"/>
                <w:b/>
                <w:sz w:val="24"/>
                <w:szCs w:val="24"/>
                <w:lang w:val="fr-FR"/>
              </w:rPr>
              <w:t>organisations</w:t>
            </w:r>
            <w:r w:rsidR="00DD4F07" w:rsidRPr="00E67397">
              <w:rPr>
                <w:rFonts w:ascii="Times" w:hAnsi="Times" w:cs="Times New Roman"/>
                <w:b/>
                <w:sz w:val="24"/>
                <w:szCs w:val="24"/>
                <w:lang w:val="fr-FR"/>
              </w:rPr>
              <w:t xml:space="preserve"> </w:t>
            </w:r>
            <w:r w:rsidR="00EF346F" w:rsidRPr="00E67397">
              <w:rPr>
                <w:rFonts w:ascii="Times" w:hAnsi="Times" w:cs="Times New Roman"/>
                <w:b/>
                <w:sz w:val="24"/>
                <w:szCs w:val="24"/>
                <w:lang w:val="fr-FR"/>
              </w:rPr>
              <w:t>bénéficiaires</w:t>
            </w:r>
            <w:r w:rsidR="00DD4F07" w:rsidRPr="00E67397">
              <w:rPr>
                <w:rFonts w:ascii="Times" w:hAnsi="Times" w:cs="Times New Roman"/>
                <w:b/>
                <w:sz w:val="24"/>
                <w:szCs w:val="24"/>
                <w:lang w:val="fr-FR"/>
              </w:rPr>
              <w:t>)</w:t>
            </w:r>
            <w:r w:rsidR="00A314A8" w:rsidRPr="00E67397">
              <w:rPr>
                <w:rFonts w:ascii="Times" w:hAnsi="Times" w:cs="Times New Roman"/>
                <w:b/>
                <w:sz w:val="24"/>
                <w:szCs w:val="24"/>
                <w:lang w:val="fr-FR"/>
              </w:rPr>
              <w:t xml:space="preserve"> </w:t>
            </w:r>
            <w:r w:rsidR="005D721B" w:rsidRPr="00E67397">
              <w:rPr>
                <w:rFonts w:ascii="Times" w:hAnsi="Times" w:cs="Times New Roman"/>
                <w:b/>
                <w:sz w:val="24"/>
                <w:szCs w:val="24"/>
                <w:lang w:val="fr-FR"/>
              </w:rPr>
              <w:t xml:space="preserve">: </w:t>
            </w:r>
          </w:p>
          <w:p w14:paraId="0D73BD84" w14:textId="5980659C" w:rsidR="005D721B" w:rsidRPr="00E67397" w:rsidRDefault="005D721B" w:rsidP="005D721B">
            <w:pPr>
              <w:tabs>
                <w:tab w:val="left" w:pos="0"/>
              </w:tabs>
              <w:suppressAutoHyphens/>
              <w:rPr>
                <w:rFonts w:ascii="Times" w:hAnsi="Times"/>
                <w:b/>
                <w:spacing w:val="-3"/>
                <w:lang w:val="fr-FR"/>
              </w:rPr>
            </w:pPr>
            <w:r w:rsidRPr="00E67397">
              <w:rPr>
                <w:rFonts w:ascii="Times" w:hAnsi="Times"/>
              </w:rPr>
              <w:fldChar w:fldCharType="begin">
                <w:ffData>
                  <w:name w:val="Check1"/>
                  <w:enabled/>
                  <w:calcOnExit w:val="0"/>
                  <w:checkBox>
                    <w:sizeAuto/>
                    <w:default w:val="0"/>
                  </w:checkBox>
                </w:ffData>
              </w:fldChar>
            </w:r>
            <w:r w:rsidRPr="00E67397">
              <w:rPr>
                <w:rFonts w:ascii="Times" w:hAnsi="Times"/>
                <w:lang w:val="fr-FR"/>
              </w:rPr>
              <w:instrText xml:space="preserve"> FORMCHECKBOX </w:instrText>
            </w:r>
            <w:r w:rsidR="00373846">
              <w:rPr>
                <w:rFonts w:ascii="Times" w:hAnsi="Times"/>
              </w:rPr>
            </w:r>
            <w:r w:rsidR="00373846">
              <w:rPr>
                <w:rFonts w:ascii="Times" w:hAnsi="Times"/>
              </w:rPr>
              <w:fldChar w:fldCharType="separate"/>
            </w:r>
            <w:r w:rsidRPr="00E67397">
              <w:rPr>
                <w:rFonts w:ascii="Times" w:hAnsi="Times"/>
              </w:rPr>
              <w:fldChar w:fldCharType="end"/>
            </w:r>
            <w:r w:rsidRPr="00E67397">
              <w:rPr>
                <w:rFonts w:ascii="Times" w:hAnsi="Times"/>
                <w:lang w:val="fr-FR"/>
              </w:rPr>
              <w:tab/>
            </w:r>
            <w:r w:rsidRPr="00E67397">
              <w:rPr>
                <w:rFonts w:ascii="Times" w:hAnsi="Times"/>
                <w:lang w:val="fr-FR"/>
              </w:rPr>
              <w:tab/>
            </w:r>
            <w:r w:rsidR="0069221B" w:rsidRPr="00E67397">
              <w:rPr>
                <w:rFonts w:ascii="Times" w:hAnsi="Times"/>
                <w:spacing w:val="-3"/>
                <w:lang w:val="fr-FR"/>
              </w:rPr>
              <w:t xml:space="preserve">Fonds </w:t>
            </w:r>
            <w:r w:rsidR="00E54DF5" w:rsidRPr="00E67397">
              <w:rPr>
                <w:rFonts w:ascii="Times" w:hAnsi="Times"/>
                <w:spacing w:val="-3"/>
                <w:lang w:val="fr-FR"/>
              </w:rPr>
              <w:t>d’affectation spéciale national</w:t>
            </w:r>
          </w:p>
          <w:p w14:paraId="2C3A2BD9" w14:textId="2DC6F388" w:rsidR="005D721B" w:rsidRPr="00E67397" w:rsidRDefault="005D721B" w:rsidP="005D721B">
            <w:pPr>
              <w:tabs>
                <w:tab w:val="left" w:pos="0"/>
              </w:tabs>
              <w:suppressAutoHyphens/>
              <w:rPr>
                <w:rFonts w:ascii="Times" w:hAnsi="Times"/>
                <w:b/>
                <w:lang w:val="fr-FR"/>
              </w:rPr>
            </w:pPr>
            <w:r w:rsidRPr="00E67397">
              <w:rPr>
                <w:rFonts w:ascii="Times" w:hAnsi="Times"/>
              </w:rPr>
              <w:fldChar w:fldCharType="begin">
                <w:ffData>
                  <w:name w:val="Check1"/>
                  <w:enabled/>
                  <w:calcOnExit w:val="0"/>
                  <w:checkBox>
                    <w:sizeAuto/>
                    <w:default w:val="0"/>
                  </w:checkBox>
                </w:ffData>
              </w:fldChar>
            </w:r>
            <w:r w:rsidRPr="00E67397">
              <w:rPr>
                <w:rFonts w:ascii="Times" w:hAnsi="Times"/>
                <w:lang w:val="fr-FR"/>
              </w:rPr>
              <w:instrText xml:space="preserve"> FORMCHECKBOX </w:instrText>
            </w:r>
            <w:r w:rsidR="00373846">
              <w:rPr>
                <w:rFonts w:ascii="Times" w:hAnsi="Times"/>
              </w:rPr>
            </w:r>
            <w:r w:rsidR="00373846">
              <w:rPr>
                <w:rFonts w:ascii="Times" w:hAnsi="Times"/>
              </w:rPr>
              <w:fldChar w:fldCharType="separate"/>
            </w:r>
            <w:r w:rsidRPr="00E67397">
              <w:rPr>
                <w:rFonts w:ascii="Times" w:hAnsi="Times"/>
              </w:rPr>
              <w:fldChar w:fldCharType="end"/>
            </w:r>
            <w:r w:rsidRPr="00E67397">
              <w:rPr>
                <w:rFonts w:ascii="Times" w:hAnsi="Times"/>
                <w:lang w:val="fr-FR"/>
              </w:rPr>
              <w:tab/>
            </w:r>
            <w:r w:rsidRPr="00E67397">
              <w:rPr>
                <w:rFonts w:ascii="Times" w:hAnsi="Times"/>
                <w:lang w:val="fr-FR"/>
              </w:rPr>
              <w:tab/>
            </w:r>
            <w:r w:rsidR="0069221B" w:rsidRPr="00E67397">
              <w:rPr>
                <w:rFonts w:ascii="Times" w:hAnsi="Times"/>
                <w:lang w:val="fr-FR"/>
              </w:rPr>
              <w:t xml:space="preserve">Fonds </w:t>
            </w:r>
            <w:r w:rsidR="00E54DF5" w:rsidRPr="00E67397">
              <w:rPr>
                <w:rFonts w:ascii="Times" w:hAnsi="Times"/>
                <w:lang w:val="fr-FR"/>
              </w:rPr>
              <w:t xml:space="preserve">d’affectation spéciale </w:t>
            </w:r>
            <w:r w:rsidR="0069221B" w:rsidRPr="00E67397">
              <w:rPr>
                <w:rFonts w:ascii="Times" w:hAnsi="Times"/>
                <w:lang w:val="fr-FR"/>
              </w:rPr>
              <w:t>régional</w:t>
            </w:r>
            <w:r w:rsidRPr="00E67397">
              <w:rPr>
                <w:rFonts w:ascii="Times" w:hAnsi="Times"/>
                <w:b/>
                <w:lang w:val="fr-FR"/>
              </w:rPr>
              <w:t xml:space="preserve"> </w:t>
            </w:r>
          </w:p>
          <w:p w14:paraId="2797AA2C" w14:textId="5D1781B0" w:rsidR="00584237" w:rsidRPr="00E67397" w:rsidRDefault="0069221B" w:rsidP="009E2DB7">
            <w:pPr>
              <w:pStyle w:val="Textedebulles"/>
              <w:numPr>
                <w:ilvl w:val="12"/>
                <w:numId w:val="0"/>
              </w:numPr>
              <w:tabs>
                <w:tab w:val="left" w:pos="-720"/>
                <w:tab w:val="left" w:pos="4500"/>
              </w:tabs>
              <w:rPr>
                <w:rFonts w:ascii="Times" w:hAnsi="Times" w:cs="Times New Roman"/>
                <w:bCs/>
                <w:sz w:val="24"/>
                <w:szCs w:val="24"/>
                <w:lang w:val="fr-FR"/>
              </w:rPr>
            </w:pPr>
            <w:r w:rsidRPr="00E67397">
              <w:rPr>
                <w:rFonts w:ascii="Times" w:hAnsi="Times" w:cs="Times New Roman"/>
                <w:b/>
                <w:sz w:val="24"/>
                <w:szCs w:val="24"/>
                <w:lang w:val="fr-FR"/>
              </w:rPr>
              <w:t xml:space="preserve">Nom du fonds </w:t>
            </w:r>
            <w:r w:rsidR="00E54DF5" w:rsidRPr="00E67397">
              <w:rPr>
                <w:rFonts w:ascii="Times" w:hAnsi="Times" w:cs="Times New Roman"/>
                <w:b/>
                <w:sz w:val="24"/>
                <w:szCs w:val="24"/>
                <w:lang w:val="fr-FR"/>
              </w:rPr>
              <w:t>d’affectation spéciale </w:t>
            </w:r>
            <w:r w:rsidR="005D721B" w:rsidRPr="00E67397">
              <w:rPr>
                <w:rFonts w:ascii="Times" w:hAnsi="Times" w:cs="Times New Roman"/>
                <w:b/>
                <w:sz w:val="24"/>
                <w:szCs w:val="24"/>
                <w:lang w:val="fr-FR"/>
              </w:rPr>
              <w:t xml:space="preserve">: </w:t>
            </w:r>
          </w:p>
        </w:tc>
      </w:tr>
      <w:tr w:rsidR="00E67397" w:rsidRPr="00E67397" w14:paraId="1FE0D509" w14:textId="77777777" w:rsidTr="74F91D1E">
        <w:trPr>
          <w:trHeight w:val="368"/>
        </w:trPr>
        <w:tc>
          <w:tcPr>
            <w:tcW w:w="9990" w:type="dxa"/>
            <w:gridSpan w:val="3"/>
          </w:tcPr>
          <w:p w14:paraId="2B3819A1" w14:textId="77777777" w:rsidR="00B743E4" w:rsidRPr="00E67397" w:rsidRDefault="005D721B" w:rsidP="005D721B">
            <w:pPr>
              <w:rPr>
                <w:rFonts w:ascii="Times" w:hAnsi="Times"/>
                <w:b/>
                <w:bCs/>
                <w:iCs/>
                <w:lang w:val="fr-FR"/>
              </w:rPr>
            </w:pPr>
            <w:r w:rsidRPr="00E67397">
              <w:rPr>
                <w:rFonts w:ascii="Times" w:hAnsi="Times"/>
                <w:b/>
                <w:bCs/>
                <w:iCs/>
                <w:lang w:val="fr-FR"/>
              </w:rPr>
              <w:t xml:space="preserve">Liste de </w:t>
            </w:r>
            <w:r w:rsidR="00E54DF5" w:rsidRPr="00E67397">
              <w:rPr>
                <w:rFonts w:ascii="Times" w:hAnsi="Times"/>
                <w:b/>
                <w:bCs/>
                <w:iCs/>
                <w:lang w:val="fr-FR"/>
              </w:rPr>
              <w:t xml:space="preserve">l’ensemble des </w:t>
            </w:r>
            <w:r w:rsidRPr="00E67397">
              <w:rPr>
                <w:rFonts w:ascii="Times" w:hAnsi="Times"/>
                <w:b/>
                <w:bCs/>
                <w:iCs/>
                <w:lang w:val="fr-FR"/>
              </w:rPr>
              <w:t xml:space="preserve">agences </w:t>
            </w:r>
            <w:r w:rsidR="00E54DF5" w:rsidRPr="00E67397">
              <w:rPr>
                <w:rFonts w:ascii="Times" w:hAnsi="Times"/>
                <w:b/>
                <w:bCs/>
                <w:iCs/>
                <w:lang w:val="fr-FR"/>
              </w:rPr>
              <w:t xml:space="preserve">bénéficiaires </w:t>
            </w:r>
            <w:r w:rsidR="007F36B4" w:rsidRPr="00E67397">
              <w:rPr>
                <w:rFonts w:ascii="Times" w:hAnsi="Times"/>
                <w:b/>
                <w:bCs/>
                <w:iCs/>
                <w:lang w:val="fr-FR"/>
              </w:rPr>
              <w:t>direct</w:t>
            </w:r>
            <w:r w:rsidR="001D408D" w:rsidRPr="00E67397">
              <w:rPr>
                <w:rFonts w:ascii="Times" w:hAnsi="Times"/>
                <w:b/>
                <w:bCs/>
                <w:iCs/>
                <w:lang w:val="fr-FR"/>
              </w:rPr>
              <w:t>e</w:t>
            </w:r>
            <w:r w:rsidR="007F36B4" w:rsidRPr="00E67397">
              <w:rPr>
                <w:rFonts w:ascii="Times" w:hAnsi="Times"/>
                <w:b/>
                <w:bCs/>
                <w:iCs/>
                <w:lang w:val="fr-FR"/>
              </w:rPr>
              <w:t xml:space="preserve">s </w:t>
            </w:r>
            <w:r w:rsidRPr="00E67397">
              <w:rPr>
                <w:rFonts w:ascii="Times" w:hAnsi="Times"/>
                <w:b/>
                <w:bCs/>
                <w:iCs/>
                <w:lang w:val="fr-FR"/>
              </w:rPr>
              <w:t>des fonds</w:t>
            </w:r>
            <w:r w:rsidR="00E54DF5" w:rsidRPr="00E67397">
              <w:rPr>
                <w:rFonts w:ascii="Times" w:hAnsi="Times"/>
                <w:b/>
                <w:bCs/>
                <w:iCs/>
                <w:lang w:val="fr-FR"/>
              </w:rPr>
              <w:t xml:space="preserve"> du</w:t>
            </w:r>
            <w:r w:rsidRPr="00E67397">
              <w:rPr>
                <w:rFonts w:ascii="Times" w:hAnsi="Times"/>
                <w:b/>
                <w:bCs/>
                <w:iCs/>
                <w:lang w:val="fr-FR"/>
              </w:rPr>
              <w:t xml:space="preserve"> PBF (en commençant par l’agence chef de file</w:t>
            </w:r>
            <w:r w:rsidRPr="00E67397">
              <w:rPr>
                <w:rFonts w:ascii="Times" w:hAnsi="Times"/>
                <w:b/>
                <w:bCs/>
                <w:iCs/>
                <w:sz w:val="22"/>
                <w:szCs w:val="22"/>
                <w:lang w:val="fr-FR"/>
              </w:rPr>
              <w:t>)</w:t>
            </w:r>
            <w:r w:rsidRPr="00E67397">
              <w:rPr>
                <w:rFonts w:ascii="Times" w:hAnsi="Times"/>
                <w:b/>
                <w:bCs/>
                <w:iCs/>
                <w:lang w:val="fr-FR"/>
              </w:rPr>
              <w:t xml:space="preserve">, type d’organisation (ONU, </w:t>
            </w:r>
            <w:r w:rsidR="001F00F9" w:rsidRPr="00E67397">
              <w:rPr>
                <w:rFonts w:ascii="Times" w:hAnsi="Times"/>
                <w:b/>
                <w:bCs/>
                <w:iCs/>
                <w:lang w:val="fr-FR"/>
              </w:rPr>
              <w:t>ONG</w:t>
            </w:r>
            <w:r w:rsidRPr="00E67397">
              <w:rPr>
                <w:rFonts w:ascii="Times" w:hAnsi="Times"/>
                <w:b/>
                <w:bCs/>
                <w:iCs/>
                <w:lang w:val="fr-FR"/>
              </w:rPr>
              <w:t xml:space="preserve"> etc</w:t>
            </w:r>
            <w:r w:rsidR="00E54DF5" w:rsidRPr="00E67397">
              <w:rPr>
                <w:rFonts w:ascii="Times" w:hAnsi="Times"/>
                <w:b/>
                <w:bCs/>
                <w:iCs/>
                <w:lang w:val="fr-FR"/>
              </w:rPr>
              <w:t>.</w:t>
            </w:r>
            <w:r w:rsidRPr="00E67397">
              <w:rPr>
                <w:rFonts w:ascii="Times" w:hAnsi="Times"/>
                <w:b/>
                <w:bCs/>
                <w:iCs/>
                <w:lang w:val="fr-FR"/>
              </w:rPr>
              <w:t>)</w:t>
            </w:r>
            <w:r w:rsidR="00E54DF5" w:rsidRPr="00E67397">
              <w:rPr>
                <w:rFonts w:ascii="Times" w:hAnsi="Times"/>
                <w:lang w:val="fr-CA"/>
              </w:rPr>
              <w:t> </w:t>
            </w:r>
            <w:r w:rsidRPr="00E67397">
              <w:rPr>
                <w:rFonts w:ascii="Times" w:hAnsi="Times"/>
                <w:b/>
                <w:bCs/>
                <w:iCs/>
                <w:lang w:val="fr-FR"/>
              </w:rPr>
              <w:t>:</w:t>
            </w:r>
            <w:r w:rsidR="00B463E6" w:rsidRPr="00E67397">
              <w:rPr>
                <w:rFonts w:ascii="Times" w:hAnsi="Times"/>
                <w:b/>
                <w:bCs/>
                <w:iCs/>
                <w:lang w:val="fr-FR"/>
              </w:rPr>
              <w:t xml:space="preserve"> </w:t>
            </w:r>
          </w:p>
          <w:p w14:paraId="1B89BA4A" w14:textId="77777777" w:rsidR="00B743E4" w:rsidRPr="00E67397" w:rsidRDefault="004D6530" w:rsidP="005D721B">
            <w:pPr>
              <w:rPr>
                <w:rFonts w:ascii="Times" w:hAnsi="Times"/>
                <w:b/>
                <w:bCs/>
                <w:iCs/>
                <w:lang w:val="fr-FR"/>
              </w:rPr>
            </w:pPr>
            <w:r w:rsidRPr="00E67397">
              <w:rPr>
                <w:rFonts w:ascii="Times" w:hAnsi="Times"/>
                <w:b/>
                <w:bCs/>
                <w:iCs/>
                <w:lang w:val="fr-FR"/>
              </w:rPr>
              <w:t>PNUD : ONU</w:t>
            </w:r>
            <w:r w:rsidR="009C7C1F" w:rsidRPr="00E67397">
              <w:rPr>
                <w:rFonts w:ascii="Times" w:hAnsi="Times"/>
                <w:b/>
                <w:bCs/>
                <w:iCs/>
                <w:lang w:val="fr-FR"/>
              </w:rPr>
              <w:t> ;</w:t>
            </w:r>
            <w:r w:rsidRPr="00E67397">
              <w:rPr>
                <w:rFonts w:ascii="Times" w:hAnsi="Times"/>
                <w:b/>
                <w:bCs/>
                <w:iCs/>
                <w:lang w:val="fr-FR"/>
              </w:rPr>
              <w:t xml:space="preserve"> </w:t>
            </w:r>
          </w:p>
          <w:p w14:paraId="12C1F276" w14:textId="77777777" w:rsidR="00B743E4" w:rsidRPr="00E67397" w:rsidRDefault="004D6530" w:rsidP="005D721B">
            <w:pPr>
              <w:rPr>
                <w:rFonts w:ascii="Times" w:hAnsi="Times"/>
                <w:b/>
                <w:bCs/>
                <w:iCs/>
                <w:lang w:val="fr-FR"/>
              </w:rPr>
            </w:pPr>
            <w:r w:rsidRPr="00E67397">
              <w:rPr>
                <w:rFonts w:ascii="Times" w:hAnsi="Times"/>
                <w:b/>
                <w:bCs/>
                <w:iCs/>
                <w:lang w:val="fr-FR"/>
              </w:rPr>
              <w:t>UNFPA : ONU</w:t>
            </w:r>
            <w:r w:rsidR="009C7C1F" w:rsidRPr="00E67397">
              <w:rPr>
                <w:rFonts w:ascii="Times" w:hAnsi="Times"/>
                <w:b/>
                <w:bCs/>
                <w:iCs/>
                <w:lang w:val="fr-FR"/>
              </w:rPr>
              <w:t xml:space="preserve"> ; </w:t>
            </w:r>
          </w:p>
          <w:p w14:paraId="45448979" w14:textId="0DBC7ADC" w:rsidR="005D721B" w:rsidRPr="00E67397" w:rsidRDefault="009C7C1F" w:rsidP="005D721B">
            <w:pPr>
              <w:rPr>
                <w:rFonts w:ascii="Times" w:hAnsi="Times"/>
                <w:b/>
                <w:bCs/>
                <w:iCs/>
                <w:lang w:val="fr-FR"/>
              </w:rPr>
            </w:pPr>
            <w:r w:rsidRPr="00E67397">
              <w:rPr>
                <w:rFonts w:ascii="Times" w:hAnsi="Times"/>
                <w:b/>
                <w:bCs/>
                <w:iCs/>
                <w:lang w:val="fr-FR"/>
              </w:rPr>
              <w:t>ONU Femmes : ONU</w:t>
            </w:r>
          </w:p>
          <w:p w14:paraId="544FAB89" w14:textId="77777777" w:rsidR="001F00F9" w:rsidRPr="00E67397" w:rsidRDefault="001F00F9" w:rsidP="005D721B">
            <w:pPr>
              <w:rPr>
                <w:rFonts w:ascii="Times" w:hAnsi="Times"/>
                <w:b/>
                <w:bCs/>
                <w:iCs/>
                <w:lang w:val="fr-FR"/>
              </w:rPr>
            </w:pPr>
          </w:p>
          <w:p w14:paraId="2F33D1B6" w14:textId="77777777" w:rsidR="00656454" w:rsidRPr="00E67397" w:rsidRDefault="001F00F9" w:rsidP="005D721B">
            <w:pPr>
              <w:rPr>
                <w:rFonts w:ascii="Times" w:hAnsi="Times"/>
                <w:b/>
                <w:bCs/>
                <w:iCs/>
                <w:lang w:val="fr-FR"/>
              </w:rPr>
            </w:pPr>
            <w:r w:rsidRPr="00E67397">
              <w:rPr>
                <w:rFonts w:ascii="Times" w:hAnsi="Times"/>
                <w:b/>
                <w:bCs/>
                <w:iCs/>
                <w:lang w:val="fr-FR"/>
              </w:rPr>
              <w:t xml:space="preserve">Liste des partenaires d'exécution supplémentaires, gouvernementaux et non </w:t>
            </w:r>
            <w:proofErr w:type="gramStart"/>
            <w:r w:rsidRPr="00E67397">
              <w:rPr>
                <w:rFonts w:ascii="Times" w:hAnsi="Times"/>
                <w:b/>
                <w:bCs/>
                <w:iCs/>
                <w:lang w:val="fr-FR"/>
              </w:rPr>
              <w:t>gouvernementaux:</w:t>
            </w:r>
            <w:proofErr w:type="gramEnd"/>
            <w:r w:rsidRPr="00E67397">
              <w:rPr>
                <w:rFonts w:ascii="Times" w:hAnsi="Times"/>
                <w:b/>
                <w:bCs/>
                <w:iCs/>
                <w:lang w:val="fr-FR"/>
              </w:rPr>
              <w:t xml:space="preserve"> spécifiez le type d'organisation (gouvernement, ONGI, OSC locale) :</w:t>
            </w:r>
            <w:r w:rsidR="009C7C1F" w:rsidRPr="00E67397">
              <w:rPr>
                <w:rFonts w:ascii="Times" w:hAnsi="Times"/>
                <w:b/>
                <w:bCs/>
                <w:iCs/>
                <w:lang w:val="fr-FR"/>
              </w:rPr>
              <w:t xml:space="preserve"> </w:t>
            </w:r>
          </w:p>
          <w:p w14:paraId="2D524511" w14:textId="77777777" w:rsidR="00656454" w:rsidRPr="00E67397" w:rsidRDefault="008679E6" w:rsidP="005D721B">
            <w:pPr>
              <w:rPr>
                <w:rFonts w:ascii="Times" w:hAnsi="Times"/>
                <w:b/>
                <w:bCs/>
                <w:iCs/>
                <w:lang w:val="fr-FR"/>
              </w:rPr>
            </w:pPr>
            <w:r w:rsidRPr="00E67397">
              <w:rPr>
                <w:rFonts w:ascii="Times" w:hAnsi="Times"/>
                <w:b/>
                <w:bCs/>
                <w:iCs/>
                <w:lang w:val="fr-FR"/>
              </w:rPr>
              <w:t xml:space="preserve">Commission Nationale des Droits de l’Homme : Gouvernement ; </w:t>
            </w:r>
          </w:p>
          <w:p w14:paraId="317ECD70" w14:textId="7BB3E1BF" w:rsidR="00656454" w:rsidRPr="00E67397" w:rsidRDefault="008679E6" w:rsidP="005D721B">
            <w:pPr>
              <w:rPr>
                <w:rFonts w:ascii="Times" w:hAnsi="Times"/>
                <w:b/>
                <w:bCs/>
                <w:iCs/>
                <w:lang w:val="fr-FR"/>
              </w:rPr>
            </w:pPr>
            <w:r w:rsidRPr="00E67397">
              <w:rPr>
                <w:rFonts w:ascii="Times" w:hAnsi="Times"/>
                <w:b/>
                <w:bCs/>
                <w:iCs/>
                <w:lang w:val="fr-FR"/>
              </w:rPr>
              <w:t xml:space="preserve">CAWOPEM : </w:t>
            </w:r>
            <w:r w:rsidR="00937A0F" w:rsidRPr="00E67397">
              <w:rPr>
                <w:rFonts w:ascii="Times" w:hAnsi="Times"/>
                <w:b/>
                <w:bCs/>
                <w:iCs/>
                <w:lang w:val="fr-FR"/>
              </w:rPr>
              <w:t>OSC locale</w:t>
            </w:r>
            <w:r w:rsidR="00656454" w:rsidRPr="00E67397">
              <w:rPr>
                <w:rFonts w:ascii="Times" w:hAnsi="Times"/>
                <w:b/>
                <w:bCs/>
                <w:iCs/>
                <w:lang w:val="fr-FR"/>
              </w:rPr>
              <w:t> ;</w:t>
            </w:r>
          </w:p>
          <w:p w14:paraId="794D348E" w14:textId="366A9264" w:rsidR="005D721B" w:rsidRPr="00E67397" w:rsidRDefault="008679E6" w:rsidP="005D721B">
            <w:pPr>
              <w:rPr>
                <w:rFonts w:ascii="Times" w:hAnsi="Times"/>
                <w:b/>
                <w:bCs/>
                <w:iCs/>
                <w:lang w:val="fr-FR"/>
              </w:rPr>
            </w:pPr>
            <w:r w:rsidRPr="00E67397">
              <w:rPr>
                <w:rFonts w:ascii="Times" w:hAnsi="Times"/>
                <w:b/>
                <w:bCs/>
                <w:iCs/>
                <w:lang w:val="fr-FR"/>
              </w:rPr>
              <w:t xml:space="preserve"> LUKMEF : </w:t>
            </w:r>
            <w:r w:rsidR="00937A0F" w:rsidRPr="00E67397">
              <w:rPr>
                <w:rFonts w:ascii="Times" w:hAnsi="Times"/>
                <w:b/>
                <w:bCs/>
                <w:iCs/>
                <w:lang w:val="fr-FR"/>
              </w:rPr>
              <w:t>OSC locale</w:t>
            </w:r>
          </w:p>
          <w:p w14:paraId="41A2DC0E" w14:textId="70E8050A" w:rsidR="001F00F9" w:rsidRPr="00E67397" w:rsidRDefault="002368D1" w:rsidP="005D721B">
            <w:pPr>
              <w:rPr>
                <w:rFonts w:ascii="Times" w:hAnsi="Times"/>
                <w:b/>
                <w:bCs/>
                <w:iCs/>
                <w:lang w:val="fr-FR"/>
              </w:rPr>
            </w:pPr>
            <w:r w:rsidRPr="00E67397">
              <w:rPr>
                <w:rFonts w:ascii="Times" w:hAnsi="Times" w:cstheme="majorBidi"/>
                <w:lang w:val="fr-FR" w:eastAsia="en-US"/>
              </w:rPr>
              <w:t>COMINSUD : OSC locale</w:t>
            </w:r>
          </w:p>
        </w:tc>
      </w:tr>
      <w:tr w:rsidR="00E67397" w:rsidRPr="00E67397" w14:paraId="57B97449" w14:textId="77777777" w:rsidTr="74F91D1E">
        <w:trPr>
          <w:trHeight w:val="368"/>
        </w:trPr>
        <w:tc>
          <w:tcPr>
            <w:tcW w:w="9990" w:type="dxa"/>
            <w:gridSpan w:val="3"/>
          </w:tcPr>
          <w:p w14:paraId="0E3E14D5" w14:textId="3A7B3D25" w:rsidR="00584237" w:rsidRPr="00E67397" w:rsidRDefault="003C62F7" w:rsidP="00580CFE">
            <w:pPr>
              <w:rPr>
                <w:rFonts w:ascii="Times" w:hAnsi="Times"/>
                <w:b/>
                <w:bCs/>
                <w:iCs/>
                <w:lang w:val="fr-FR"/>
              </w:rPr>
            </w:pPr>
            <w:r w:rsidRPr="00E67397">
              <w:rPr>
                <w:rFonts w:ascii="Times" w:hAnsi="Times"/>
                <w:b/>
                <w:bCs/>
                <w:iCs/>
                <w:lang w:val="fr-FR"/>
              </w:rPr>
              <w:t>Durée</w:t>
            </w:r>
            <w:r w:rsidR="002243D0" w:rsidRPr="00E67397">
              <w:rPr>
                <w:rFonts w:ascii="Times" w:hAnsi="Times"/>
                <w:b/>
                <w:bCs/>
                <w:iCs/>
                <w:lang w:val="fr-FR"/>
              </w:rPr>
              <w:t xml:space="preserve"> du projet en </w:t>
            </w:r>
            <w:r w:rsidR="00D52A7A" w:rsidRPr="00E67397">
              <w:rPr>
                <w:rFonts w:ascii="Times" w:hAnsi="Times"/>
                <w:b/>
                <w:bCs/>
                <w:iCs/>
                <w:lang w:val="fr-FR"/>
              </w:rPr>
              <w:t>mois</w:t>
            </w:r>
            <w:r w:rsidR="00584237" w:rsidRPr="00E67397">
              <w:rPr>
                <w:rStyle w:val="Appelnotedebasdep"/>
                <w:rFonts w:ascii="Times" w:hAnsi="Times"/>
                <w:b/>
                <w:bCs/>
                <w:iCs/>
                <w:lang w:val="fr-FR"/>
              </w:rPr>
              <w:footnoteReference w:id="2"/>
            </w:r>
            <w:r w:rsidR="001F00F9" w:rsidRPr="00E67397">
              <w:rPr>
                <w:rFonts w:ascii="Times" w:hAnsi="Times"/>
                <w:b/>
                <w:bCs/>
                <w:iCs/>
                <w:lang w:val="fr-FR"/>
              </w:rPr>
              <w:t> :</w:t>
            </w:r>
            <w:r w:rsidR="0082633A" w:rsidRPr="00E67397">
              <w:rPr>
                <w:rFonts w:ascii="Times" w:hAnsi="Times"/>
                <w:b/>
                <w:bCs/>
                <w:iCs/>
                <w:lang w:val="fr-FR"/>
              </w:rPr>
              <w:t xml:space="preserve"> </w:t>
            </w:r>
            <w:r w:rsidR="00B02A65" w:rsidRPr="00E67397">
              <w:rPr>
                <w:rFonts w:ascii="Times" w:hAnsi="Times"/>
                <w:iCs/>
                <w:lang w:val="fr-FR"/>
              </w:rPr>
              <w:t>18</w:t>
            </w:r>
            <w:r w:rsidR="0082633A" w:rsidRPr="00E67397">
              <w:rPr>
                <w:rFonts w:ascii="Times" w:hAnsi="Times"/>
                <w:iCs/>
                <w:lang w:val="fr-FR"/>
              </w:rPr>
              <w:t xml:space="preserve"> </w:t>
            </w:r>
            <w:r w:rsidR="00D32C0C" w:rsidRPr="00E67397">
              <w:rPr>
                <w:rFonts w:ascii="Times" w:hAnsi="Times"/>
                <w:iCs/>
                <w:lang w:val="fr-FR"/>
              </w:rPr>
              <w:t>mois</w:t>
            </w:r>
          </w:p>
          <w:p w14:paraId="7DC1A297" w14:textId="1E8AA9E5" w:rsidR="005D721B" w:rsidRPr="00E67397" w:rsidRDefault="005D721B" w:rsidP="00580CFE">
            <w:pPr>
              <w:rPr>
                <w:rFonts w:ascii="Times" w:hAnsi="Times"/>
                <w:iCs/>
                <w:lang w:val="fr-FR"/>
              </w:rPr>
            </w:pPr>
            <w:r w:rsidRPr="00E67397">
              <w:rPr>
                <w:rFonts w:ascii="Times" w:hAnsi="Times"/>
                <w:b/>
                <w:bCs/>
                <w:iCs/>
                <w:lang w:val="fr-FR"/>
              </w:rPr>
              <w:t xml:space="preserve">Zones géographiques </w:t>
            </w:r>
            <w:r w:rsidR="00DD4F07" w:rsidRPr="00E67397">
              <w:rPr>
                <w:rFonts w:ascii="Times" w:hAnsi="Times"/>
                <w:b/>
                <w:bCs/>
                <w:iCs/>
                <w:lang w:val="fr-FR"/>
              </w:rPr>
              <w:t xml:space="preserve">(à l’intérieur du pays) </w:t>
            </w:r>
            <w:r w:rsidRPr="00E67397">
              <w:rPr>
                <w:rFonts w:ascii="Times" w:hAnsi="Times"/>
                <w:b/>
                <w:bCs/>
                <w:iCs/>
                <w:lang w:val="fr-FR"/>
              </w:rPr>
              <w:t>de mise en œuvre du projet :</w:t>
            </w:r>
            <w:r w:rsidR="0082633A" w:rsidRPr="00E67397">
              <w:rPr>
                <w:rFonts w:ascii="Times" w:hAnsi="Times"/>
                <w:b/>
                <w:bCs/>
                <w:iCs/>
                <w:lang w:val="fr-FR"/>
              </w:rPr>
              <w:t xml:space="preserve"> </w:t>
            </w:r>
            <w:r w:rsidR="0082633A" w:rsidRPr="00E67397">
              <w:rPr>
                <w:rFonts w:ascii="Times" w:hAnsi="Times"/>
                <w:iCs/>
                <w:lang w:val="fr-FR"/>
              </w:rPr>
              <w:t xml:space="preserve">Régions du Nord-ouest et du Sud-ouest </w:t>
            </w:r>
            <w:r w:rsidR="006E26C5" w:rsidRPr="00E67397">
              <w:rPr>
                <w:rFonts w:ascii="Times" w:hAnsi="Times"/>
                <w:iCs/>
                <w:lang w:val="fr-FR"/>
              </w:rPr>
              <w:t>du Cameroun</w:t>
            </w:r>
          </w:p>
          <w:p w14:paraId="36FB09F3" w14:textId="791034AC" w:rsidR="005D721B" w:rsidRPr="00E67397" w:rsidRDefault="005D721B" w:rsidP="00580CFE">
            <w:pPr>
              <w:rPr>
                <w:rFonts w:ascii="Times" w:hAnsi="Times"/>
                <w:b/>
                <w:bCs/>
                <w:iCs/>
                <w:lang w:val="fr-FR"/>
              </w:rPr>
            </w:pPr>
          </w:p>
        </w:tc>
      </w:tr>
      <w:tr w:rsidR="00E67397" w:rsidRPr="00E67397" w14:paraId="3BEE25CE" w14:textId="77777777" w:rsidTr="74F91D1E">
        <w:trPr>
          <w:trHeight w:val="1124"/>
        </w:trPr>
        <w:tc>
          <w:tcPr>
            <w:tcW w:w="9990" w:type="dxa"/>
            <w:gridSpan w:val="3"/>
          </w:tcPr>
          <w:p w14:paraId="2A30FA18" w14:textId="7771BE6F" w:rsidR="005D721B" w:rsidRPr="00E67397" w:rsidRDefault="001F00F9" w:rsidP="005D721B">
            <w:pPr>
              <w:rPr>
                <w:rFonts w:ascii="Times" w:hAnsi="Times"/>
                <w:b/>
                <w:bCs/>
                <w:iCs/>
                <w:lang w:val="fr-FR"/>
              </w:rPr>
            </w:pPr>
            <w:r w:rsidRPr="00E67397">
              <w:rPr>
                <w:rFonts w:ascii="Times" w:hAnsi="Times"/>
                <w:b/>
                <w:bCs/>
                <w:iCs/>
                <w:lang w:val="fr-FR"/>
              </w:rPr>
              <w:t xml:space="preserve">Le projet relève-t-il d'une ou plusieurs des fenêtres de priorité PBF spécifiques ci-dessous </w:t>
            </w:r>
            <w:r w:rsidR="005D721B" w:rsidRPr="00E67397">
              <w:rPr>
                <w:rFonts w:ascii="Times" w:hAnsi="Times"/>
                <w:b/>
                <w:bCs/>
                <w:iCs/>
                <w:lang w:val="fr-FR"/>
              </w:rPr>
              <w:t>:</w:t>
            </w:r>
          </w:p>
          <w:p w14:paraId="33F73BA4" w14:textId="17DDCA6F" w:rsidR="005D721B" w:rsidRPr="00E67397" w:rsidRDefault="007F2C40" w:rsidP="005D721B">
            <w:pPr>
              <w:rPr>
                <w:rFonts w:ascii="Times" w:hAnsi="Times"/>
                <w:lang w:val="fr-FR"/>
              </w:rPr>
            </w:pPr>
            <w:r w:rsidRPr="00E67397">
              <w:rPr>
                <w:rFonts w:ascii="Times" w:hAnsi="Times"/>
                <w:lang w:val="fr-FR"/>
              </w:rPr>
              <w:fldChar w:fldCharType="begin">
                <w:ffData>
                  <w:name w:val=""/>
                  <w:enabled/>
                  <w:calcOnExit w:val="0"/>
                  <w:checkBox>
                    <w:sizeAuto/>
                    <w:default w:val="1"/>
                  </w:checkBox>
                </w:ffData>
              </w:fldChar>
            </w:r>
            <w:r w:rsidRPr="00E67397">
              <w:rPr>
                <w:rFonts w:ascii="Times" w:hAnsi="Times"/>
                <w:lang w:val="fr-FR"/>
              </w:rPr>
              <w:instrText xml:space="preserve"> FORMCHECKBOX </w:instrText>
            </w:r>
            <w:r w:rsidR="00373846">
              <w:rPr>
                <w:rFonts w:ascii="Times" w:hAnsi="Times"/>
                <w:lang w:val="fr-FR"/>
              </w:rPr>
            </w:r>
            <w:r w:rsidR="00373846">
              <w:rPr>
                <w:rFonts w:ascii="Times" w:hAnsi="Times"/>
                <w:lang w:val="fr-FR"/>
              </w:rPr>
              <w:fldChar w:fldCharType="separate"/>
            </w:r>
            <w:r w:rsidRPr="00E67397">
              <w:rPr>
                <w:rFonts w:ascii="Times" w:hAnsi="Times"/>
                <w:lang w:val="fr-FR"/>
              </w:rPr>
              <w:fldChar w:fldCharType="end"/>
            </w:r>
            <w:r w:rsidR="005D721B" w:rsidRPr="00E67397">
              <w:rPr>
                <w:rFonts w:ascii="Times" w:hAnsi="Times"/>
                <w:lang w:val="fr-FR"/>
              </w:rPr>
              <w:t xml:space="preserve"> Initiative de promotion </w:t>
            </w:r>
            <w:r w:rsidR="00E54DF5" w:rsidRPr="00E67397">
              <w:rPr>
                <w:rFonts w:ascii="Times" w:hAnsi="Times"/>
                <w:lang w:val="fr-FR"/>
              </w:rPr>
              <w:t>de l’égalité des sexes</w:t>
            </w:r>
            <w:r w:rsidR="001F00F9" w:rsidRPr="00E67397">
              <w:rPr>
                <w:rStyle w:val="Appelnotedebasdep"/>
                <w:rFonts w:ascii="Times" w:hAnsi="Times"/>
                <w:lang w:val="fr-FR"/>
              </w:rPr>
              <w:footnoteReference w:id="3"/>
            </w:r>
          </w:p>
          <w:p w14:paraId="2EB7E303" w14:textId="4E906445" w:rsidR="005D721B" w:rsidRPr="00E67397" w:rsidRDefault="005D721B" w:rsidP="005D721B">
            <w:pPr>
              <w:rPr>
                <w:rFonts w:ascii="Times" w:hAnsi="Times"/>
                <w:lang w:val="fr-FR"/>
              </w:rPr>
            </w:pPr>
            <w:r w:rsidRPr="00E67397">
              <w:rPr>
                <w:rFonts w:ascii="Times" w:hAnsi="Times"/>
                <w:lang w:val="fr-FR"/>
              </w:rPr>
              <w:fldChar w:fldCharType="begin">
                <w:ffData>
                  <w:name w:val=""/>
                  <w:enabled/>
                  <w:calcOnExit w:val="0"/>
                  <w:checkBox>
                    <w:sizeAuto/>
                    <w:default w:val="0"/>
                  </w:checkBox>
                </w:ffData>
              </w:fldChar>
            </w:r>
            <w:r w:rsidRPr="00E67397">
              <w:rPr>
                <w:rFonts w:ascii="Times" w:hAnsi="Times"/>
                <w:lang w:val="fr-FR"/>
              </w:rPr>
              <w:instrText xml:space="preserve"> FORMCHECKBOX </w:instrText>
            </w:r>
            <w:r w:rsidR="00373846">
              <w:rPr>
                <w:rFonts w:ascii="Times" w:hAnsi="Times"/>
                <w:lang w:val="fr-FR"/>
              </w:rPr>
            </w:r>
            <w:r w:rsidR="00373846">
              <w:rPr>
                <w:rFonts w:ascii="Times" w:hAnsi="Times"/>
                <w:lang w:val="fr-FR"/>
              </w:rPr>
              <w:fldChar w:fldCharType="separate"/>
            </w:r>
            <w:r w:rsidRPr="00E67397">
              <w:rPr>
                <w:rFonts w:ascii="Times" w:hAnsi="Times"/>
                <w:lang w:val="fr-FR"/>
              </w:rPr>
              <w:fldChar w:fldCharType="end"/>
            </w:r>
            <w:r w:rsidRPr="00E67397">
              <w:rPr>
                <w:rFonts w:ascii="Times" w:hAnsi="Times"/>
                <w:lang w:val="fr-FR"/>
              </w:rPr>
              <w:t xml:space="preserve"> Initiative de promotion de</w:t>
            </w:r>
            <w:r w:rsidR="00E54DF5" w:rsidRPr="00E67397">
              <w:rPr>
                <w:rFonts w:ascii="Times" w:hAnsi="Times"/>
                <w:lang w:val="fr-FR"/>
              </w:rPr>
              <w:t>s jeunes</w:t>
            </w:r>
            <w:r w:rsidR="001F00F9" w:rsidRPr="00E67397">
              <w:rPr>
                <w:rStyle w:val="Appelnotedebasdep"/>
                <w:rFonts w:ascii="Times" w:hAnsi="Times"/>
                <w:lang w:val="fr-FR"/>
              </w:rPr>
              <w:footnoteReference w:id="4"/>
            </w:r>
          </w:p>
          <w:p w14:paraId="5F8CBB29" w14:textId="72AC043E" w:rsidR="005D721B" w:rsidRPr="00E67397" w:rsidRDefault="005D721B" w:rsidP="005D721B">
            <w:pPr>
              <w:rPr>
                <w:rFonts w:ascii="Times" w:hAnsi="Times"/>
                <w:sz w:val="22"/>
                <w:szCs w:val="22"/>
                <w:lang w:val="fr-FR"/>
              </w:rPr>
            </w:pPr>
            <w:r w:rsidRPr="00E67397">
              <w:rPr>
                <w:rFonts w:ascii="Times" w:hAnsi="Times"/>
                <w:lang w:val="fr-FR"/>
              </w:rPr>
              <w:fldChar w:fldCharType="begin">
                <w:ffData>
                  <w:name w:val=""/>
                  <w:enabled/>
                  <w:calcOnExit w:val="0"/>
                  <w:checkBox>
                    <w:sizeAuto/>
                    <w:default w:val="0"/>
                  </w:checkBox>
                </w:ffData>
              </w:fldChar>
            </w:r>
            <w:r w:rsidRPr="00E67397">
              <w:rPr>
                <w:rFonts w:ascii="Times" w:hAnsi="Times"/>
                <w:lang w:val="fr-FR"/>
              </w:rPr>
              <w:instrText xml:space="preserve"> FORMCHECKBOX </w:instrText>
            </w:r>
            <w:r w:rsidR="00373846">
              <w:rPr>
                <w:rFonts w:ascii="Times" w:hAnsi="Times"/>
                <w:lang w:val="fr-FR"/>
              </w:rPr>
            </w:r>
            <w:r w:rsidR="00373846">
              <w:rPr>
                <w:rFonts w:ascii="Times" w:hAnsi="Times"/>
                <w:lang w:val="fr-FR"/>
              </w:rPr>
              <w:fldChar w:fldCharType="separate"/>
            </w:r>
            <w:r w:rsidRPr="00E67397">
              <w:rPr>
                <w:rFonts w:ascii="Times" w:hAnsi="Times"/>
                <w:lang w:val="fr-FR"/>
              </w:rPr>
              <w:fldChar w:fldCharType="end"/>
            </w:r>
            <w:r w:rsidRPr="00E67397">
              <w:rPr>
                <w:rFonts w:ascii="Times" w:hAnsi="Times"/>
                <w:lang w:val="fr-FR"/>
              </w:rPr>
              <w:t xml:space="preserve"> Transition entre différentes configurations de </w:t>
            </w:r>
            <w:r w:rsidRPr="00E67397">
              <w:rPr>
                <w:rFonts w:ascii="Times" w:hAnsi="Times"/>
                <w:sz w:val="22"/>
                <w:szCs w:val="22"/>
                <w:lang w:val="fr-FR"/>
              </w:rPr>
              <w:t xml:space="preserve">l’ONU (e.g. </w:t>
            </w:r>
            <w:r w:rsidR="00E54DF5" w:rsidRPr="00E67397">
              <w:rPr>
                <w:rFonts w:ascii="Times" w:hAnsi="Times"/>
                <w:sz w:val="22"/>
                <w:szCs w:val="22"/>
                <w:lang w:val="fr-FR"/>
              </w:rPr>
              <w:t>désengagement d’une</w:t>
            </w:r>
            <w:r w:rsidRPr="00E67397">
              <w:rPr>
                <w:rFonts w:ascii="Times" w:hAnsi="Times"/>
                <w:sz w:val="22"/>
                <w:szCs w:val="22"/>
                <w:lang w:val="fr-FR"/>
              </w:rPr>
              <w:t xml:space="preserve"> mission de maintien de la paix)</w:t>
            </w:r>
          </w:p>
          <w:p w14:paraId="34F50244" w14:textId="691EFB20" w:rsidR="005D721B" w:rsidRPr="00E67397" w:rsidRDefault="005D721B" w:rsidP="005D721B">
            <w:pPr>
              <w:rPr>
                <w:rFonts w:ascii="Times" w:hAnsi="Times"/>
                <w:lang w:val="fr-FR"/>
              </w:rPr>
            </w:pPr>
            <w:r w:rsidRPr="00E67397">
              <w:rPr>
                <w:rFonts w:ascii="Times" w:hAnsi="Times"/>
                <w:lang w:val="fr-FR"/>
              </w:rPr>
              <w:fldChar w:fldCharType="begin">
                <w:ffData>
                  <w:name w:val=""/>
                  <w:enabled/>
                  <w:calcOnExit w:val="0"/>
                  <w:checkBox>
                    <w:sizeAuto/>
                    <w:default w:val="0"/>
                  </w:checkBox>
                </w:ffData>
              </w:fldChar>
            </w:r>
            <w:r w:rsidRPr="00E67397">
              <w:rPr>
                <w:rFonts w:ascii="Times" w:hAnsi="Times"/>
                <w:lang w:val="fr-FR"/>
              </w:rPr>
              <w:instrText xml:space="preserve"> FORMCHECKBOX </w:instrText>
            </w:r>
            <w:r w:rsidR="00373846">
              <w:rPr>
                <w:rFonts w:ascii="Times" w:hAnsi="Times"/>
                <w:lang w:val="fr-FR"/>
              </w:rPr>
            </w:r>
            <w:r w:rsidR="00373846">
              <w:rPr>
                <w:rFonts w:ascii="Times" w:hAnsi="Times"/>
                <w:lang w:val="fr-FR"/>
              </w:rPr>
              <w:fldChar w:fldCharType="separate"/>
            </w:r>
            <w:r w:rsidRPr="00E67397">
              <w:rPr>
                <w:rFonts w:ascii="Times" w:hAnsi="Times"/>
                <w:lang w:val="fr-FR"/>
              </w:rPr>
              <w:fldChar w:fldCharType="end"/>
            </w:r>
            <w:r w:rsidRPr="00E67397">
              <w:rPr>
                <w:rFonts w:ascii="Times" w:hAnsi="Times"/>
                <w:lang w:val="fr-FR"/>
              </w:rPr>
              <w:t xml:space="preserve"> Projet transfrontalier ou régional</w:t>
            </w:r>
          </w:p>
          <w:p w14:paraId="0A38B115" w14:textId="77777777" w:rsidR="005D721B" w:rsidRPr="00E67397" w:rsidRDefault="005D721B" w:rsidP="00580CFE">
            <w:pPr>
              <w:rPr>
                <w:rFonts w:ascii="Times" w:hAnsi="Times"/>
                <w:b/>
                <w:bCs/>
                <w:iCs/>
                <w:lang w:val="fr-FR"/>
              </w:rPr>
            </w:pPr>
          </w:p>
        </w:tc>
      </w:tr>
      <w:tr w:rsidR="00E67397" w:rsidRPr="00E67397" w14:paraId="008298DA" w14:textId="77777777" w:rsidTr="74F91D1E">
        <w:trPr>
          <w:trHeight w:val="1124"/>
        </w:trPr>
        <w:tc>
          <w:tcPr>
            <w:tcW w:w="9990" w:type="dxa"/>
            <w:gridSpan w:val="3"/>
          </w:tcPr>
          <w:p w14:paraId="00AF07EA" w14:textId="4C2BA314" w:rsidR="00584237" w:rsidRPr="00E67397" w:rsidRDefault="004D4FC5" w:rsidP="00580CFE">
            <w:pPr>
              <w:rPr>
                <w:rFonts w:ascii="Times" w:hAnsi="Times"/>
                <w:b/>
                <w:bCs/>
                <w:iCs/>
                <w:lang w:val="fr-FR"/>
              </w:rPr>
            </w:pPr>
            <w:r w:rsidRPr="00E67397">
              <w:rPr>
                <w:rFonts w:ascii="Times" w:hAnsi="Times"/>
                <w:b/>
                <w:bCs/>
                <w:iCs/>
                <w:lang w:val="fr-FR"/>
              </w:rPr>
              <w:lastRenderedPageBreak/>
              <w:t>Budget total du projet PBF</w:t>
            </w:r>
            <w:r w:rsidR="00584237" w:rsidRPr="00E67397">
              <w:rPr>
                <w:rFonts w:ascii="Times" w:hAnsi="Times"/>
                <w:b/>
                <w:bCs/>
                <w:iCs/>
                <w:lang w:val="fr-FR"/>
              </w:rPr>
              <w:t>* (</w:t>
            </w:r>
            <w:r w:rsidRPr="00E67397">
              <w:rPr>
                <w:rFonts w:ascii="Times" w:hAnsi="Times"/>
                <w:b/>
                <w:bCs/>
                <w:iCs/>
                <w:lang w:val="fr-FR"/>
              </w:rPr>
              <w:t xml:space="preserve">par agence </w:t>
            </w:r>
            <w:r w:rsidR="00E54DF5" w:rsidRPr="00E67397">
              <w:rPr>
                <w:rFonts w:ascii="Times" w:hAnsi="Times"/>
                <w:b/>
                <w:bCs/>
                <w:iCs/>
                <w:lang w:val="fr-FR"/>
              </w:rPr>
              <w:t>bénéficiaire</w:t>
            </w:r>
            <w:r w:rsidR="00D52A7A" w:rsidRPr="00E67397">
              <w:rPr>
                <w:rFonts w:ascii="Times" w:hAnsi="Times"/>
                <w:b/>
                <w:bCs/>
                <w:iCs/>
                <w:lang w:val="fr-FR"/>
              </w:rPr>
              <w:t>) :</w:t>
            </w:r>
            <w:r w:rsidR="00584237" w:rsidRPr="00E67397">
              <w:rPr>
                <w:rFonts w:ascii="Times" w:hAnsi="Times"/>
                <w:b/>
                <w:bCs/>
                <w:iCs/>
                <w:lang w:val="fr-FR"/>
              </w:rPr>
              <w:t xml:space="preserve"> </w:t>
            </w:r>
          </w:p>
          <w:p w14:paraId="55CF44FE" w14:textId="0BA225FC" w:rsidR="00584237" w:rsidRPr="00E67397" w:rsidRDefault="00905E2F" w:rsidP="00580CFE">
            <w:pPr>
              <w:rPr>
                <w:rFonts w:ascii="Times" w:hAnsi="Times"/>
                <w:iCs/>
                <w:lang w:val="fr-FR"/>
              </w:rPr>
            </w:pPr>
            <w:r w:rsidRPr="00E67397">
              <w:rPr>
                <w:rFonts w:ascii="Times" w:hAnsi="Times"/>
                <w:b/>
                <w:bCs/>
                <w:iCs/>
                <w:lang w:val="fr-FR"/>
              </w:rPr>
              <w:t>PNUD :</w:t>
            </w:r>
            <w:r w:rsidR="00584237" w:rsidRPr="00E67397">
              <w:rPr>
                <w:rFonts w:ascii="Times" w:hAnsi="Times"/>
                <w:b/>
                <w:bCs/>
                <w:iCs/>
                <w:lang w:val="fr-FR"/>
              </w:rPr>
              <w:t xml:space="preserve"> </w:t>
            </w:r>
            <w:r w:rsidR="00584237" w:rsidRPr="00E67397">
              <w:rPr>
                <w:rFonts w:ascii="Times" w:hAnsi="Times"/>
                <w:iCs/>
                <w:lang w:val="fr-FR"/>
              </w:rPr>
              <w:t xml:space="preserve">$ </w:t>
            </w:r>
            <w:r w:rsidR="00EC6AE3">
              <w:rPr>
                <w:rFonts w:ascii="Times" w:hAnsi="Times"/>
                <w:iCs/>
                <w:lang w:val="fr-FR"/>
              </w:rPr>
              <w:t>5</w:t>
            </w:r>
            <w:r w:rsidR="00312C5F" w:rsidRPr="00E67397">
              <w:rPr>
                <w:rFonts w:ascii="Times" w:hAnsi="Times"/>
                <w:iCs/>
                <w:lang w:val="fr-FR"/>
              </w:rPr>
              <w:t>0</w:t>
            </w:r>
            <w:r w:rsidR="005D246D">
              <w:rPr>
                <w:rFonts w:ascii="Times" w:hAnsi="Times"/>
                <w:iCs/>
                <w:lang w:val="fr-FR"/>
              </w:rPr>
              <w:t>8 780</w:t>
            </w:r>
          </w:p>
          <w:p w14:paraId="0B96ABD4" w14:textId="62F0A3A0" w:rsidR="00584237" w:rsidRPr="00E67397" w:rsidRDefault="00905E2F" w:rsidP="00580CFE">
            <w:pPr>
              <w:pStyle w:val="Textedebulles"/>
              <w:numPr>
                <w:ilvl w:val="12"/>
                <w:numId w:val="0"/>
              </w:numPr>
              <w:tabs>
                <w:tab w:val="left" w:pos="-720"/>
                <w:tab w:val="left" w:pos="4500"/>
              </w:tabs>
              <w:suppressAutoHyphens/>
              <w:rPr>
                <w:rFonts w:ascii="Times" w:hAnsi="Times" w:cs="Times New Roman"/>
                <w:sz w:val="24"/>
                <w:szCs w:val="24"/>
                <w:lang w:val="fr-FR"/>
              </w:rPr>
            </w:pPr>
            <w:r w:rsidRPr="00E67397">
              <w:rPr>
                <w:rFonts w:ascii="Times" w:hAnsi="Times" w:cs="Times New Roman"/>
                <w:b/>
                <w:bCs/>
                <w:sz w:val="24"/>
                <w:szCs w:val="24"/>
                <w:lang w:val="fr-FR"/>
              </w:rPr>
              <w:t>UNFPA</w:t>
            </w:r>
            <w:r w:rsidRPr="00E67397">
              <w:rPr>
                <w:rFonts w:ascii="Times" w:hAnsi="Times" w:cs="Times New Roman"/>
                <w:sz w:val="24"/>
                <w:szCs w:val="24"/>
                <w:lang w:val="fr-FR"/>
              </w:rPr>
              <w:t xml:space="preserve"> :</w:t>
            </w:r>
            <w:r w:rsidR="00584237" w:rsidRPr="00E67397">
              <w:rPr>
                <w:rFonts w:ascii="Times" w:hAnsi="Times" w:cs="Times New Roman"/>
                <w:sz w:val="24"/>
                <w:szCs w:val="24"/>
                <w:lang w:val="fr-FR"/>
              </w:rPr>
              <w:t xml:space="preserve"> $ </w:t>
            </w:r>
            <w:r w:rsidR="004F3C2B">
              <w:rPr>
                <w:rFonts w:ascii="Times" w:hAnsi="Times" w:cs="Times New Roman"/>
                <w:sz w:val="24"/>
                <w:szCs w:val="24"/>
                <w:lang w:val="fr-FR"/>
              </w:rPr>
              <w:t>64561</w:t>
            </w:r>
            <w:r w:rsidR="00312C5F" w:rsidRPr="00E67397">
              <w:rPr>
                <w:rFonts w:ascii="Times" w:hAnsi="Times" w:cs="Times New Roman"/>
                <w:sz w:val="24"/>
                <w:szCs w:val="24"/>
                <w:lang w:val="fr-FR"/>
              </w:rPr>
              <w:t>0</w:t>
            </w:r>
          </w:p>
          <w:p w14:paraId="140BA297" w14:textId="4FCEC3C5" w:rsidR="00584237" w:rsidRPr="00E67397" w:rsidRDefault="00B47F05" w:rsidP="00580CFE">
            <w:pPr>
              <w:pStyle w:val="Textedebulles"/>
              <w:numPr>
                <w:ilvl w:val="12"/>
                <w:numId w:val="0"/>
              </w:numPr>
              <w:tabs>
                <w:tab w:val="left" w:pos="-720"/>
                <w:tab w:val="left" w:pos="4500"/>
              </w:tabs>
              <w:suppressAutoHyphens/>
              <w:rPr>
                <w:rFonts w:ascii="Times" w:hAnsi="Times" w:cs="Times New Roman"/>
                <w:sz w:val="24"/>
                <w:szCs w:val="24"/>
                <w:lang w:val="fr-FR"/>
              </w:rPr>
            </w:pPr>
            <w:r w:rsidRPr="00E67397">
              <w:rPr>
                <w:rFonts w:ascii="Times" w:hAnsi="Times" w:cs="Times New Roman"/>
                <w:b/>
                <w:bCs/>
                <w:sz w:val="24"/>
                <w:szCs w:val="24"/>
                <w:lang w:val="fr-FR"/>
              </w:rPr>
              <w:t xml:space="preserve">ONU </w:t>
            </w:r>
            <w:r w:rsidR="00905E2F" w:rsidRPr="00E67397">
              <w:rPr>
                <w:rFonts w:ascii="Times" w:hAnsi="Times" w:cs="Times New Roman"/>
                <w:b/>
                <w:bCs/>
                <w:sz w:val="24"/>
                <w:szCs w:val="24"/>
                <w:lang w:val="fr-FR"/>
              </w:rPr>
              <w:t>Femmes</w:t>
            </w:r>
            <w:r w:rsidR="00905E2F" w:rsidRPr="00E67397">
              <w:rPr>
                <w:rFonts w:ascii="Times" w:hAnsi="Times" w:cs="Times New Roman"/>
                <w:sz w:val="24"/>
                <w:szCs w:val="24"/>
                <w:lang w:val="fr-FR"/>
              </w:rPr>
              <w:t xml:space="preserve"> :</w:t>
            </w:r>
            <w:r w:rsidR="00584237" w:rsidRPr="00E67397">
              <w:rPr>
                <w:rFonts w:ascii="Times" w:hAnsi="Times" w:cs="Times New Roman"/>
                <w:sz w:val="24"/>
                <w:szCs w:val="24"/>
                <w:lang w:val="fr-FR"/>
              </w:rPr>
              <w:t xml:space="preserve"> $ </w:t>
            </w:r>
            <w:r w:rsidR="00F341A2" w:rsidRPr="00F341A2">
              <w:rPr>
                <w:rFonts w:ascii="Times" w:hAnsi="Times" w:cs="Times New Roman"/>
                <w:sz w:val="24"/>
                <w:szCs w:val="24"/>
                <w:lang w:val="fr-CM"/>
              </w:rPr>
              <w:t>345 610</w:t>
            </w:r>
          </w:p>
          <w:p w14:paraId="6B638153" w14:textId="144E6043" w:rsidR="0014516A" w:rsidRPr="00E67397" w:rsidRDefault="0014516A" w:rsidP="00580CFE">
            <w:pPr>
              <w:pStyle w:val="Textedebulles"/>
              <w:numPr>
                <w:ilvl w:val="12"/>
                <w:numId w:val="0"/>
              </w:numPr>
              <w:tabs>
                <w:tab w:val="left" w:pos="-720"/>
                <w:tab w:val="left" w:pos="4500"/>
              </w:tabs>
              <w:suppressAutoHyphens/>
              <w:rPr>
                <w:rFonts w:ascii="Times" w:hAnsi="Times" w:cs="Times New Roman"/>
                <w:b/>
                <w:bCs/>
                <w:sz w:val="24"/>
                <w:szCs w:val="24"/>
                <w:lang w:val="fr-FR"/>
              </w:rPr>
            </w:pPr>
            <w:r w:rsidRPr="00E67397">
              <w:rPr>
                <w:rFonts w:ascii="Times" w:hAnsi="Times" w:cs="Times New Roman"/>
                <w:b/>
                <w:bCs/>
                <w:sz w:val="24"/>
                <w:szCs w:val="24"/>
                <w:lang w:val="fr-FR"/>
              </w:rPr>
              <w:t>Total PBF :</w:t>
            </w:r>
            <w:r w:rsidR="007F36B4" w:rsidRPr="00E67397">
              <w:rPr>
                <w:rFonts w:ascii="Times" w:hAnsi="Times" w:cs="Times New Roman"/>
                <w:b/>
                <w:bCs/>
                <w:sz w:val="24"/>
                <w:szCs w:val="24"/>
                <w:lang w:val="fr-FR"/>
              </w:rPr>
              <w:t xml:space="preserve"> $ </w:t>
            </w:r>
            <w:r w:rsidR="00B47F05" w:rsidRPr="00E67397">
              <w:rPr>
                <w:rFonts w:ascii="Times" w:hAnsi="Times" w:cs="Times New Roman"/>
                <w:b/>
                <w:bCs/>
                <w:sz w:val="24"/>
                <w:szCs w:val="24"/>
                <w:lang w:val="fr-FR"/>
              </w:rPr>
              <w:t>1 500 000</w:t>
            </w:r>
          </w:p>
          <w:p w14:paraId="3B95AA81" w14:textId="0517E0E3" w:rsidR="00584237" w:rsidRPr="00E67397" w:rsidRDefault="00584237" w:rsidP="00580CFE">
            <w:pPr>
              <w:pStyle w:val="Textedebulles"/>
              <w:numPr>
                <w:ilvl w:val="12"/>
                <w:numId w:val="0"/>
              </w:numPr>
              <w:tabs>
                <w:tab w:val="left" w:pos="-720"/>
                <w:tab w:val="left" w:pos="4500"/>
              </w:tabs>
              <w:suppressAutoHyphens/>
              <w:rPr>
                <w:rFonts w:ascii="Times" w:hAnsi="Times"/>
                <w:i/>
                <w:iCs/>
                <w:szCs w:val="24"/>
                <w:lang w:val="fr-FR"/>
              </w:rPr>
            </w:pPr>
            <w:r w:rsidRPr="00E67397">
              <w:rPr>
                <w:rFonts w:ascii="Times" w:hAnsi="Times"/>
                <w:i/>
                <w:iCs/>
                <w:szCs w:val="24"/>
                <w:lang w:val="fr-FR"/>
              </w:rPr>
              <w:t>*</w:t>
            </w:r>
            <w:r w:rsidR="004D4FC5" w:rsidRPr="00E67397">
              <w:rPr>
                <w:rFonts w:ascii="Times" w:hAnsi="Times"/>
                <w:i/>
                <w:iCs/>
                <w:szCs w:val="24"/>
                <w:lang w:val="fr-FR"/>
              </w:rPr>
              <w:t>Le budget total approuv</w:t>
            </w:r>
            <w:r w:rsidR="00E54DF5" w:rsidRPr="00E67397">
              <w:rPr>
                <w:rFonts w:ascii="Times" w:hAnsi="Times"/>
                <w:i/>
                <w:iCs/>
                <w:szCs w:val="24"/>
                <w:lang w:val="fr-FR"/>
              </w:rPr>
              <w:t>é</w:t>
            </w:r>
            <w:r w:rsidR="004D4FC5" w:rsidRPr="00E67397">
              <w:rPr>
                <w:rFonts w:ascii="Times" w:hAnsi="Times"/>
                <w:i/>
                <w:iCs/>
                <w:szCs w:val="24"/>
                <w:lang w:val="fr-FR"/>
              </w:rPr>
              <w:t xml:space="preserve"> et le </w:t>
            </w:r>
            <w:r w:rsidR="00E54DF5" w:rsidRPr="00E67397">
              <w:rPr>
                <w:rFonts w:ascii="Times" w:hAnsi="Times"/>
                <w:i/>
                <w:iCs/>
                <w:szCs w:val="24"/>
                <w:lang w:val="fr-FR"/>
              </w:rPr>
              <w:t>versement</w:t>
            </w:r>
            <w:r w:rsidR="004D4FC5" w:rsidRPr="00E67397">
              <w:rPr>
                <w:rFonts w:ascii="Times" w:hAnsi="Times"/>
                <w:i/>
                <w:iCs/>
                <w:szCs w:val="24"/>
                <w:lang w:val="fr-FR"/>
              </w:rPr>
              <w:t xml:space="preserve"> de la </w:t>
            </w:r>
            <w:r w:rsidR="003C62F7" w:rsidRPr="00E67397">
              <w:rPr>
                <w:rFonts w:ascii="Times" w:hAnsi="Times"/>
                <w:i/>
                <w:iCs/>
                <w:szCs w:val="24"/>
                <w:lang w:val="fr-FR"/>
              </w:rPr>
              <w:t>deuxième</w:t>
            </w:r>
            <w:r w:rsidR="004D4FC5" w:rsidRPr="00E67397">
              <w:rPr>
                <w:rFonts w:ascii="Times" w:hAnsi="Times"/>
                <w:i/>
                <w:iCs/>
                <w:szCs w:val="24"/>
                <w:lang w:val="fr-FR"/>
              </w:rPr>
              <w:t xml:space="preserve"> tranche, ou toute tranche </w:t>
            </w:r>
            <w:r w:rsidR="00E54DF5" w:rsidRPr="00E67397">
              <w:rPr>
                <w:rFonts w:ascii="Times" w:hAnsi="Times"/>
                <w:i/>
                <w:iCs/>
                <w:szCs w:val="24"/>
                <w:lang w:val="fr-FR"/>
              </w:rPr>
              <w:t>supplémentaire</w:t>
            </w:r>
            <w:r w:rsidR="00180BBE" w:rsidRPr="00E67397">
              <w:rPr>
                <w:rFonts w:ascii="Times" w:hAnsi="Times"/>
                <w:i/>
                <w:iCs/>
                <w:szCs w:val="24"/>
                <w:lang w:val="fr-FR"/>
              </w:rPr>
              <w:t>,</w:t>
            </w:r>
            <w:r w:rsidR="00E54DF5" w:rsidRPr="00E67397">
              <w:rPr>
                <w:rFonts w:ascii="Times" w:hAnsi="Times"/>
                <w:i/>
                <w:iCs/>
                <w:szCs w:val="24"/>
                <w:lang w:val="fr-FR"/>
              </w:rPr>
              <w:t xml:space="preserve"> </w:t>
            </w:r>
            <w:r w:rsidR="004D4FC5" w:rsidRPr="00E67397">
              <w:rPr>
                <w:rFonts w:ascii="Times" w:hAnsi="Times"/>
                <w:i/>
                <w:iCs/>
                <w:szCs w:val="24"/>
                <w:lang w:val="fr-FR"/>
              </w:rPr>
              <w:t xml:space="preserve">sont </w:t>
            </w:r>
            <w:r w:rsidR="00E54DF5" w:rsidRPr="00E67397">
              <w:rPr>
                <w:rFonts w:ascii="Times" w:hAnsi="Times"/>
                <w:i/>
                <w:iCs/>
                <w:szCs w:val="24"/>
                <w:lang w:val="fr-FR"/>
              </w:rPr>
              <w:t>soumis à la condition d’être approuvés par</w:t>
            </w:r>
            <w:r w:rsidR="004D4FC5" w:rsidRPr="00E67397">
              <w:rPr>
                <w:rFonts w:ascii="Times" w:hAnsi="Times"/>
                <w:i/>
                <w:iCs/>
                <w:szCs w:val="24"/>
                <w:lang w:val="fr-FR"/>
              </w:rPr>
              <w:t xml:space="preserve"> PBSO, et </w:t>
            </w:r>
            <w:r w:rsidR="00E54DF5" w:rsidRPr="00E67397">
              <w:rPr>
                <w:rFonts w:ascii="Times" w:hAnsi="Times"/>
                <w:i/>
                <w:iCs/>
                <w:szCs w:val="24"/>
                <w:lang w:val="fr-FR"/>
              </w:rPr>
              <w:t>à</w:t>
            </w:r>
            <w:r w:rsidR="004D4FC5" w:rsidRPr="00E67397">
              <w:rPr>
                <w:rFonts w:ascii="Times" w:hAnsi="Times"/>
                <w:i/>
                <w:iCs/>
                <w:szCs w:val="24"/>
                <w:lang w:val="fr-FR"/>
              </w:rPr>
              <w:t xml:space="preserve"> la disponibilité des fonds </w:t>
            </w:r>
            <w:r w:rsidR="00E54DF5" w:rsidRPr="00E67397">
              <w:rPr>
                <w:rFonts w:ascii="Times" w:hAnsi="Times"/>
                <w:i/>
                <w:iCs/>
                <w:szCs w:val="24"/>
                <w:lang w:val="fr-FR"/>
              </w:rPr>
              <w:t xml:space="preserve">sur </w:t>
            </w:r>
            <w:r w:rsidR="004D4FC5" w:rsidRPr="00E67397">
              <w:rPr>
                <w:rFonts w:ascii="Times" w:hAnsi="Times"/>
                <w:i/>
                <w:iCs/>
                <w:szCs w:val="24"/>
                <w:lang w:val="fr-FR"/>
              </w:rPr>
              <w:t>le compte d</w:t>
            </w:r>
            <w:r w:rsidR="00E54DF5" w:rsidRPr="00E67397">
              <w:rPr>
                <w:rFonts w:ascii="Times" w:hAnsi="Times"/>
                <w:i/>
                <w:iCs/>
                <w:szCs w:val="24"/>
                <w:lang w:val="fr-FR"/>
              </w:rPr>
              <w:t>u</w:t>
            </w:r>
            <w:r w:rsidR="004D4FC5" w:rsidRPr="00E67397">
              <w:rPr>
                <w:rFonts w:ascii="Times" w:hAnsi="Times"/>
                <w:i/>
                <w:iCs/>
                <w:szCs w:val="24"/>
                <w:lang w:val="fr-FR"/>
              </w:rPr>
              <w:t xml:space="preserve"> PBF</w:t>
            </w:r>
            <w:r w:rsidR="000A750D" w:rsidRPr="00E67397">
              <w:rPr>
                <w:rFonts w:ascii="Times" w:hAnsi="Times"/>
                <w:i/>
                <w:iCs/>
                <w:szCs w:val="24"/>
                <w:lang w:val="fr-FR"/>
              </w:rPr>
              <w:t xml:space="preserve">. </w:t>
            </w:r>
            <w:r w:rsidR="006246A1" w:rsidRPr="00E67397">
              <w:rPr>
                <w:rFonts w:ascii="Times" w:hAnsi="Times"/>
                <w:i/>
                <w:iCs/>
                <w:szCs w:val="24"/>
                <w:lang w:val="fr-FR"/>
              </w:rPr>
              <w:t>L’agence coordinatrice doit démontrer la dépense/engagement d’au moins de 75% de la tranche précédente et la soumission de tous les rapports PBF dus dans la période écoulée.</w:t>
            </w:r>
          </w:p>
          <w:p w14:paraId="44E61845" w14:textId="77777777" w:rsidR="00584237" w:rsidRPr="00E67397" w:rsidRDefault="00584237" w:rsidP="00580CFE">
            <w:pPr>
              <w:pStyle w:val="Textedebulles"/>
              <w:numPr>
                <w:ilvl w:val="12"/>
                <w:numId w:val="0"/>
              </w:numPr>
              <w:tabs>
                <w:tab w:val="left" w:pos="-720"/>
                <w:tab w:val="left" w:pos="4500"/>
              </w:tabs>
              <w:suppressAutoHyphens/>
              <w:rPr>
                <w:rFonts w:ascii="Times" w:hAnsi="Times"/>
                <w:i/>
                <w:iCs/>
                <w:szCs w:val="24"/>
                <w:lang w:val="fr-FR"/>
              </w:rPr>
            </w:pPr>
          </w:p>
          <w:p w14:paraId="2E4AA401" w14:textId="3A98669D" w:rsidR="0014516A" w:rsidRPr="00E67397" w:rsidRDefault="004D4FC5" w:rsidP="00A314A8">
            <w:pPr>
              <w:pStyle w:val="Textedebulles"/>
              <w:numPr>
                <w:ilvl w:val="12"/>
                <w:numId w:val="0"/>
              </w:numPr>
              <w:tabs>
                <w:tab w:val="left" w:pos="-720"/>
                <w:tab w:val="left" w:pos="4500"/>
              </w:tabs>
              <w:suppressAutoHyphens/>
              <w:rPr>
                <w:rFonts w:ascii="Times" w:hAnsi="Times" w:cs="Times New Roman"/>
                <w:iCs/>
                <w:snapToGrid/>
                <w:sz w:val="24"/>
                <w:szCs w:val="24"/>
                <w:lang w:val="fr-FR"/>
              </w:rPr>
            </w:pPr>
            <w:r w:rsidRPr="00E67397">
              <w:rPr>
                <w:rFonts w:ascii="Times" w:hAnsi="Times" w:cs="Times New Roman"/>
                <w:b/>
                <w:bCs/>
                <w:iCs/>
                <w:snapToGrid/>
                <w:sz w:val="24"/>
                <w:szCs w:val="24"/>
                <w:lang w:val="fr-FR"/>
              </w:rPr>
              <w:t xml:space="preserve">Toute autre source de financement </w:t>
            </w:r>
            <w:r w:rsidR="00B41C42" w:rsidRPr="00E67397">
              <w:rPr>
                <w:rFonts w:ascii="Times" w:hAnsi="Times" w:cs="Times New Roman"/>
                <w:b/>
                <w:bCs/>
                <w:iCs/>
                <w:snapToGrid/>
                <w:sz w:val="24"/>
                <w:szCs w:val="24"/>
                <w:lang w:val="fr-FR"/>
              </w:rPr>
              <w:t>destinée au</w:t>
            </w:r>
            <w:r w:rsidRPr="00E67397">
              <w:rPr>
                <w:rFonts w:ascii="Times" w:hAnsi="Times" w:cs="Times New Roman"/>
                <w:b/>
                <w:bCs/>
                <w:iCs/>
                <w:snapToGrid/>
                <w:sz w:val="24"/>
                <w:szCs w:val="24"/>
                <w:lang w:val="fr-FR"/>
              </w:rPr>
              <w:t xml:space="preserve"> projet (montant et source)</w:t>
            </w:r>
            <w:r w:rsidR="005D721B" w:rsidRPr="00E67397">
              <w:rPr>
                <w:rFonts w:ascii="Times" w:hAnsi="Times" w:cs="Times New Roman"/>
                <w:b/>
                <w:bCs/>
                <w:iCs/>
                <w:snapToGrid/>
                <w:sz w:val="24"/>
                <w:szCs w:val="24"/>
                <w:lang w:val="fr-FR"/>
              </w:rPr>
              <w:t> :</w:t>
            </w:r>
            <w:r w:rsidR="00A314A8" w:rsidRPr="00E67397">
              <w:rPr>
                <w:rFonts w:ascii="Times" w:hAnsi="Times" w:cs="Times New Roman"/>
                <w:b/>
                <w:bCs/>
                <w:iCs/>
                <w:snapToGrid/>
                <w:sz w:val="24"/>
                <w:szCs w:val="24"/>
                <w:lang w:val="fr-FR"/>
              </w:rPr>
              <w:t xml:space="preserve"> </w:t>
            </w:r>
          </w:p>
        </w:tc>
      </w:tr>
      <w:tr w:rsidR="00E67397" w:rsidRPr="00E67397" w14:paraId="7E927B5E" w14:textId="77777777" w:rsidTr="74F91D1E">
        <w:trPr>
          <w:trHeight w:val="980"/>
        </w:trPr>
        <w:tc>
          <w:tcPr>
            <w:tcW w:w="3330" w:type="dxa"/>
          </w:tcPr>
          <w:p w14:paraId="6F9EF2EC" w14:textId="2C824A31" w:rsidR="00DD4F07" w:rsidRPr="00E67397" w:rsidRDefault="00DD4F07" w:rsidP="00A314A8">
            <w:pPr>
              <w:rPr>
                <w:rFonts w:ascii="Times" w:hAnsi="Times"/>
                <w:b/>
                <w:bCs/>
                <w:iCs/>
                <w:lang w:val="fr-FR"/>
              </w:rPr>
            </w:pPr>
            <w:r w:rsidRPr="00E67397">
              <w:rPr>
                <w:rFonts w:ascii="Times" w:hAnsi="Times"/>
                <w:b/>
                <w:bCs/>
                <w:iCs/>
                <w:lang w:val="fr-FR"/>
              </w:rPr>
              <w:t>PBF 1</w:t>
            </w:r>
            <w:r w:rsidRPr="00E67397">
              <w:rPr>
                <w:rFonts w:ascii="Times" w:hAnsi="Times"/>
                <w:b/>
                <w:bCs/>
                <w:iCs/>
                <w:vertAlign w:val="superscript"/>
                <w:lang w:val="fr-FR"/>
              </w:rPr>
              <w:t>ère</w:t>
            </w:r>
            <w:r w:rsidRPr="00E67397">
              <w:rPr>
                <w:rFonts w:ascii="Times" w:hAnsi="Times"/>
                <w:b/>
                <w:bCs/>
                <w:iCs/>
                <w:lang w:val="fr-FR"/>
              </w:rPr>
              <w:t xml:space="preserve"> tranche (_%)</w:t>
            </w:r>
            <w:r w:rsidR="00060D73" w:rsidRPr="00E67397">
              <w:rPr>
                <w:rFonts w:ascii="Times" w:hAnsi="Times"/>
                <w:b/>
                <w:bCs/>
                <w:iCs/>
                <w:lang w:val="fr-FR"/>
              </w:rPr>
              <w:t xml:space="preserve"> </w:t>
            </w:r>
            <w:r w:rsidRPr="00E67397">
              <w:rPr>
                <w:rFonts w:ascii="Times" w:hAnsi="Times"/>
                <w:b/>
                <w:bCs/>
                <w:iCs/>
                <w:lang w:val="fr-FR"/>
              </w:rPr>
              <w:t>:</w:t>
            </w:r>
          </w:p>
          <w:p w14:paraId="3FDA38B0" w14:textId="4AA1DF71" w:rsidR="00DD4F07" w:rsidRPr="00E67397" w:rsidRDefault="00DD4F07" w:rsidP="00580CFE">
            <w:pPr>
              <w:rPr>
                <w:rFonts w:ascii="Times" w:hAnsi="Times"/>
                <w:iCs/>
                <w:lang w:val="fr-FR"/>
              </w:rPr>
            </w:pPr>
            <w:r w:rsidRPr="00E67397">
              <w:rPr>
                <w:rFonts w:ascii="Times" w:hAnsi="Times"/>
                <w:iCs/>
                <w:lang w:val="fr-FR"/>
              </w:rPr>
              <w:t>XXXX</w:t>
            </w:r>
            <w:r w:rsidR="00060D73" w:rsidRPr="00E67397">
              <w:rPr>
                <w:rFonts w:ascii="Times" w:hAnsi="Times"/>
                <w:iCs/>
                <w:lang w:val="fr-FR"/>
              </w:rPr>
              <w:t xml:space="preserve"> </w:t>
            </w:r>
            <w:r w:rsidRPr="00E67397">
              <w:rPr>
                <w:rFonts w:ascii="Times" w:hAnsi="Times"/>
                <w:iCs/>
                <w:lang w:val="fr-FR"/>
              </w:rPr>
              <w:t>: $ XXXXXX</w:t>
            </w:r>
          </w:p>
          <w:p w14:paraId="31BD9E37" w14:textId="69826A57" w:rsidR="00DD4F07" w:rsidRPr="00E67397" w:rsidRDefault="00E36DF3" w:rsidP="00580CFE">
            <w:pPr>
              <w:rPr>
                <w:rFonts w:ascii="Times" w:hAnsi="Times"/>
                <w:iCs/>
                <w:lang w:val="fr-FR"/>
              </w:rPr>
            </w:pPr>
            <w:r w:rsidRPr="00E67397">
              <w:rPr>
                <w:rFonts w:ascii="Times" w:hAnsi="Times"/>
                <w:iCs/>
                <w:lang w:val="fr-FR"/>
              </w:rPr>
              <w:t xml:space="preserve">UNFPA </w:t>
            </w:r>
            <w:r w:rsidR="00DD4F07" w:rsidRPr="00E67397">
              <w:rPr>
                <w:rFonts w:ascii="Times" w:hAnsi="Times"/>
                <w:iCs/>
                <w:lang w:val="fr-FR"/>
              </w:rPr>
              <w:t xml:space="preserve">: $ </w:t>
            </w:r>
            <w:r w:rsidRPr="00E67397">
              <w:rPr>
                <w:rFonts w:ascii="Times" w:hAnsi="Times"/>
                <w:iCs/>
                <w:lang w:val="fr-FR"/>
              </w:rPr>
              <w:t>490,000</w:t>
            </w:r>
          </w:p>
          <w:p w14:paraId="7417C3B4" w14:textId="5CC4D77D" w:rsidR="00DD4F07" w:rsidRPr="00E67397" w:rsidRDefault="00DD4F07" w:rsidP="00580CFE">
            <w:pPr>
              <w:rPr>
                <w:rFonts w:ascii="Times" w:hAnsi="Times"/>
                <w:iCs/>
                <w:lang w:val="fr-FR"/>
              </w:rPr>
            </w:pPr>
            <w:r w:rsidRPr="00E67397">
              <w:rPr>
                <w:rFonts w:ascii="Times" w:hAnsi="Times"/>
                <w:iCs/>
                <w:lang w:val="fr-FR"/>
              </w:rPr>
              <w:t>XXXX</w:t>
            </w:r>
            <w:r w:rsidR="00060D73" w:rsidRPr="00E67397">
              <w:rPr>
                <w:rFonts w:ascii="Times" w:hAnsi="Times"/>
                <w:iCs/>
                <w:lang w:val="fr-FR"/>
              </w:rPr>
              <w:t xml:space="preserve"> </w:t>
            </w:r>
            <w:r w:rsidRPr="00E67397">
              <w:rPr>
                <w:rFonts w:ascii="Times" w:hAnsi="Times"/>
                <w:iCs/>
                <w:lang w:val="fr-FR"/>
              </w:rPr>
              <w:t>: $ XXXXXX</w:t>
            </w:r>
          </w:p>
          <w:p w14:paraId="526B7B7F" w14:textId="44BE1113" w:rsidR="00060D73" w:rsidRPr="00E67397" w:rsidRDefault="00060D73" w:rsidP="00580CFE">
            <w:pPr>
              <w:rPr>
                <w:rFonts w:ascii="Times" w:hAnsi="Times"/>
                <w:iCs/>
                <w:lang w:val="fr-FR"/>
              </w:rPr>
            </w:pPr>
            <w:r w:rsidRPr="00E67397">
              <w:rPr>
                <w:rFonts w:ascii="Times" w:hAnsi="Times"/>
                <w:iCs/>
                <w:lang w:val="fr-FR"/>
              </w:rPr>
              <w:t>Total : $ XXXXXX</w:t>
            </w:r>
          </w:p>
        </w:tc>
        <w:tc>
          <w:tcPr>
            <w:tcW w:w="3240" w:type="dxa"/>
          </w:tcPr>
          <w:p w14:paraId="07458E26" w14:textId="1D6504CE" w:rsidR="00DD4F07" w:rsidRPr="00E67397" w:rsidRDefault="00DD4F07" w:rsidP="00A314A8">
            <w:pPr>
              <w:rPr>
                <w:rFonts w:ascii="Times" w:hAnsi="Times"/>
                <w:b/>
                <w:bCs/>
                <w:iCs/>
                <w:lang w:val="fr-FR"/>
              </w:rPr>
            </w:pPr>
            <w:r w:rsidRPr="00E67397">
              <w:rPr>
                <w:rFonts w:ascii="Times" w:hAnsi="Times"/>
                <w:b/>
                <w:bCs/>
                <w:iCs/>
                <w:lang w:val="fr-FR"/>
              </w:rPr>
              <w:t>PBF 2</w:t>
            </w:r>
            <w:r w:rsidRPr="00E67397">
              <w:rPr>
                <w:rFonts w:ascii="Times" w:hAnsi="Times"/>
                <w:b/>
                <w:bCs/>
                <w:iCs/>
                <w:vertAlign w:val="superscript"/>
                <w:lang w:val="fr-FR"/>
              </w:rPr>
              <w:t>ème</w:t>
            </w:r>
            <w:r w:rsidRPr="00E67397">
              <w:rPr>
                <w:rFonts w:ascii="Times" w:hAnsi="Times"/>
                <w:b/>
                <w:bCs/>
                <w:iCs/>
                <w:lang w:val="fr-FR"/>
              </w:rPr>
              <w:t xml:space="preserve"> tranche* (_ %)</w:t>
            </w:r>
            <w:r w:rsidR="00060D73" w:rsidRPr="00E67397">
              <w:rPr>
                <w:rFonts w:ascii="Times" w:hAnsi="Times"/>
                <w:b/>
                <w:bCs/>
                <w:iCs/>
                <w:lang w:val="fr-FR"/>
              </w:rPr>
              <w:t xml:space="preserve"> </w:t>
            </w:r>
            <w:r w:rsidRPr="00E67397">
              <w:rPr>
                <w:rFonts w:ascii="Times" w:hAnsi="Times"/>
                <w:b/>
                <w:bCs/>
                <w:iCs/>
                <w:lang w:val="fr-FR"/>
              </w:rPr>
              <w:t>:</w:t>
            </w:r>
          </w:p>
          <w:p w14:paraId="663C328C" w14:textId="77777777" w:rsidR="00060D73" w:rsidRPr="00E67397" w:rsidRDefault="00060D73" w:rsidP="00060D73">
            <w:pPr>
              <w:rPr>
                <w:rFonts w:ascii="Times" w:hAnsi="Times"/>
                <w:iCs/>
                <w:lang w:val="fr-FR"/>
              </w:rPr>
            </w:pPr>
            <w:r w:rsidRPr="00E67397">
              <w:rPr>
                <w:rFonts w:ascii="Times" w:hAnsi="Times"/>
                <w:iCs/>
                <w:lang w:val="fr-FR"/>
              </w:rPr>
              <w:t>XXXX : $ XXXXXX</w:t>
            </w:r>
          </w:p>
          <w:p w14:paraId="2E6C05BE" w14:textId="062B5B0C" w:rsidR="00060D73" w:rsidRPr="00E67397" w:rsidRDefault="00E36DF3" w:rsidP="00060D73">
            <w:pPr>
              <w:rPr>
                <w:rFonts w:ascii="Times" w:hAnsi="Times"/>
                <w:iCs/>
                <w:lang w:val="fr-FR"/>
              </w:rPr>
            </w:pPr>
            <w:r w:rsidRPr="00E67397">
              <w:rPr>
                <w:rFonts w:ascii="Times" w:hAnsi="Times"/>
                <w:iCs/>
                <w:lang w:val="fr-FR"/>
              </w:rPr>
              <w:t xml:space="preserve">UNFPA </w:t>
            </w:r>
            <w:r w:rsidR="00060D73" w:rsidRPr="00E67397">
              <w:rPr>
                <w:rFonts w:ascii="Times" w:hAnsi="Times"/>
                <w:iCs/>
                <w:lang w:val="fr-FR"/>
              </w:rPr>
              <w:t xml:space="preserve">: $ </w:t>
            </w:r>
            <w:r w:rsidRPr="00E67397">
              <w:rPr>
                <w:rFonts w:ascii="Times" w:hAnsi="Times"/>
                <w:iCs/>
                <w:lang w:val="fr-FR"/>
              </w:rPr>
              <w:t>210,000</w:t>
            </w:r>
          </w:p>
          <w:p w14:paraId="01251E8C" w14:textId="77777777" w:rsidR="00060D73" w:rsidRPr="00E67397" w:rsidRDefault="00060D73" w:rsidP="00060D73">
            <w:pPr>
              <w:rPr>
                <w:rFonts w:ascii="Times" w:hAnsi="Times"/>
                <w:iCs/>
                <w:lang w:val="fr-FR"/>
              </w:rPr>
            </w:pPr>
            <w:r w:rsidRPr="00E67397">
              <w:rPr>
                <w:rFonts w:ascii="Times" w:hAnsi="Times"/>
                <w:iCs/>
                <w:lang w:val="fr-FR"/>
              </w:rPr>
              <w:t>XXXX : $ XXXXXX</w:t>
            </w:r>
          </w:p>
          <w:p w14:paraId="2F58CA78" w14:textId="08119025" w:rsidR="00DD4F07" w:rsidRPr="00E67397" w:rsidRDefault="00060D73" w:rsidP="00060D73">
            <w:pPr>
              <w:rPr>
                <w:rFonts w:ascii="Times" w:hAnsi="Times"/>
                <w:b/>
                <w:bCs/>
                <w:iCs/>
                <w:lang w:val="fr-FR"/>
              </w:rPr>
            </w:pPr>
            <w:r w:rsidRPr="00E67397">
              <w:rPr>
                <w:rFonts w:ascii="Times" w:hAnsi="Times"/>
                <w:iCs/>
                <w:lang w:val="fr-FR"/>
              </w:rPr>
              <w:t>Total : $ XXXXXX</w:t>
            </w:r>
          </w:p>
        </w:tc>
        <w:tc>
          <w:tcPr>
            <w:tcW w:w="3420" w:type="dxa"/>
          </w:tcPr>
          <w:p w14:paraId="0E69EB61" w14:textId="477625DB" w:rsidR="00DD4F07" w:rsidRPr="00E67397" w:rsidRDefault="00DD4F07" w:rsidP="00A314A8">
            <w:pPr>
              <w:rPr>
                <w:rFonts w:ascii="Times" w:hAnsi="Times"/>
                <w:b/>
                <w:bCs/>
                <w:iCs/>
                <w:lang w:val="fr-FR"/>
              </w:rPr>
            </w:pPr>
            <w:r w:rsidRPr="00E67397">
              <w:rPr>
                <w:rFonts w:ascii="Times" w:hAnsi="Times"/>
                <w:b/>
                <w:bCs/>
                <w:iCs/>
                <w:lang w:val="fr-FR"/>
              </w:rPr>
              <w:t>PBF 3</w:t>
            </w:r>
            <w:r w:rsidRPr="00E67397">
              <w:rPr>
                <w:rFonts w:ascii="Times" w:hAnsi="Times"/>
                <w:b/>
                <w:bCs/>
                <w:iCs/>
                <w:vertAlign w:val="superscript"/>
                <w:lang w:val="fr-FR"/>
              </w:rPr>
              <w:t>ème</w:t>
            </w:r>
            <w:r w:rsidRPr="00E67397">
              <w:rPr>
                <w:rFonts w:ascii="Times" w:hAnsi="Times"/>
                <w:b/>
                <w:bCs/>
                <w:iCs/>
                <w:lang w:val="fr-FR"/>
              </w:rPr>
              <w:t xml:space="preserve"> tranche* (_%)</w:t>
            </w:r>
            <w:r w:rsidR="00060D73" w:rsidRPr="00E67397">
              <w:rPr>
                <w:rFonts w:ascii="Times" w:hAnsi="Times"/>
                <w:b/>
                <w:bCs/>
                <w:iCs/>
                <w:lang w:val="fr-FR"/>
              </w:rPr>
              <w:t xml:space="preserve"> </w:t>
            </w:r>
            <w:r w:rsidRPr="00E67397">
              <w:rPr>
                <w:rFonts w:ascii="Times" w:hAnsi="Times"/>
                <w:b/>
                <w:bCs/>
                <w:iCs/>
                <w:lang w:val="fr-FR"/>
              </w:rPr>
              <w:t>:</w:t>
            </w:r>
          </w:p>
          <w:p w14:paraId="60E86405" w14:textId="77777777" w:rsidR="00060D73" w:rsidRPr="00E67397" w:rsidRDefault="00060D73" w:rsidP="00060D73">
            <w:pPr>
              <w:rPr>
                <w:rFonts w:ascii="Times" w:hAnsi="Times"/>
                <w:iCs/>
                <w:lang w:val="fr-FR"/>
              </w:rPr>
            </w:pPr>
            <w:r w:rsidRPr="00E67397">
              <w:rPr>
                <w:rFonts w:ascii="Times" w:hAnsi="Times"/>
                <w:iCs/>
                <w:lang w:val="fr-FR"/>
              </w:rPr>
              <w:t>XXXX : $ XXXXXX</w:t>
            </w:r>
          </w:p>
          <w:p w14:paraId="4E520213" w14:textId="77777777" w:rsidR="00060D73" w:rsidRPr="00E67397" w:rsidRDefault="00060D73" w:rsidP="00060D73">
            <w:pPr>
              <w:rPr>
                <w:rFonts w:ascii="Times" w:hAnsi="Times"/>
                <w:iCs/>
                <w:lang w:val="fr-FR"/>
              </w:rPr>
            </w:pPr>
            <w:r w:rsidRPr="00E67397">
              <w:rPr>
                <w:rFonts w:ascii="Times" w:hAnsi="Times"/>
                <w:iCs/>
                <w:lang w:val="fr-FR"/>
              </w:rPr>
              <w:t>XXXX : $ XXXXXX</w:t>
            </w:r>
          </w:p>
          <w:p w14:paraId="3B26646D" w14:textId="77777777" w:rsidR="00060D73" w:rsidRPr="00E67397" w:rsidRDefault="00060D73" w:rsidP="00060D73">
            <w:pPr>
              <w:rPr>
                <w:rFonts w:ascii="Times" w:hAnsi="Times"/>
                <w:iCs/>
                <w:lang w:val="fr-FR"/>
              </w:rPr>
            </w:pPr>
            <w:r w:rsidRPr="00E67397">
              <w:rPr>
                <w:rFonts w:ascii="Times" w:hAnsi="Times"/>
                <w:iCs/>
                <w:lang w:val="fr-FR"/>
              </w:rPr>
              <w:t>XXXX : $ XXXXXX</w:t>
            </w:r>
          </w:p>
          <w:p w14:paraId="58E2598E" w14:textId="4AE7750D" w:rsidR="00DD4F07" w:rsidRPr="00E67397" w:rsidRDefault="00060D73" w:rsidP="00060D73">
            <w:pPr>
              <w:rPr>
                <w:rFonts w:ascii="Times" w:hAnsi="Times"/>
                <w:iCs/>
                <w:lang w:val="fr-FR"/>
              </w:rPr>
            </w:pPr>
            <w:r w:rsidRPr="00E67397">
              <w:rPr>
                <w:rFonts w:ascii="Times" w:hAnsi="Times"/>
                <w:iCs/>
                <w:lang w:val="fr-FR"/>
              </w:rPr>
              <w:t>Total : $ XXXXXX</w:t>
            </w:r>
          </w:p>
        </w:tc>
      </w:tr>
      <w:tr w:rsidR="00E67397" w:rsidRPr="00E67397" w14:paraId="42BC4E3D" w14:textId="77777777" w:rsidTr="74F91D1E">
        <w:trPr>
          <w:trHeight w:val="629"/>
        </w:trPr>
        <w:tc>
          <w:tcPr>
            <w:tcW w:w="9990" w:type="dxa"/>
            <w:gridSpan w:val="3"/>
          </w:tcPr>
          <w:p w14:paraId="164C5AC4" w14:textId="06AD5963" w:rsidR="00584237" w:rsidRPr="00E67397" w:rsidRDefault="001F00F9" w:rsidP="00580CFE">
            <w:pPr>
              <w:rPr>
                <w:rFonts w:ascii="Times" w:hAnsi="Times"/>
                <w:szCs w:val="22"/>
                <w:lang w:val="fr-FR"/>
              </w:rPr>
            </w:pPr>
            <w:r w:rsidRPr="00E67397">
              <w:rPr>
                <w:rFonts w:ascii="Times" w:hAnsi="Times"/>
                <w:b/>
                <w:bCs/>
                <w:szCs w:val="22"/>
                <w:lang w:val="fr-FR"/>
              </w:rPr>
              <w:t>Fournir une brève description du projet (décrire le principal objectif du projet</w:t>
            </w:r>
            <w:r w:rsidR="00A314A8" w:rsidRPr="00E67397">
              <w:rPr>
                <w:rFonts w:ascii="Times" w:hAnsi="Times"/>
                <w:b/>
                <w:bCs/>
                <w:szCs w:val="22"/>
                <w:lang w:val="fr-FR"/>
              </w:rPr>
              <w:t xml:space="preserve"> </w:t>
            </w:r>
            <w:r w:rsidRPr="00E67397">
              <w:rPr>
                <w:rFonts w:ascii="Times" w:hAnsi="Times"/>
                <w:b/>
                <w:bCs/>
                <w:szCs w:val="22"/>
                <w:lang w:val="fr-FR"/>
              </w:rPr>
              <w:t>; ne pas énumérer les résultats et les extrants) :</w:t>
            </w:r>
            <w:r w:rsidR="000666B2" w:rsidRPr="00E67397">
              <w:rPr>
                <w:rFonts w:ascii="Times" w:hAnsi="Times"/>
                <w:b/>
                <w:bCs/>
                <w:szCs w:val="22"/>
                <w:lang w:val="fr-FR"/>
              </w:rPr>
              <w:t xml:space="preserve"> </w:t>
            </w:r>
            <w:r w:rsidR="00BA3BDB" w:rsidRPr="00E67397">
              <w:rPr>
                <w:rFonts w:ascii="Times" w:hAnsi="Times"/>
                <w:szCs w:val="22"/>
                <w:lang w:val="fr-FR"/>
              </w:rPr>
              <w:t xml:space="preserve">l’objectif du présent projet est </w:t>
            </w:r>
            <w:r w:rsidR="000A1C79" w:rsidRPr="00E67397">
              <w:rPr>
                <w:rFonts w:ascii="Times" w:hAnsi="Times"/>
                <w:szCs w:val="22"/>
              </w:rPr>
              <w:t>de</w:t>
            </w:r>
            <w:r w:rsidR="00BA3BDB" w:rsidRPr="00E67397">
              <w:rPr>
                <w:rFonts w:ascii="Times" w:hAnsi="Times"/>
                <w:szCs w:val="22"/>
              </w:rPr>
              <w:t xml:space="preserve"> renforce</w:t>
            </w:r>
            <w:r w:rsidR="000A1C79" w:rsidRPr="00E67397">
              <w:rPr>
                <w:rFonts w:ascii="Times" w:hAnsi="Times"/>
                <w:szCs w:val="22"/>
              </w:rPr>
              <w:t>r</w:t>
            </w:r>
            <w:r w:rsidR="00BA3BDB" w:rsidRPr="00E67397">
              <w:rPr>
                <w:rFonts w:ascii="Times" w:hAnsi="Times"/>
                <w:szCs w:val="22"/>
              </w:rPr>
              <w:t xml:space="preserve"> l’action </w:t>
            </w:r>
            <w:r w:rsidR="00843E2D" w:rsidRPr="00E67397">
              <w:rPr>
                <w:rFonts w:ascii="Times" w:hAnsi="Times"/>
                <w:szCs w:val="22"/>
              </w:rPr>
              <w:t>d</w:t>
            </w:r>
            <w:r w:rsidR="00BA3BDB" w:rsidRPr="00E67397">
              <w:rPr>
                <w:rFonts w:ascii="Times" w:hAnsi="Times"/>
                <w:szCs w:val="22"/>
              </w:rPr>
              <w:t xml:space="preserve">es acteurs communautaires et </w:t>
            </w:r>
            <w:r w:rsidR="00843E2D" w:rsidRPr="00E67397">
              <w:rPr>
                <w:rFonts w:ascii="Times" w:hAnsi="Times"/>
                <w:szCs w:val="22"/>
              </w:rPr>
              <w:t>d</w:t>
            </w:r>
            <w:r w:rsidR="00BA3BDB" w:rsidRPr="00E67397">
              <w:rPr>
                <w:rFonts w:ascii="Times" w:hAnsi="Times"/>
                <w:szCs w:val="22"/>
              </w:rPr>
              <w:t>es défenseurs/</w:t>
            </w:r>
            <w:proofErr w:type="spellStart"/>
            <w:r w:rsidR="00BA3BDB" w:rsidRPr="00E67397">
              <w:rPr>
                <w:rFonts w:ascii="Times" w:hAnsi="Times"/>
                <w:szCs w:val="22"/>
              </w:rPr>
              <w:t>res</w:t>
            </w:r>
            <w:proofErr w:type="spellEnd"/>
            <w:r w:rsidR="00BA3BDB" w:rsidRPr="00E67397">
              <w:rPr>
                <w:rFonts w:ascii="Times" w:hAnsi="Times"/>
                <w:szCs w:val="22"/>
              </w:rPr>
              <w:t xml:space="preserve"> locaux des droits humains et des droits des femmes en particulier pour une meilleure prévention </w:t>
            </w:r>
            <w:r w:rsidR="006954CF" w:rsidRPr="00E67397">
              <w:rPr>
                <w:rFonts w:ascii="Times" w:hAnsi="Times"/>
                <w:szCs w:val="22"/>
              </w:rPr>
              <w:t>et prise</w:t>
            </w:r>
            <w:r w:rsidR="00BA3BDB" w:rsidRPr="00E67397">
              <w:rPr>
                <w:rFonts w:ascii="Times" w:hAnsi="Times"/>
                <w:szCs w:val="22"/>
              </w:rPr>
              <w:t xml:space="preserve"> en charge des victimes de violations des droits humains et des survivants (es) des Violences sexuelles et basées sur le genre en particulier</w:t>
            </w:r>
            <w:r w:rsidR="008C4C00" w:rsidRPr="00E67397">
              <w:rPr>
                <w:rFonts w:ascii="Times" w:hAnsi="Times"/>
                <w:szCs w:val="22"/>
              </w:rPr>
              <w:t>.</w:t>
            </w:r>
          </w:p>
          <w:p w14:paraId="5493BCBC" w14:textId="60FE493C" w:rsidR="001F00F9" w:rsidRPr="00E67397" w:rsidRDefault="001F00F9" w:rsidP="00580CFE">
            <w:pPr>
              <w:rPr>
                <w:rFonts w:ascii="Times" w:hAnsi="Times"/>
                <w:bCs/>
                <w:spacing w:val="-3"/>
                <w:lang w:val="fr-FR"/>
              </w:rPr>
            </w:pPr>
          </w:p>
        </w:tc>
      </w:tr>
      <w:tr w:rsidR="00E67397" w:rsidRPr="00E67397" w14:paraId="492F2F92" w14:textId="77777777" w:rsidTr="74F91D1E">
        <w:trPr>
          <w:trHeight w:val="629"/>
        </w:trPr>
        <w:tc>
          <w:tcPr>
            <w:tcW w:w="9990" w:type="dxa"/>
            <w:gridSpan w:val="3"/>
          </w:tcPr>
          <w:p w14:paraId="0F43D912" w14:textId="298B536E" w:rsidR="008318B0" w:rsidRPr="00E67397" w:rsidRDefault="001F00F9" w:rsidP="008318B0">
            <w:pPr>
              <w:rPr>
                <w:rFonts w:ascii="Times" w:hAnsi="Times"/>
                <w:szCs w:val="22"/>
                <w:lang w:val="fr-FR"/>
              </w:rPr>
            </w:pPr>
            <w:r w:rsidRPr="00E67397">
              <w:rPr>
                <w:rFonts w:ascii="Times" w:hAnsi="Times"/>
                <w:b/>
                <w:bCs/>
                <w:szCs w:val="22"/>
                <w:lang w:val="fr-FR"/>
              </w:rPr>
              <w:t>Résumez le processus de consultation du projet dans le pays avant la soumission au PBSO, y compris avec le Comité de pilotage du PBF, la société civile (y compris les organisations de femmes et de jeunes) et les communautés de parties prenantes (y compris les femmes, les jeunes et les groupes marginalisés) :</w:t>
            </w:r>
            <w:r w:rsidR="008318B0" w:rsidRPr="00E67397">
              <w:rPr>
                <w:rFonts w:ascii="Times" w:hAnsi="Times"/>
                <w:b/>
                <w:bCs/>
                <w:szCs w:val="22"/>
                <w:lang w:val="fr-FR"/>
              </w:rPr>
              <w:t xml:space="preserve"> </w:t>
            </w:r>
            <w:r w:rsidR="00DE2872" w:rsidRPr="00E67397">
              <w:rPr>
                <w:rFonts w:ascii="Times" w:hAnsi="Times"/>
                <w:szCs w:val="22"/>
                <w:lang w:val="fr-FR"/>
              </w:rPr>
              <w:t xml:space="preserve">Certaines </w:t>
            </w:r>
            <w:r w:rsidR="008318B0" w:rsidRPr="00E67397">
              <w:rPr>
                <w:rFonts w:ascii="Times" w:hAnsi="Times"/>
                <w:szCs w:val="22"/>
                <w:lang w:val="fr-FR"/>
              </w:rPr>
              <w:t>organisations de défense de droits humains en général et ce</w:t>
            </w:r>
            <w:r w:rsidR="00DE2872" w:rsidRPr="00E67397">
              <w:rPr>
                <w:rFonts w:ascii="Times" w:hAnsi="Times"/>
                <w:szCs w:val="22"/>
                <w:lang w:val="fr-FR"/>
              </w:rPr>
              <w:t>lles</w:t>
            </w:r>
            <w:r w:rsidR="008318B0" w:rsidRPr="00E67397">
              <w:rPr>
                <w:rFonts w:ascii="Times" w:hAnsi="Times"/>
                <w:szCs w:val="22"/>
                <w:lang w:val="fr-FR"/>
              </w:rPr>
              <w:t xml:space="preserve"> de lutte contre les VSBG en particulier</w:t>
            </w:r>
            <w:r w:rsidR="002E0E76" w:rsidRPr="00E67397">
              <w:rPr>
                <w:rFonts w:ascii="Times" w:hAnsi="Times"/>
                <w:szCs w:val="22"/>
                <w:lang w:val="fr-FR"/>
              </w:rPr>
              <w:t xml:space="preserve">, </w:t>
            </w:r>
            <w:r w:rsidR="008318B0" w:rsidRPr="00E67397">
              <w:rPr>
                <w:rFonts w:ascii="Times" w:hAnsi="Times"/>
                <w:szCs w:val="22"/>
                <w:lang w:val="fr-FR"/>
              </w:rPr>
              <w:t xml:space="preserve">les organisations de femmes identifiées sur la base de leurs </w:t>
            </w:r>
            <w:r w:rsidR="002E0E76" w:rsidRPr="00E67397">
              <w:rPr>
                <w:rFonts w:ascii="Times" w:hAnsi="Times"/>
                <w:szCs w:val="22"/>
                <w:lang w:val="fr-FR"/>
              </w:rPr>
              <w:t>interventions</w:t>
            </w:r>
            <w:r w:rsidR="008318B0" w:rsidRPr="00E67397">
              <w:rPr>
                <w:rFonts w:ascii="Times" w:hAnsi="Times"/>
                <w:szCs w:val="22"/>
                <w:lang w:val="fr-FR"/>
              </w:rPr>
              <w:t xml:space="preserve"> antérieures</w:t>
            </w:r>
            <w:r w:rsidR="002E0E76" w:rsidRPr="00E67397">
              <w:rPr>
                <w:rFonts w:ascii="Times" w:hAnsi="Times"/>
                <w:szCs w:val="22"/>
                <w:lang w:val="fr-FR"/>
              </w:rPr>
              <w:t xml:space="preserve"> dans la zone</w:t>
            </w:r>
            <w:r w:rsidR="008318B0" w:rsidRPr="00E67397">
              <w:rPr>
                <w:rFonts w:ascii="Times" w:hAnsi="Times"/>
                <w:szCs w:val="22"/>
                <w:lang w:val="fr-FR"/>
              </w:rPr>
              <w:t>, leurs capacités à pénétrer la zone en crise et la représentativité des groupes spécifiques en leur sein</w:t>
            </w:r>
            <w:r w:rsidR="00AB4460" w:rsidRPr="00E67397">
              <w:rPr>
                <w:rFonts w:ascii="Times" w:hAnsi="Times"/>
                <w:szCs w:val="22"/>
                <w:lang w:val="fr-FR"/>
              </w:rPr>
              <w:t xml:space="preserve"> ont été consultées. Elles sont à l’origine du besoin que vise à comble le projet : celui de </w:t>
            </w:r>
            <w:r w:rsidR="00DC4341" w:rsidRPr="00E67397">
              <w:rPr>
                <w:rFonts w:ascii="Times" w:hAnsi="Times"/>
                <w:szCs w:val="22"/>
                <w:lang w:val="fr-FR"/>
              </w:rPr>
              <w:t>leurs capacités</w:t>
            </w:r>
            <w:r w:rsidR="00AB4460" w:rsidRPr="00E67397">
              <w:rPr>
                <w:rFonts w:ascii="Times" w:hAnsi="Times"/>
                <w:szCs w:val="22"/>
                <w:lang w:val="fr-FR"/>
              </w:rPr>
              <w:t xml:space="preserve"> en matière de </w:t>
            </w:r>
            <w:r w:rsidR="00781D13" w:rsidRPr="00E67397">
              <w:rPr>
                <w:rFonts w:ascii="Times" w:hAnsi="Times"/>
                <w:szCs w:val="22"/>
                <w:lang w:val="fr-FR"/>
              </w:rPr>
              <w:t>prévention et de prise en charge communautaire des violations des droits humains et des VSBG en particulier</w:t>
            </w:r>
          </w:p>
          <w:p w14:paraId="4F093D14" w14:textId="38EB37DE" w:rsidR="00580CFE" w:rsidRPr="00E67397" w:rsidRDefault="00580CFE" w:rsidP="00584237">
            <w:pPr>
              <w:rPr>
                <w:rFonts w:ascii="Times" w:hAnsi="Times"/>
                <w:b/>
                <w:bCs/>
                <w:szCs w:val="22"/>
                <w:lang w:val="fr-FR"/>
              </w:rPr>
            </w:pPr>
          </w:p>
          <w:p w14:paraId="6F130EE4" w14:textId="35887550" w:rsidR="001F00F9" w:rsidRPr="00E67397" w:rsidRDefault="001F00F9" w:rsidP="00584237">
            <w:pPr>
              <w:rPr>
                <w:rFonts w:ascii="Times" w:hAnsi="Times"/>
                <w:lang w:val="fr-FR"/>
              </w:rPr>
            </w:pPr>
          </w:p>
        </w:tc>
      </w:tr>
      <w:tr w:rsidR="00E67397" w:rsidRPr="00E67397" w14:paraId="4393655F" w14:textId="77777777" w:rsidTr="74F91D1E">
        <w:trPr>
          <w:trHeight w:val="350"/>
        </w:trPr>
        <w:tc>
          <w:tcPr>
            <w:tcW w:w="9990" w:type="dxa"/>
            <w:gridSpan w:val="3"/>
          </w:tcPr>
          <w:p w14:paraId="1C534E05" w14:textId="60E12BDA" w:rsidR="00580CFE" w:rsidRPr="00E67397" w:rsidRDefault="00B41C42" w:rsidP="74F91D1E">
            <w:pPr>
              <w:pStyle w:val="En-tte"/>
              <w:tabs>
                <w:tab w:val="clear" w:pos="4320"/>
                <w:tab w:val="clear" w:pos="8640"/>
              </w:tabs>
              <w:rPr>
                <w:rFonts w:ascii="Times" w:hAnsi="Times"/>
                <w:b/>
                <w:bCs/>
                <w:lang w:val="fr-FR"/>
              </w:rPr>
            </w:pPr>
            <w:r w:rsidRPr="74F91D1E">
              <w:rPr>
                <w:rFonts w:ascii="Times" w:hAnsi="Times"/>
                <w:b/>
                <w:bCs/>
                <w:lang w:val="fr-FR"/>
              </w:rPr>
              <w:t>Degré de contribution à la promotion de l'égalité des sexes</w:t>
            </w:r>
            <w:r w:rsidR="002B3A0C" w:rsidRPr="74F91D1E">
              <w:rPr>
                <w:rStyle w:val="Appelnotedebasdep"/>
                <w:rFonts w:ascii="Times" w:hAnsi="Times"/>
                <w:b/>
                <w:bCs/>
                <w:lang w:val="fr-FR"/>
              </w:rPr>
              <w:footnoteReference w:id="5"/>
            </w:r>
            <w:r w:rsidR="00C73524" w:rsidRPr="74F91D1E">
              <w:rPr>
                <w:rFonts w:ascii="Times" w:hAnsi="Times"/>
                <w:b/>
                <w:bCs/>
                <w:lang w:val="fr-FR"/>
              </w:rPr>
              <w:t xml:space="preserve"> :</w:t>
            </w:r>
            <w:r w:rsidR="00580CFE" w:rsidRPr="74F91D1E">
              <w:rPr>
                <w:rFonts w:ascii="Times" w:hAnsi="Times"/>
                <w:b/>
                <w:bCs/>
                <w:lang w:val="fr-FR"/>
              </w:rPr>
              <w:t xml:space="preserve"> </w:t>
            </w:r>
            <w:r w:rsidR="008E21BF">
              <w:rPr>
                <w:rFonts w:ascii="Times" w:hAnsi="Times"/>
                <w:b/>
                <w:bCs/>
                <w:lang w:val="fr-FR"/>
              </w:rPr>
              <w:t>Score 3</w:t>
            </w:r>
          </w:p>
          <w:p w14:paraId="790AE183" w14:textId="62AE3A4E" w:rsidR="00580CFE" w:rsidRPr="00E67397" w:rsidRDefault="00830F10" w:rsidP="00977478">
            <w:pPr>
              <w:jc w:val="both"/>
              <w:rPr>
                <w:rFonts w:ascii="Times" w:hAnsi="Times" w:cs="Calibri"/>
                <w:sz w:val="22"/>
                <w:szCs w:val="22"/>
                <w:lang w:val="fr-FR"/>
              </w:rPr>
            </w:pPr>
            <w:r w:rsidRPr="00E67397">
              <w:rPr>
                <w:rFonts w:ascii="Times" w:hAnsi="Times" w:cs="Calibri"/>
                <w:sz w:val="22"/>
                <w:szCs w:val="22"/>
                <w:lang w:val="fr-FR"/>
              </w:rPr>
              <w:t>Spécifiez le pourcentage</w:t>
            </w:r>
            <w:r w:rsidR="007F36B4" w:rsidRPr="00E67397">
              <w:rPr>
                <w:rFonts w:ascii="Times" w:hAnsi="Times" w:cs="Calibri"/>
                <w:sz w:val="22"/>
                <w:szCs w:val="22"/>
                <w:lang w:val="fr-FR"/>
              </w:rPr>
              <w:t xml:space="preserve"> </w:t>
            </w:r>
            <w:r w:rsidR="007F36B4" w:rsidRPr="00E67397">
              <w:rPr>
                <w:rFonts w:ascii="Times" w:hAnsi="Times" w:cs="Calibri"/>
                <w:b/>
                <w:bCs/>
                <w:sz w:val="22"/>
                <w:szCs w:val="22"/>
                <w:lang w:val="fr-FR"/>
              </w:rPr>
              <w:t>(%)</w:t>
            </w:r>
            <w:r w:rsidRPr="00E67397">
              <w:rPr>
                <w:rFonts w:ascii="Times" w:hAnsi="Times" w:cs="Calibri"/>
                <w:sz w:val="22"/>
                <w:szCs w:val="22"/>
                <w:lang w:val="fr-FR"/>
              </w:rPr>
              <w:t xml:space="preserve"> et le montant </w:t>
            </w:r>
            <w:r w:rsidR="007F36B4" w:rsidRPr="00E67397">
              <w:rPr>
                <w:rFonts w:ascii="Times" w:hAnsi="Times" w:cs="Calibri"/>
                <w:b/>
                <w:bCs/>
                <w:sz w:val="22"/>
                <w:szCs w:val="22"/>
                <w:lang w:val="fr-FR"/>
              </w:rPr>
              <w:t>($)</w:t>
            </w:r>
            <w:r w:rsidR="007F36B4" w:rsidRPr="00E67397">
              <w:rPr>
                <w:rFonts w:ascii="Times" w:hAnsi="Times" w:cs="Calibri"/>
                <w:sz w:val="22"/>
                <w:szCs w:val="22"/>
                <w:lang w:val="fr-FR"/>
              </w:rPr>
              <w:t xml:space="preserve"> </w:t>
            </w:r>
            <w:r w:rsidRPr="00E67397">
              <w:rPr>
                <w:rFonts w:ascii="Times" w:hAnsi="Times" w:cs="Calibri"/>
                <w:sz w:val="22"/>
                <w:szCs w:val="22"/>
                <w:lang w:val="fr-FR"/>
              </w:rPr>
              <w:t xml:space="preserve">du budget total du projet </w:t>
            </w:r>
            <w:r w:rsidR="007F36B4" w:rsidRPr="00E67397">
              <w:rPr>
                <w:rFonts w:ascii="Times" w:hAnsi="Times" w:cs="Calibri"/>
                <w:sz w:val="22"/>
                <w:szCs w:val="22"/>
                <w:lang w:val="fr-FR"/>
              </w:rPr>
              <w:t>alloués</w:t>
            </w:r>
            <w:r w:rsidRPr="00E67397">
              <w:rPr>
                <w:rFonts w:ascii="Times" w:hAnsi="Times" w:cs="Calibri"/>
                <w:sz w:val="22"/>
                <w:szCs w:val="22"/>
                <w:lang w:val="fr-FR"/>
              </w:rPr>
              <w:t xml:space="preserve"> aux activités direct</w:t>
            </w:r>
            <w:r w:rsidR="00042C6E" w:rsidRPr="00E67397">
              <w:rPr>
                <w:rFonts w:ascii="Times" w:hAnsi="Times" w:cs="Calibri"/>
                <w:sz w:val="22"/>
                <w:szCs w:val="22"/>
                <w:lang w:val="fr-FR"/>
              </w:rPr>
              <w:t>ement liées à</w:t>
            </w:r>
            <w:r w:rsidRPr="00E67397">
              <w:rPr>
                <w:rFonts w:ascii="Times" w:hAnsi="Times" w:cs="Calibri"/>
                <w:sz w:val="22"/>
                <w:szCs w:val="22"/>
                <w:lang w:val="fr-FR"/>
              </w:rPr>
              <w:t xml:space="preserve"> l’égalité entre les sexes / </w:t>
            </w:r>
            <w:r w:rsidR="00042C6E" w:rsidRPr="00E67397">
              <w:rPr>
                <w:rFonts w:ascii="Times" w:hAnsi="Times" w:cs="Calibri"/>
                <w:sz w:val="22"/>
                <w:szCs w:val="22"/>
                <w:lang w:val="fr-FR"/>
              </w:rPr>
              <w:t xml:space="preserve">le </w:t>
            </w:r>
            <w:r w:rsidRPr="00E67397">
              <w:rPr>
                <w:rFonts w:ascii="Times" w:hAnsi="Times" w:cs="Calibri"/>
                <w:sz w:val="22"/>
                <w:szCs w:val="22"/>
                <w:lang w:val="fr-FR"/>
              </w:rPr>
              <w:t>renforcement des capacités des femmes</w:t>
            </w:r>
            <w:r w:rsidR="00977478" w:rsidRPr="00E67397">
              <w:rPr>
                <w:rFonts w:ascii="Times" w:hAnsi="Times" w:cs="Calibri"/>
                <w:sz w:val="22"/>
                <w:szCs w:val="22"/>
                <w:lang w:val="fr-FR"/>
              </w:rPr>
              <w:t> :</w:t>
            </w:r>
            <w:r w:rsidR="00183F42" w:rsidRPr="00E67397">
              <w:rPr>
                <w:rFonts w:ascii="Times" w:hAnsi="Times" w:cs="Calibri"/>
                <w:sz w:val="22"/>
                <w:szCs w:val="22"/>
                <w:lang w:val="fr-FR"/>
              </w:rPr>
              <w:t xml:space="preserve"> le projet est entièrement dédié à l’égalité des sexes</w:t>
            </w:r>
            <w:r w:rsidR="00FD6EC8" w:rsidRPr="00E67397">
              <w:rPr>
                <w:rFonts w:ascii="Times" w:hAnsi="Times" w:cs="Calibri"/>
                <w:sz w:val="22"/>
                <w:szCs w:val="22"/>
                <w:lang w:val="fr-FR"/>
              </w:rPr>
              <w:t xml:space="preserve"> à hauteur au moins de 80% donc de </w:t>
            </w:r>
            <w:r w:rsidR="00ED2D93" w:rsidRPr="00E67397">
              <w:rPr>
                <w:rFonts w:ascii="Times" w:hAnsi="Times" w:cs="Calibri"/>
                <w:sz w:val="22"/>
                <w:szCs w:val="22"/>
                <w:lang w:val="fr-FR"/>
              </w:rPr>
              <w:t>1 200</w:t>
            </w:r>
            <w:r w:rsidR="00DC4341" w:rsidRPr="00E67397">
              <w:rPr>
                <w:rFonts w:ascii="Times" w:hAnsi="Times" w:cs="Calibri"/>
                <w:sz w:val="22"/>
                <w:szCs w:val="22"/>
                <w:lang w:val="fr-FR"/>
              </w:rPr>
              <w:t> </w:t>
            </w:r>
            <w:r w:rsidR="00ED2D93" w:rsidRPr="00E67397">
              <w:rPr>
                <w:rFonts w:ascii="Times" w:hAnsi="Times" w:cs="Calibri"/>
                <w:sz w:val="22"/>
                <w:szCs w:val="22"/>
                <w:lang w:val="fr-FR"/>
              </w:rPr>
              <w:t>000</w:t>
            </w:r>
            <w:r w:rsidR="00DC4341" w:rsidRPr="00E67397">
              <w:rPr>
                <w:rFonts w:ascii="Times" w:hAnsi="Times" w:cs="Calibri"/>
                <w:sz w:val="22"/>
                <w:szCs w:val="22"/>
                <w:lang w:val="fr-FR"/>
              </w:rPr>
              <w:t xml:space="preserve"> </w:t>
            </w:r>
            <w:r w:rsidR="00DC4341" w:rsidRPr="00E67397">
              <w:rPr>
                <w:rFonts w:ascii="Times" w:hAnsi="Times" w:cs="Calibri"/>
                <w:b/>
                <w:bCs/>
                <w:sz w:val="22"/>
                <w:szCs w:val="22"/>
                <w:lang w:val="fr-FR"/>
              </w:rPr>
              <w:t>$</w:t>
            </w:r>
          </w:p>
          <w:p w14:paraId="3268D9E3" w14:textId="7B7B9913" w:rsidR="00C50C90" w:rsidRPr="00E67397" w:rsidRDefault="00C50C90" w:rsidP="00977478">
            <w:pPr>
              <w:jc w:val="both"/>
              <w:rPr>
                <w:rFonts w:ascii="Times" w:hAnsi="Times" w:cs="Calibri"/>
                <w:sz w:val="22"/>
                <w:szCs w:val="22"/>
                <w:highlight w:val="yellow"/>
                <w:lang w:val="fr-FR"/>
              </w:rPr>
            </w:pPr>
          </w:p>
          <w:p w14:paraId="4FAC7645" w14:textId="7456F48C" w:rsidR="00C50C90" w:rsidRPr="00E67397" w:rsidRDefault="00C50C90" w:rsidP="00977478">
            <w:pPr>
              <w:jc w:val="both"/>
              <w:rPr>
                <w:rFonts w:ascii="Times" w:hAnsi="Times" w:cs="Calibri"/>
                <w:sz w:val="22"/>
                <w:szCs w:val="22"/>
                <w:lang w:val="fr-FR"/>
              </w:rPr>
            </w:pPr>
            <w:r w:rsidRPr="00E67397">
              <w:rPr>
                <w:rFonts w:ascii="Times" w:hAnsi="Times" w:cs="Calibri"/>
                <w:b/>
                <w:bCs/>
                <w:sz w:val="22"/>
                <w:szCs w:val="22"/>
                <w:lang w:val="fr-FR"/>
              </w:rPr>
              <w:t xml:space="preserve">Expliquez </w:t>
            </w:r>
            <w:r w:rsidRPr="00E67397">
              <w:rPr>
                <w:rFonts w:ascii="Times" w:hAnsi="Times" w:cs="Calibri"/>
                <w:b/>
                <w:bCs/>
                <w:i/>
                <w:iCs/>
                <w:sz w:val="22"/>
                <w:szCs w:val="22"/>
                <w:lang w:val="fr-FR"/>
              </w:rPr>
              <w:t>brièvement</w:t>
            </w:r>
            <w:r w:rsidRPr="00E67397">
              <w:rPr>
                <w:rFonts w:ascii="Times" w:hAnsi="Times" w:cs="Calibri"/>
                <w:b/>
                <w:bCs/>
                <w:sz w:val="22"/>
                <w:szCs w:val="22"/>
                <w:lang w:val="fr-FR"/>
              </w:rPr>
              <w:t xml:space="preserve"> par quelle (s) intervention (s) principale (s) le projet contribuera à l’égalité des sexes et à l’autonomisation des femmes</w:t>
            </w:r>
            <w:r w:rsidRPr="00E67397">
              <w:rPr>
                <w:rStyle w:val="Appelnotedebasdep"/>
                <w:rFonts w:ascii="Times" w:hAnsi="Times" w:cs="Calibri"/>
                <w:b/>
                <w:bCs/>
                <w:sz w:val="22"/>
                <w:szCs w:val="22"/>
                <w:lang w:val="fr-FR"/>
              </w:rPr>
              <w:footnoteReference w:id="6"/>
            </w:r>
            <w:r w:rsidRPr="00E67397">
              <w:rPr>
                <w:rFonts w:ascii="Times" w:hAnsi="Times" w:cs="Calibri"/>
                <w:b/>
                <w:bCs/>
                <w:sz w:val="22"/>
                <w:szCs w:val="22"/>
                <w:lang w:val="fr-FR"/>
              </w:rPr>
              <w:t> :</w:t>
            </w:r>
            <w:r w:rsidRPr="00E67397">
              <w:rPr>
                <w:rFonts w:ascii="Times" w:hAnsi="Times" w:cs="Calibri"/>
                <w:sz w:val="22"/>
                <w:szCs w:val="22"/>
                <w:lang w:val="fr-FR"/>
              </w:rPr>
              <w:t xml:space="preserve"> </w:t>
            </w:r>
            <w:r w:rsidR="00E7672D" w:rsidRPr="00E67397">
              <w:rPr>
                <w:rFonts w:ascii="Times" w:hAnsi="Times" w:cs="Calibri"/>
                <w:sz w:val="22"/>
                <w:szCs w:val="22"/>
                <w:lang w:val="fr-FR"/>
              </w:rPr>
              <w:t>le projet est entièrement dédié à l’égalité des sexes</w:t>
            </w:r>
          </w:p>
          <w:p w14:paraId="5C765B24" w14:textId="4F04750A" w:rsidR="00977478" w:rsidRPr="00E67397" w:rsidRDefault="00977478" w:rsidP="00977478">
            <w:pPr>
              <w:jc w:val="both"/>
              <w:rPr>
                <w:rFonts w:ascii="Times" w:hAnsi="Times"/>
                <w:iCs/>
                <w:sz w:val="22"/>
                <w:szCs w:val="22"/>
                <w:lang w:val="fr-FR"/>
              </w:rPr>
            </w:pPr>
          </w:p>
        </w:tc>
      </w:tr>
      <w:tr w:rsidR="00E67397" w:rsidRPr="00E67397" w14:paraId="45862BF7" w14:textId="77777777" w:rsidTr="74F91D1E">
        <w:trPr>
          <w:trHeight w:val="242"/>
        </w:trPr>
        <w:tc>
          <w:tcPr>
            <w:tcW w:w="9990" w:type="dxa"/>
            <w:gridSpan w:val="3"/>
          </w:tcPr>
          <w:p w14:paraId="5136FC9E" w14:textId="0B70868B" w:rsidR="00977478" w:rsidRPr="00E67397" w:rsidRDefault="00042C6E" w:rsidP="00060D73">
            <w:pPr>
              <w:pStyle w:val="En-tte"/>
              <w:tabs>
                <w:tab w:val="clear" w:pos="4320"/>
                <w:tab w:val="clear" w:pos="8640"/>
              </w:tabs>
              <w:rPr>
                <w:rFonts w:ascii="Times" w:hAnsi="Times"/>
                <w:b/>
                <w:bCs/>
                <w:szCs w:val="22"/>
                <w:highlight w:val="yellow"/>
                <w:lang w:val="fr-FR"/>
              </w:rPr>
            </w:pPr>
            <w:r w:rsidRPr="00E67397">
              <w:rPr>
                <w:rFonts w:ascii="Times" w:hAnsi="Times"/>
                <w:b/>
                <w:bCs/>
                <w:szCs w:val="22"/>
                <w:lang w:val="fr-FR"/>
              </w:rPr>
              <w:t>Degré de</w:t>
            </w:r>
            <w:r w:rsidR="00830F10" w:rsidRPr="00E67397">
              <w:rPr>
                <w:rFonts w:ascii="Times" w:hAnsi="Times"/>
                <w:b/>
                <w:bCs/>
                <w:szCs w:val="22"/>
                <w:lang w:val="fr-FR"/>
              </w:rPr>
              <w:t xml:space="preserve"> risqu</w:t>
            </w:r>
            <w:r w:rsidR="00977478" w:rsidRPr="00E67397">
              <w:rPr>
                <w:rFonts w:ascii="Times" w:hAnsi="Times"/>
                <w:b/>
                <w:bCs/>
                <w:szCs w:val="22"/>
                <w:lang w:val="fr-FR"/>
              </w:rPr>
              <w:t>e</w:t>
            </w:r>
            <w:r w:rsidR="00830F10" w:rsidRPr="00E67397">
              <w:rPr>
                <w:rFonts w:ascii="Times" w:hAnsi="Times"/>
                <w:b/>
                <w:bCs/>
                <w:szCs w:val="22"/>
                <w:lang w:val="fr-FR"/>
              </w:rPr>
              <w:t xml:space="preserve"> du </w:t>
            </w:r>
            <w:r w:rsidR="00C73524" w:rsidRPr="00E67397">
              <w:rPr>
                <w:rFonts w:ascii="Times" w:hAnsi="Times"/>
                <w:b/>
                <w:bCs/>
                <w:szCs w:val="22"/>
                <w:lang w:val="fr-FR"/>
              </w:rPr>
              <w:t>projet</w:t>
            </w:r>
            <w:r w:rsidR="002B3A0C" w:rsidRPr="00E67397">
              <w:rPr>
                <w:rStyle w:val="Appelnotedebasdep"/>
                <w:rFonts w:ascii="Times" w:hAnsi="Times"/>
                <w:b/>
                <w:bCs/>
                <w:szCs w:val="22"/>
                <w:lang w:val="fr-FR"/>
              </w:rPr>
              <w:footnoteReference w:id="7"/>
            </w:r>
            <w:r w:rsidR="00C73524" w:rsidRPr="00E67397">
              <w:rPr>
                <w:rFonts w:ascii="Times" w:hAnsi="Times"/>
                <w:b/>
                <w:bCs/>
                <w:szCs w:val="22"/>
                <w:lang w:val="fr-FR"/>
              </w:rPr>
              <w:t xml:space="preserve"> :</w:t>
            </w:r>
            <w:r w:rsidR="00580CFE" w:rsidRPr="00E67397">
              <w:rPr>
                <w:rFonts w:ascii="Times" w:hAnsi="Times"/>
                <w:b/>
                <w:bCs/>
                <w:szCs w:val="22"/>
                <w:lang w:val="fr-FR"/>
              </w:rPr>
              <w:t xml:space="preserve"> </w:t>
            </w:r>
            <w:r w:rsidR="009264E4" w:rsidRPr="00E67397">
              <w:rPr>
                <w:rFonts w:ascii="Times" w:hAnsi="Times"/>
                <w:szCs w:val="22"/>
                <w:lang w:val="fr-FR"/>
              </w:rPr>
              <w:t>1</w:t>
            </w:r>
            <w:r w:rsidR="00BA205A" w:rsidRPr="00E67397">
              <w:rPr>
                <w:rFonts w:ascii="Times" w:hAnsi="Times"/>
                <w:szCs w:val="22"/>
                <w:lang w:val="fr-FR"/>
              </w:rPr>
              <w:t xml:space="preserve"> risque moyen pour la réalisation des résultats.</w:t>
            </w:r>
          </w:p>
        </w:tc>
      </w:tr>
      <w:tr w:rsidR="00E67397" w:rsidRPr="00E67397" w14:paraId="69E14EB0" w14:textId="77777777" w:rsidTr="74F91D1E">
        <w:trPr>
          <w:trHeight w:val="629"/>
        </w:trPr>
        <w:tc>
          <w:tcPr>
            <w:tcW w:w="9990" w:type="dxa"/>
            <w:gridSpan w:val="3"/>
          </w:tcPr>
          <w:p w14:paraId="0EAADAE3" w14:textId="0DD29E48" w:rsidR="00580CFE" w:rsidRPr="00E67397" w:rsidRDefault="00830F10" w:rsidP="00580CFE">
            <w:pPr>
              <w:pStyle w:val="En-tte"/>
              <w:tabs>
                <w:tab w:val="clear" w:pos="4320"/>
                <w:tab w:val="clear" w:pos="8640"/>
              </w:tabs>
              <w:rPr>
                <w:rFonts w:ascii="Times" w:hAnsi="Times"/>
                <w:bCs/>
                <w:szCs w:val="22"/>
                <w:lang w:val="fr-FR"/>
              </w:rPr>
            </w:pPr>
            <w:r w:rsidRPr="00E67397">
              <w:rPr>
                <w:rFonts w:ascii="Times" w:hAnsi="Times"/>
                <w:b/>
                <w:bCs/>
                <w:szCs w:val="22"/>
                <w:lang w:val="fr-FR"/>
              </w:rPr>
              <w:lastRenderedPageBreak/>
              <w:t>Sélectionne</w:t>
            </w:r>
            <w:r w:rsidR="00042C6E" w:rsidRPr="00E67397">
              <w:rPr>
                <w:rFonts w:ascii="Times" w:hAnsi="Times"/>
                <w:b/>
                <w:bCs/>
                <w:szCs w:val="22"/>
                <w:lang w:val="fr-FR"/>
              </w:rPr>
              <w:t>r</w:t>
            </w:r>
            <w:r w:rsidRPr="00E67397">
              <w:rPr>
                <w:rFonts w:ascii="Times" w:hAnsi="Times"/>
                <w:b/>
                <w:bCs/>
                <w:szCs w:val="22"/>
                <w:lang w:val="fr-FR"/>
              </w:rPr>
              <w:t xml:space="preserve"> le domaine </w:t>
            </w:r>
            <w:r w:rsidR="006877D0" w:rsidRPr="00E67397">
              <w:rPr>
                <w:rFonts w:ascii="Times" w:hAnsi="Times"/>
                <w:b/>
                <w:bCs/>
                <w:szCs w:val="22"/>
                <w:lang w:val="fr-FR"/>
              </w:rPr>
              <w:t xml:space="preserve">de priorité </w:t>
            </w:r>
            <w:r w:rsidRPr="00E67397">
              <w:rPr>
                <w:rFonts w:ascii="Times" w:hAnsi="Times"/>
                <w:b/>
                <w:bCs/>
                <w:szCs w:val="22"/>
                <w:lang w:val="fr-FR"/>
              </w:rPr>
              <w:t>d</w:t>
            </w:r>
            <w:r w:rsidR="006877D0" w:rsidRPr="00E67397">
              <w:rPr>
                <w:rFonts w:ascii="Times" w:hAnsi="Times"/>
                <w:b/>
                <w:bCs/>
                <w:szCs w:val="22"/>
                <w:lang w:val="fr-FR"/>
              </w:rPr>
              <w:t>e l</w:t>
            </w:r>
            <w:r w:rsidRPr="00E67397">
              <w:rPr>
                <w:rFonts w:ascii="Times" w:hAnsi="Times"/>
                <w:b/>
                <w:bCs/>
                <w:szCs w:val="22"/>
                <w:lang w:val="fr-FR"/>
              </w:rPr>
              <w:t>’intervention</w:t>
            </w:r>
            <w:r w:rsidR="002B3A0C" w:rsidRPr="00E67397">
              <w:rPr>
                <w:rFonts w:ascii="Times" w:hAnsi="Times"/>
                <w:b/>
                <w:bCs/>
                <w:szCs w:val="22"/>
                <w:lang w:val="fr-FR"/>
              </w:rPr>
              <w:t xml:space="preserve"> (« focus area »)</w:t>
            </w:r>
            <w:r w:rsidRPr="00E67397">
              <w:rPr>
                <w:rFonts w:ascii="Times" w:hAnsi="Times"/>
                <w:b/>
                <w:bCs/>
                <w:szCs w:val="22"/>
                <w:lang w:val="fr-FR"/>
              </w:rPr>
              <w:t xml:space="preserve"> d</w:t>
            </w:r>
            <w:r w:rsidR="006877D0" w:rsidRPr="00E67397">
              <w:rPr>
                <w:rFonts w:ascii="Times" w:hAnsi="Times"/>
                <w:b/>
                <w:bCs/>
                <w:szCs w:val="22"/>
                <w:lang w:val="fr-FR"/>
              </w:rPr>
              <w:t>u</w:t>
            </w:r>
            <w:r w:rsidRPr="00E67397">
              <w:rPr>
                <w:rFonts w:ascii="Times" w:hAnsi="Times"/>
                <w:b/>
                <w:bCs/>
                <w:szCs w:val="22"/>
                <w:lang w:val="fr-FR"/>
              </w:rPr>
              <w:t xml:space="preserve"> PBF résum</w:t>
            </w:r>
            <w:r w:rsidR="006877D0" w:rsidRPr="00E67397">
              <w:rPr>
                <w:rFonts w:ascii="Times" w:hAnsi="Times"/>
                <w:b/>
                <w:bCs/>
                <w:szCs w:val="22"/>
                <w:lang w:val="fr-FR"/>
              </w:rPr>
              <w:t>ant au</w:t>
            </w:r>
            <w:r w:rsidRPr="00E67397">
              <w:rPr>
                <w:rFonts w:ascii="Times" w:hAnsi="Times"/>
                <w:b/>
                <w:bCs/>
                <w:szCs w:val="22"/>
                <w:lang w:val="fr-FR"/>
              </w:rPr>
              <w:t xml:space="preserve"> mieux l</w:t>
            </w:r>
            <w:r w:rsidR="006877D0" w:rsidRPr="00E67397">
              <w:rPr>
                <w:rFonts w:ascii="Times" w:hAnsi="Times"/>
                <w:b/>
                <w:bCs/>
                <w:szCs w:val="22"/>
                <w:lang w:val="fr-FR"/>
              </w:rPr>
              <w:t>’objet</w:t>
            </w:r>
            <w:r w:rsidRPr="00E67397">
              <w:rPr>
                <w:rFonts w:ascii="Times" w:hAnsi="Times"/>
                <w:b/>
                <w:bCs/>
                <w:szCs w:val="22"/>
                <w:lang w:val="fr-FR"/>
              </w:rPr>
              <w:t xml:space="preserve"> du projet (choisi</w:t>
            </w:r>
            <w:r w:rsidR="00042C6E" w:rsidRPr="00E67397">
              <w:rPr>
                <w:rFonts w:ascii="Times" w:hAnsi="Times"/>
                <w:b/>
                <w:bCs/>
                <w:szCs w:val="22"/>
                <w:lang w:val="fr-FR"/>
              </w:rPr>
              <w:t>r</w:t>
            </w:r>
            <w:r w:rsidRPr="00E67397">
              <w:rPr>
                <w:rFonts w:ascii="Times" w:hAnsi="Times"/>
                <w:b/>
                <w:bCs/>
                <w:szCs w:val="22"/>
                <w:lang w:val="fr-FR"/>
              </w:rPr>
              <w:t xml:space="preserve"> un </w:t>
            </w:r>
            <w:r w:rsidR="002B3A0C" w:rsidRPr="00E67397">
              <w:rPr>
                <w:rFonts w:ascii="Times" w:hAnsi="Times"/>
                <w:b/>
                <w:bCs/>
                <w:szCs w:val="22"/>
                <w:lang w:val="fr-FR"/>
              </w:rPr>
              <w:t>domaine</w:t>
            </w:r>
            <w:r w:rsidR="00042C6E" w:rsidRPr="00E67397">
              <w:rPr>
                <w:rFonts w:ascii="Times" w:hAnsi="Times"/>
                <w:b/>
                <w:bCs/>
                <w:szCs w:val="22"/>
                <w:lang w:val="fr-FR"/>
              </w:rPr>
              <w:t xml:space="preserve"> seulement</w:t>
            </w:r>
            <w:r w:rsidR="002B3A0C" w:rsidRPr="00E67397">
              <w:rPr>
                <w:rStyle w:val="Appelnotedebasdep"/>
                <w:rFonts w:ascii="Times" w:hAnsi="Times"/>
                <w:b/>
                <w:bCs/>
                <w:szCs w:val="22"/>
                <w:lang w:val="fr-FR"/>
              </w:rPr>
              <w:footnoteReference w:id="8"/>
            </w:r>
            <w:r w:rsidR="00C73524" w:rsidRPr="00E67397">
              <w:rPr>
                <w:rFonts w:ascii="Times" w:hAnsi="Times"/>
                <w:b/>
                <w:bCs/>
                <w:szCs w:val="22"/>
                <w:lang w:val="fr-FR"/>
              </w:rPr>
              <w:t>)</w:t>
            </w:r>
            <w:r w:rsidR="00C73524" w:rsidRPr="00E67397">
              <w:rPr>
                <w:rFonts w:ascii="Times" w:hAnsi="Times"/>
                <w:bCs/>
                <w:szCs w:val="22"/>
                <w:lang w:val="fr-FR"/>
              </w:rPr>
              <w:t xml:space="preserve"> :</w:t>
            </w:r>
            <w:r w:rsidR="00DC26A6" w:rsidRPr="00E67397">
              <w:rPr>
                <w:rFonts w:ascii="Times" w:hAnsi="Times"/>
                <w:bCs/>
                <w:szCs w:val="22"/>
                <w:lang w:val="fr-FR"/>
              </w:rPr>
              <w:t xml:space="preserve"> </w:t>
            </w:r>
            <w:r w:rsidR="0092394E" w:rsidRPr="00E67397">
              <w:rPr>
                <w:rFonts w:ascii="Times" w:hAnsi="Times"/>
                <w:bCs/>
                <w:szCs w:val="22"/>
                <w:lang w:val="fr-FR"/>
              </w:rPr>
              <w:t xml:space="preserve">(2.3) Prévention/gestion des conflits </w:t>
            </w:r>
          </w:p>
          <w:p w14:paraId="6E609452" w14:textId="2FC94717" w:rsidR="00830F10" w:rsidRPr="00E67397" w:rsidRDefault="00580CFE" w:rsidP="00830F10">
            <w:pPr>
              <w:pStyle w:val="Notedebasdepage"/>
              <w:rPr>
                <w:rFonts w:ascii="Times" w:hAnsi="Times"/>
                <w:sz w:val="18"/>
                <w:szCs w:val="18"/>
                <w:lang w:val="fr-FR"/>
              </w:rPr>
            </w:pPr>
            <w:r w:rsidRPr="00E67397">
              <w:rPr>
                <w:rFonts w:ascii="Times" w:hAnsi="Times"/>
                <w:sz w:val="18"/>
                <w:szCs w:val="18"/>
                <w:lang w:val="fr-FR"/>
              </w:rPr>
              <w:t xml:space="preserve"> </w:t>
            </w:r>
          </w:p>
          <w:p w14:paraId="0EC3F27F" w14:textId="5F482B45" w:rsidR="002B3A0C" w:rsidRPr="00E67397" w:rsidRDefault="00C50C90" w:rsidP="002B3A0C">
            <w:pPr>
              <w:pStyle w:val="En-tte"/>
              <w:tabs>
                <w:tab w:val="clear" w:pos="4320"/>
                <w:tab w:val="clear" w:pos="8640"/>
              </w:tabs>
              <w:rPr>
                <w:rFonts w:ascii="Times" w:hAnsi="Times"/>
                <w:bCs/>
                <w:szCs w:val="22"/>
                <w:lang w:val="fr-FR"/>
              </w:rPr>
            </w:pPr>
            <w:r w:rsidRPr="00E67397">
              <w:rPr>
                <w:rFonts w:ascii="Times" w:hAnsi="Times"/>
                <w:bCs/>
                <w:szCs w:val="22"/>
                <w:lang w:val="fr-FR"/>
              </w:rPr>
              <w:t xml:space="preserve">Le cas échéant, les résultats du </w:t>
            </w:r>
            <w:r w:rsidRPr="00E67397">
              <w:rPr>
                <w:rFonts w:ascii="Times" w:hAnsi="Times"/>
                <w:b/>
                <w:szCs w:val="22"/>
                <w:lang w:val="fr-FR"/>
              </w:rPr>
              <w:t>SDCF / UNDAF</w:t>
            </w:r>
            <w:r w:rsidRPr="00E67397">
              <w:rPr>
                <w:rFonts w:ascii="Times" w:hAnsi="Times"/>
                <w:bCs/>
                <w:szCs w:val="22"/>
                <w:lang w:val="fr-FR"/>
              </w:rPr>
              <w:t xml:space="preserve"> auxquels le projet contribue :</w:t>
            </w:r>
          </w:p>
          <w:p w14:paraId="6EB0E8A1" w14:textId="77777777" w:rsidR="00C50C90" w:rsidRPr="00E67397" w:rsidRDefault="00C50C90" w:rsidP="002B3A0C">
            <w:pPr>
              <w:pStyle w:val="En-tte"/>
              <w:tabs>
                <w:tab w:val="clear" w:pos="4320"/>
                <w:tab w:val="clear" w:pos="8640"/>
              </w:tabs>
              <w:rPr>
                <w:rFonts w:ascii="Times" w:hAnsi="Times"/>
                <w:bCs/>
                <w:szCs w:val="22"/>
                <w:highlight w:val="yellow"/>
                <w:lang w:val="fr-FR"/>
              </w:rPr>
            </w:pPr>
          </w:p>
          <w:p w14:paraId="48FB28F8" w14:textId="55347F58" w:rsidR="00321263" w:rsidRPr="00321263" w:rsidRDefault="00060D73" w:rsidP="00321263">
            <w:pPr>
              <w:pStyle w:val="En-tte"/>
              <w:rPr>
                <w:rFonts w:ascii="Times" w:hAnsi="Times"/>
                <w:b/>
                <w:bCs/>
                <w:szCs w:val="22"/>
                <w:lang w:val="fr-FR"/>
              </w:rPr>
            </w:pPr>
            <w:r w:rsidRPr="00E67397">
              <w:rPr>
                <w:rFonts w:ascii="Times" w:hAnsi="Times"/>
                <w:b/>
                <w:szCs w:val="22"/>
                <w:lang w:val="fr-FR"/>
              </w:rPr>
              <w:t xml:space="preserve">Objectifs et cibles de développement durable </w:t>
            </w:r>
            <w:r w:rsidRPr="00E67397">
              <w:rPr>
                <w:rFonts w:ascii="Times" w:hAnsi="Times"/>
                <w:bCs/>
                <w:szCs w:val="22"/>
                <w:lang w:val="fr-FR"/>
              </w:rPr>
              <w:t>auxquels le projet contribue :</w:t>
            </w:r>
            <w:r w:rsidR="00B53BED" w:rsidRPr="00E67397">
              <w:rPr>
                <w:rFonts w:ascii="Times" w:hAnsi="Times"/>
                <w:bCs/>
                <w:szCs w:val="22"/>
                <w:lang w:val="fr-FR"/>
              </w:rPr>
              <w:t xml:space="preserve"> ODD 5, </w:t>
            </w:r>
            <w:r w:rsidR="00C667C3" w:rsidRPr="00E67397">
              <w:rPr>
                <w:rFonts w:ascii="Times" w:hAnsi="Times"/>
                <w:bCs/>
                <w:szCs w:val="22"/>
                <w:lang w:val="fr-FR"/>
              </w:rPr>
              <w:t>10 et</w:t>
            </w:r>
            <w:r w:rsidR="00B53BED" w:rsidRPr="00E67397">
              <w:rPr>
                <w:rFonts w:ascii="Times" w:hAnsi="Times"/>
                <w:bCs/>
                <w:szCs w:val="22"/>
                <w:lang w:val="fr-FR"/>
              </w:rPr>
              <w:t>16</w:t>
            </w:r>
            <w:r w:rsidR="00321263">
              <w:rPr>
                <w:rFonts w:ascii="Times" w:hAnsi="Times"/>
                <w:bCs/>
                <w:szCs w:val="22"/>
                <w:lang w:val="fr-FR"/>
              </w:rPr>
              <w:t xml:space="preserve"> ; </w:t>
            </w:r>
            <w:r w:rsidR="00321263" w:rsidRPr="00321263">
              <w:rPr>
                <w:rFonts w:ascii="Times" w:hAnsi="Times"/>
                <w:szCs w:val="22"/>
                <w:lang w:val="fr-FR"/>
              </w:rPr>
              <w:t xml:space="preserve">30eme session EPU 7-18 mais 2018, </w:t>
            </w:r>
            <w:r w:rsidR="00321263" w:rsidRPr="00321263">
              <w:rPr>
                <w:rFonts w:ascii="Times" w:hAnsi="Times"/>
                <w:szCs w:val="22"/>
                <w:lang w:val="fr-CM"/>
              </w:rPr>
              <w:t>Droits des femmes (Rec. 39–45, 50–53, 117–133)</w:t>
            </w:r>
          </w:p>
          <w:p w14:paraId="58485492" w14:textId="0BD9E144" w:rsidR="00060D73" w:rsidRPr="00E67397" w:rsidRDefault="00060D73" w:rsidP="00060D73">
            <w:pPr>
              <w:pStyle w:val="En-tte"/>
              <w:tabs>
                <w:tab w:val="clear" w:pos="4320"/>
                <w:tab w:val="clear" w:pos="8640"/>
              </w:tabs>
              <w:rPr>
                <w:rFonts w:ascii="Times" w:hAnsi="Times"/>
                <w:bCs/>
                <w:szCs w:val="22"/>
                <w:highlight w:val="yellow"/>
                <w:lang w:val="fr-FR"/>
              </w:rPr>
            </w:pPr>
          </w:p>
        </w:tc>
      </w:tr>
      <w:tr w:rsidR="00E67397" w:rsidRPr="00E67397" w14:paraId="63C852CF" w14:textId="77777777" w:rsidTr="74F91D1E">
        <w:trPr>
          <w:trHeight w:val="629"/>
        </w:trPr>
        <w:tc>
          <w:tcPr>
            <w:tcW w:w="3330" w:type="dxa"/>
          </w:tcPr>
          <w:p w14:paraId="70D5421E" w14:textId="33E5EB4E" w:rsidR="0005448E" w:rsidRPr="00E67397" w:rsidRDefault="0005448E" w:rsidP="00580CFE">
            <w:pPr>
              <w:pStyle w:val="En-tte"/>
              <w:tabs>
                <w:tab w:val="clear" w:pos="4320"/>
                <w:tab w:val="clear" w:pos="8640"/>
              </w:tabs>
              <w:rPr>
                <w:rFonts w:ascii="Times" w:hAnsi="Times"/>
                <w:b/>
                <w:bCs/>
                <w:szCs w:val="22"/>
                <w:lang w:val="fr-FR"/>
              </w:rPr>
            </w:pPr>
            <w:r w:rsidRPr="00E67397">
              <w:rPr>
                <w:rFonts w:ascii="Times" w:hAnsi="Times"/>
                <w:b/>
                <w:bCs/>
                <w:szCs w:val="22"/>
                <w:lang w:val="fr-FR"/>
              </w:rPr>
              <w:t xml:space="preserve">Type </w:t>
            </w:r>
            <w:r w:rsidR="00830F10" w:rsidRPr="00E67397">
              <w:rPr>
                <w:rFonts w:ascii="Times" w:hAnsi="Times"/>
                <w:b/>
                <w:bCs/>
                <w:szCs w:val="22"/>
                <w:lang w:val="fr-FR"/>
              </w:rPr>
              <w:t>de</w:t>
            </w:r>
            <w:r w:rsidRPr="00E67397">
              <w:rPr>
                <w:rFonts w:ascii="Times" w:hAnsi="Times"/>
                <w:b/>
                <w:bCs/>
                <w:szCs w:val="22"/>
                <w:lang w:val="fr-FR"/>
              </w:rPr>
              <w:t xml:space="preserve"> </w:t>
            </w:r>
            <w:r w:rsidR="006425EC" w:rsidRPr="00E67397">
              <w:rPr>
                <w:rFonts w:ascii="Times" w:hAnsi="Times"/>
                <w:b/>
                <w:bCs/>
                <w:szCs w:val="22"/>
                <w:lang w:val="fr-FR"/>
              </w:rPr>
              <w:t xml:space="preserve">demande </w:t>
            </w:r>
            <w:r w:rsidR="00C73524" w:rsidRPr="00E67397">
              <w:rPr>
                <w:rFonts w:ascii="Times" w:hAnsi="Times"/>
                <w:b/>
                <w:bCs/>
                <w:szCs w:val="22"/>
                <w:lang w:val="fr-FR"/>
              </w:rPr>
              <w:t>:</w:t>
            </w:r>
          </w:p>
          <w:p w14:paraId="1C5BC3BF" w14:textId="77777777" w:rsidR="0005448E" w:rsidRPr="00E67397" w:rsidRDefault="0005448E" w:rsidP="00580CFE">
            <w:pPr>
              <w:pStyle w:val="En-tte"/>
              <w:tabs>
                <w:tab w:val="clear" w:pos="4320"/>
                <w:tab w:val="clear" w:pos="8640"/>
              </w:tabs>
              <w:rPr>
                <w:rFonts w:ascii="Times" w:hAnsi="Times"/>
                <w:b/>
                <w:bCs/>
                <w:szCs w:val="22"/>
                <w:lang w:val="fr-FR"/>
              </w:rPr>
            </w:pPr>
          </w:p>
          <w:p w14:paraId="179F3273" w14:textId="02F810FB" w:rsidR="0005448E" w:rsidRPr="00E67397" w:rsidRDefault="00771D01" w:rsidP="0005448E">
            <w:pPr>
              <w:pStyle w:val="En-tte"/>
              <w:tabs>
                <w:tab w:val="clear" w:pos="4320"/>
                <w:tab w:val="clear" w:pos="8640"/>
                <w:tab w:val="left" w:pos="1845"/>
              </w:tabs>
              <w:rPr>
                <w:rFonts w:ascii="Times" w:hAnsi="Times"/>
                <w:b/>
                <w:bCs/>
                <w:szCs w:val="22"/>
                <w:lang w:val="fr-FR"/>
              </w:rPr>
            </w:pPr>
            <w:r w:rsidRPr="00E67397">
              <w:rPr>
                <w:rFonts w:ascii="Times" w:hAnsi="Times"/>
                <w:b/>
                <w:bCs/>
                <w:szCs w:val="22"/>
                <w:lang w:val="fr-FR"/>
              </w:rPr>
              <w:t>Nouveau projet</w:t>
            </w:r>
            <w:r w:rsidR="00A314A8" w:rsidRPr="00E67397">
              <w:rPr>
                <w:rFonts w:ascii="Times" w:hAnsi="Times"/>
                <w:b/>
                <w:bCs/>
                <w:szCs w:val="22"/>
                <w:lang w:val="fr-FR"/>
              </w:rPr>
              <w:t xml:space="preserve"> : </w:t>
            </w:r>
            <w:r w:rsidR="002326CE" w:rsidRPr="00E67397">
              <w:rPr>
                <w:rFonts w:ascii="Times" w:hAnsi="Times"/>
                <w:lang w:val="fr-FR"/>
              </w:rPr>
              <w:fldChar w:fldCharType="begin">
                <w:ffData>
                  <w:name w:val=""/>
                  <w:enabled/>
                  <w:calcOnExit w:val="0"/>
                  <w:checkBox>
                    <w:sizeAuto/>
                    <w:default w:val="1"/>
                  </w:checkBox>
                </w:ffData>
              </w:fldChar>
            </w:r>
            <w:r w:rsidR="002326CE" w:rsidRPr="00E67397">
              <w:rPr>
                <w:rFonts w:ascii="Times" w:hAnsi="Times"/>
                <w:lang w:val="fr-FR"/>
              </w:rPr>
              <w:instrText xml:space="preserve"> FORMCHECKBOX </w:instrText>
            </w:r>
            <w:r w:rsidR="00373846">
              <w:rPr>
                <w:rFonts w:ascii="Times" w:hAnsi="Times"/>
                <w:lang w:val="fr-FR"/>
              </w:rPr>
            </w:r>
            <w:r w:rsidR="00373846">
              <w:rPr>
                <w:rFonts w:ascii="Times" w:hAnsi="Times"/>
                <w:lang w:val="fr-FR"/>
              </w:rPr>
              <w:fldChar w:fldCharType="separate"/>
            </w:r>
            <w:r w:rsidR="002326CE" w:rsidRPr="00E67397">
              <w:rPr>
                <w:rFonts w:ascii="Times" w:hAnsi="Times"/>
                <w:lang w:val="fr-FR"/>
              </w:rPr>
              <w:fldChar w:fldCharType="end"/>
            </w:r>
          </w:p>
          <w:p w14:paraId="3605C34C" w14:textId="52CC9C0E" w:rsidR="0005448E" w:rsidRPr="00E67397" w:rsidRDefault="00C73524" w:rsidP="00580CFE">
            <w:pPr>
              <w:pStyle w:val="En-tte"/>
              <w:tabs>
                <w:tab w:val="clear" w:pos="4320"/>
                <w:tab w:val="clear" w:pos="8640"/>
              </w:tabs>
              <w:rPr>
                <w:rFonts w:ascii="Times" w:hAnsi="Times"/>
                <w:lang w:val="fr-FR"/>
              </w:rPr>
            </w:pPr>
            <w:r w:rsidRPr="00E67397">
              <w:rPr>
                <w:rFonts w:ascii="Times" w:hAnsi="Times"/>
                <w:b/>
                <w:bCs/>
                <w:szCs w:val="22"/>
                <w:lang w:val="fr-FR"/>
              </w:rPr>
              <w:t>Révision</w:t>
            </w:r>
            <w:r w:rsidR="00771D01" w:rsidRPr="00E67397">
              <w:rPr>
                <w:rFonts w:ascii="Times" w:hAnsi="Times"/>
                <w:b/>
                <w:bCs/>
                <w:szCs w:val="22"/>
                <w:lang w:val="fr-FR"/>
              </w:rPr>
              <w:t xml:space="preserve"> de projet</w:t>
            </w:r>
            <w:r w:rsidR="00A314A8" w:rsidRPr="00E67397">
              <w:rPr>
                <w:rFonts w:ascii="Times" w:hAnsi="Times"/>
                <w:b/>
                <w:bCs/>
                <w:szCs w:val="22"/>
                <w:lang w:val="fr-FR"/>
              </w:rPr>
              <w:t> :</w:t>
            </w:r>
            <w:r w:rsidR="0005448E" w:rsidRPr="00E67397">
              <w:rPr>
                <w:rFonts w:ascii="Times" w:hAnsi="Times"/>
                <w:b/>
                <w:bCs/>
                <w:szCs w:val="22"/>
                <w:lang w:val="fr-FR"/>
              </w:rPr>
              <w:t xml:space="preserve"> </w:t>
            </w:r>
            <w:r w:rsidR="0005448E" w:rsidRPr="00E67397">
              <w:rPr>
                <w:rFonts w:ascii="Times" w:hAnsi="Times"/>
                <w:lang w:val="fr-FR"/>
              </w:rPr>
              <w:fldChar w:fldCharType="begin">
                <w:ffData>
                  <w:name w:val=""/>
                  <w:enabled/>
                  <w:calcOnExit w:val="0"/>
                  <w:checkBox>
                    <w:sizeAuto/>
                    <w:default w:val="0"/>
                  </w:checkBox>
                </w:ffData>
              </w:fldChar>
            </w:r>
            <w:r w:rsidR="0005448E" w:rsidRPr="00E67397">
              <w:rPr>
                <w:rFonts w:ascii="Times" w:hAnsi="Times"/>
                <w:lang w:val="fr-FR"/>
              </w:rPr>
              <w:instrText xml:space="preserve"> FORMCHECKBOX </w:instrText>
            </w:r>
            <w:r w:rsidR="00373846">
              <w:rPr>
                <w:rFonts w:ascii="Times" w:hAnsi="Times"/>
                <w:lang w:val="fr-FR"/>
              </w:rPr>
            </w:r>
            <w:r w:rsidR="00373846">
              <w:rPr>
                <w:rFonts w:ascii="Times" w:hAnsi="Times"/>
                <w:lang w:val="fr-FR"/>
              </w:rPr>
              <w:fldChar w:fldCharType="separate"/>
            </w:r>
            <w:r w:rsidR="0005448E" w:rsidRPr="00E67397">
              <w:rPr>
                <w:rFonts w:ascii="Times" w:hAnsi="Times"/>
                <w:lang w:val="fr-FR"/>
              </w:rPr>
              <w:fldChar w:fldCharType="end"/>
            </w:r>
          </w:p>
          <w:p w14:paraId="6AACA8D0" w14:textId="6CE205CF" w:rsidR="0005448E" w:rsidRPr="00E67397" w:rsidRDefault="0005448E" w:rsidP="00580CFE">
            <w:pPr>
              <w:pStyle w:val="En-tte"/>
              <w:tabs>
                <w:tab w:val="clear" w:pos="4320"/>
                <w:tab w:val="clear" w:pos="8640"/>
              </w:tabs>
              <w:rPr>
                <w:rFonts w:ascii="Times" w:hAnsi="Times"/>
                <w:b/>
                <w:bCs/>
                <w:szCs w:val="22"/>
                <w:lang w:val="fr-FR"/>
              </w:rPr>
            </w:pPr>
          </w:p>
        </w:tc>
        <w:tc>
          <w:tcPr>
            <w:tcW w:w="6660" w:type="dxa"/>
            <w:gridSpan w:val="2"/>
          </w:tcPr>
          <w:p w14:paraId="6AFD53D3" w14:textId="67058621" w:rsidR="0005448E" w:rsidRPr="00E67397" w:rsidRDefault="006425EC" w:rsidP="00580CFE">
            <w:pPr>
              <w:pStyle w:val="En-tte"/>
              <w:tabs>
                <w:tab w:val="clear" w:pos="4320"/>
                <w:tab w:val="clear" w:pos="8640"/>
              </w:tabs>
              <w:rPr>
                <w:rFonts w:ascii="Times" w:hAnsi="Times"/>
                <w:b/>
                <w:bCs/>
                <w:szCs w:val="22"/>
                <w:lang w:val="fr-FR"/>
              </w:rPr>
            </w:pPr>
            <w:r w:rsidRPr="00E67397">
              <w:rPr>
                <w:rFonts w:ascii="Times" w:hAnsi="Times"/>
                <w:b/>
                <w:bCs/>
                <w:szCs w:val="22"/>
                <w:lang w:val="fr-FR"/>
              </w:rPr>
              <w:t>Pour les</w:t>
            </w:r>
            <w:r w:rsidR="00830F10" w:rsidRPr="00E67397">
              <w:rPr>
                <w:rFonts w:ascii="Times" w:hAnsi="Times"/>
                <w:b/>
                <w:bCs/>
                <w:szCs w:val="22"/>
                <w:lang w:val="fr-FR"/>
              </w:rPr>
              <w:t xml:space="preserve"> </w:t>
            </w:r>
            <w:r w:rsidR="003C62F7" w:rsidRPr="00E67397">
              <w:rPr>
                <w:rFonts w:ascii="Times" w:hAnsi="Times"/>
                <w:b/>
                <w:bCs/>
                <w:szCs w:val="22"/>
                <w:lang w:val="fr-FR"/>
              </w:rPr>
              <w:t>révision</w:t>
            </w:r>
            <w:r w:rsidRPr="00E67397">
              <w:rPr>
                <w:rFonts w:ascii="Times" w:hAnsi="Times"/>
                <w:b/>
                <w:bCs/>
                <w:szCs w:val="22"/>
                <w:lang w:val="fr-FR"/>
              </w:rPr>
              <w:t>s</w:t>
            </w:r>
            <w:r w:rsidR="00830F10" w:rsidRPr="00E67397">
              <w:rPr>
                <w:rFonts w:ascii="Times" w:hAnsi="Times"/>
                <w:b/>
                <w:bCs/>
                <w:szCs w:val="22"/>
                <w:lang w:val="fr-FR"/>
              </w:rPr>
              <w:t xml:space="preserve"> de projet, </w:t>
            </w:r>
            <w:r w:rsidR="003C62F7" w:rsidRPr="00E67397">
              <w:rPr>
                <w:rFonts w:ascii="Times" w:hAnsi="Times"/>
                <w:b/>
                <w:bCs/>
                <w:szCs w:val="22"/>
                <w:lang w:val="fr-FR"/>
              </w:rPr>
              <w:t>sélectionnez</w:t>
            </w:r>
            <w:r w:rsidR="00830F10" w:rsidRPr="00E67397">
              <w:rPr>
                <w:rFonts w:ascii="Times" w:hAnsi="Times"/>
                <w:b/>
                <w:bCs/>
                <w:szCs w:val="22"/>
                <w:lang w:val="fr-FR"/>
              </w:rPr>
              <w:t xml:space="preserve"> tous les changements </w:t>
            </w:r>
            <w:r w:rsidRPr="00E67397">
              <w:rPr>
                <w:rFonts w:ascii="Times" w:hAnsi="Times"/>
                <w:b/>
                <w:bCs/>
                <w:szCs w:val="22"/>
                <w:lang w:val="fr-FR"/>
              </w:rPr>
              <w:t>pertinents</w:t>
            </w:r>
            <w:r w:rsidR="00830F10" w:rsidRPr="00E67397">
              <w:rPr>
                <w:rFonts w:ascii="Times" w:hAnsi="Times"/>
                <w:b/>
                <w:bCs/>
                <w:szCs w:val="22"/>
                <w:lang w:val="fr-FR"/>
              </w:rPr>
              <w:t xml:space="preserve"> et fourni</w:t>
            </w:r>
            <w:r w:rsidRPr="00E67397">
              <w:rPr>
                <w:rFonts w:ascii="Times" w:hAnsi="Times"/>
                <w:b/>
                <w:bCs/>
                <w:szCs w:val="22"/>
                <w:lang w:val="fr-FR"/>
              </w:rPr>
              <w:t>r</w:t>
            </w:r>
            <w:r w:rsidR="00830F10" w:rsidRPr="00E67397">
              <w:rPr>
                <w:rFonts w:ascii="Times" w:hAnsi="Times"/>
                <w:b/>
                <w:bCs/>
                <w:szCs w:val="22"/>
                <w:lang w:val="fr-FR"/>
              </w:rPr>
              <w:t xml:space="preserve"> une </w:t>
            </w:r>
            <w:r w:rsidRPr="00E67397">
              <w:rPr>
                <w:rFonts w:ascii="Times" w:hAnsi="Times"/>
                <w:b/>
                <w:bCs/>
                <w:szCs w:val="22"/>
                <w:lang w:val="fr-FR"/>
              </w:rPr>
              <w:t xml:space="preserve">brève </w:t>
            </w:r>
            <w:r w:rsidR="003C62F7" w:rsidRPr="00E67397">
              <w:rPr>
                <w:rFonts w:ascii="Times" w:hAnsi="Times"/>
                <w:b/>
                <w:bCs/>
                <w:szCs w:val="22"/>
                <w:lang w:val="fr-FR"/>
              </w:rPr>
              <w:t>justification</w:t>
            </w:r>
            <w:r w:rsidR="00830F10" w:rsidRPr="00E67397">
              <w:rPr>
                <w:rFonts w:ascii="Times" w:hAnsi="Times"/>
                <w:b/>
                <w:bCs/>
                <w:szCs w:val="22"/>
                <w:lang w:val="fr-FR"/>
              </w:rPr>
              <w:t xml:space="preserve"> </w:t>
            </w:r>
            <w:r w:rsidRPr="00E67397">
              <w:rPr>
                <w:rFonts w:ascii="Times" w:hAnsi="Times"/>
                <w:b/>
                <w:bCs/>
                <w:szCs w:val="22"/>
                <w:lang w:val="fr-FR"/>
              </w:rPr>
              <w:t>à la fin du document </w:t>
            </w:r>
            <w:r w:rsidR="00C73524" w:rsidRPr="00E67397">
              <w:rPr>
                <w:rFonts w:ascii="Times" w:hAnsi="Times"/>
                <w:b/>
                <w:bCs/>
                <w:szCs w:val="22"/>
                <w:lang w:val="fr-FR"/>
              </w:rPr>
              <w:t>:</w:t>
            </w:r>
          </w:p>
          <w:p w14:paraId="5F661D00" w14:textId="0468DB1F" w:rsidR="0005448E" w:rsidRPr="00E67397" w:rsidRDefault="0005448E" w:rsidP="00580CFE">
            <w:pPr>
              <w:pStyle w:val="En-tte"/>
              <w:tabs>
                <w:tab w:val="clear" w:pos="4320"/>
                <w:tab w:val="clear" w:pos="8640"/>
              </w:tabs>
              <w:rPr>
                <w:rFonts w:ascii="Times" w:hAnsi="Times"/>
                <w:b/>
                <w:bCs/>
                <w:szCs w:val="22"/>
                <w:lang w:val="fr-FR"/>
              </w:rPr>
            </w:pPr>
          </w:p>
          <w:p w14:paraId="45AAE112" w14:textId="4F6A6C7E" w:rsidR="0005448E" w:rsidRPr="00E67397" w:rsidRDefault="00830F10" w:rsidP="00580CFE">
            <w:pPr>
              <w:pStyle w:val="En-tte"/>
              <w:tabs>
                <w:tab w:val="clear" w:pos="4320"/>
                <w:tab w:val="clear" w:pos="8640"/>
              </w:tabs>
              <w:rPr>
                <w:rFonts w:ascii="Times" w:hAnsi="Times"/>
                <w:b/>
                <w:bCs/>
                <w:szCs w:val="22"/>
                <w:lang w:val="fr-FR"/>
              </w:rPr>
            </w:pPr>
            <w:r w:rsidRPr="00E67397">
              <w:rPr>
                <w:rFonts w:ascii="Times" w:hAnsi="Times"/>
                <w:b/>
                <w:bCs/>
                <w:szCs w:val="22"/>
                <w:lang w:val="fr-FR"/>
              </w:rPr>
              <w:t xml:space="preserve">Extension de la </w:t>
            </w:r>
            <w:r w:rsidR="00C73524" w:rsidRPr="00E67397">
              <w:rPr>
                <w:rFonts w:ascii="Times" w:hAnsi="Times"/>
                <w:b/>
                <w:bCs/>
                <w:szCs w:val="22"/>
                <w:lang w:val="fr-FR"/>
              </w:rPr>
              <w:t>durée :</w:t>
            </w:r>
            <w:r w:rsidR="0005448E" w:rsidRPr="00E67397">
              <w:rPr>
                <w:rFonts w:ascii="Times" w:hAnsi="Times"/>
                <w:b/>
                <w:bCs/>
                <w:szCs w:val="22"/>
                <w:lang w:val="fr-FR"/>
              </w:rPr>
              <w:t xml:space="preserve"> </w:t>
            </w:r>
            <w:r w:rsidR="0005448E" w:rsidRPr="00E67397">
              <w:rPr>
                <w:rFonts w:ascii="Times" w:hAnsi="Times"/>
                <w:lang w:val="fr-FR"/>
              </w:rPr>
              <w:fldChar w:fldCharType="begin">
                <w:ffData>
                  <w:name w:val=""/>
                  <w:enabled/>
                  <w:calcOnExit w:val="0"/>
                  <w:checkBox>
                    <w:sizeAuto/>
                    <w:default w:val="0"/>
                  </w:checkBox>
                </w:ffData>
              </w:fldChar>
            </w:r>
            <w:r w:rsidR="0005448E" w:rsidRPr="00E67397">
              <w:rPr>
                <w:rFonts w:ascii="Times" w:hAnsi="Times"/>
                <w:lang w:val="fr-FR"/>
              </w:rPr>
              <w:instrText xml:space="preserve"> FORMCHECKBOX </w:instrText>
            </w:r>
            <w:r w:rsidR="00373846">
              <w:rPr>
                <w:rFonts w:ascii="Times" w:hAnsi="Times"/>
                <w:lang w:val="fr-FR"/>
              </w:rPr>
            </w:r>
            <w:r w:rsidR="00373846">
              <w:rPr>
                <w:rFonts w:ascii="Times" w:hAnsi="Times"/>
                <w:lang w:val="fr-FR"/>
              </w:rPr>
              <w:fldChar w:fldCharType="separate"/>
            </w:r>
            <w:r w:rsidR="0005448E" w:rsidRPr="00E67397">
              <w:rPr>
                <w:rFonts w:ascii="Times" w:hAnsi="Times"/>
                <w:lang w:val="fr-FR"/>
              </w:rPr>
              <w:fldChar w:fldCharType="end"/>
            </w:r>
            <w:r w:rsidR="002B3A0C" w:rsidRPr="00E67397">
              <w:rPr>
                <w:rFonts w:ascii="Times" w:hAnsi="Times"/>
                <w:lang w:val="fr-FR"/>
              </w:rPr>
              <w:t xml:space="preserve"> Durée additionnelle du projet en mois :</w:t>
            </w:r>
          </w:p>
          <w:p w14:paraId="715CB66B" w14:textId="43EA9E66" w:rsidR="0005448E" w:rsidRPr="00E67397" w:rsidRDefault="00830F10" w:rsidP="00580CFE">
            <w:pPr>
              <w:pStyle w:val="En-tte"/>
              <w:tabs>
                <w:tab w:val="clear" w:pos="4320"/>
                <w:tab w:val="clear" w:pos="8640"/>
              </w:tabs>
              <w:rPr>
                <w:rFonts w:ascii="Times" w:hAnsi="Times"/>
                <w:b/>
                <w:bCs/>
                <w:szCs w:val="22"/>
                <w:lang w:val="fr-FR"/>
              </w:rPr>
            </w:pPr>
            <w:r w:rsidRPr="00E67397">
              <w:rPr>
                <w:rFonts w:ascii="Times" w:hAnsi="Times"/>
                <w:b/>
                <w:bCs/>
                <w:szCs w:val="22"/>
                <w:lang w:val="fr-FR"/>
              </w:rPr>
              <w:t xml:space="preserve">Changement de </w:t>
            </w:r>
            <w:r w:rsidR="003C62F7" w:rsidRPr="00E67397">
              <w:rPr>
                <w:rFonts w:ascii="Times" w:hAnsi="Times"/>
                <w:b/>
                <w:bCs/>
                <w:szCs w:val="22"/>
                <w:lang w:val="fr-FR"/>
              </w:rPr>
              <w:t>résultat</w:t>
            </w:r>
            <w:r w:rsidRPr="00E67397">
              <w:rPr>
                <w:rFonts w:ascii="Times" w:hAnsi="Times"/>
                <w:b/>
                <w:bCs/>
                <w:szCs w:val="22"/>
                <w:lang w:val="fr-FR"/>
              </w:rPr>
              <w:t xml:space="preserve"> / </w:t>
            </w:r>
            <w:r w:rsidR="00C73524" w:rsidRPr="00E67397">
              <w:rPr>
                <w:rFonts w:ascii="Times" w:hAnsi="Times"/>
                <w:b/>
                <w:bCs/>
                <w:szCs w:val="22"/>
                <w:lang w:val="fr-FR"/>
              </w:rPr>
              <w:t>sujet :</w:t>
            </w:r>
            <w:r w:rsidR="0005448E" w:rsidRPr="00E67397">
              <w:rPr>
                <w:rFonts w:ascii="Times" w:hAnsi="Times"/>
                <w:b/>
                <w:bCs/>
                <w:szCs w:val="22"/>
                <w:lang w:val="fr-FR"/>
              </w:rPr>
              <w:t xml:space="preserve"> </w:t>
            </w:r>
            <w:r w:rsidR="0005448E" w:rsidRPr="00E67397">
              <w:rPr>
                <w:rFonts w:ascii="Times" w:hAnsi="Times"/>
                <w:lang w:val="fr-FR"/>
              </w:rPr>
              <w:fldChar w:fldCharType="begin">
                <w:ffData>
                  <w:name w:val=""/>
                  <w:enabled/>
                  <w:calcOnExit w:val="0"/>
                  <w:checkBox>
                    <w:sizeAuto/>
                    <w:default w:val="0"/>
                  </w:checkBox>
                </w:ffData>
              </w:fldChar>
            </w:r>
            <w:r w:rsidR="0005448E" w:rsidRPr="00E67397">
              <w:rPr>
                <w:rFonts w:ascii="Times" w:hAnsi="Times"/>
                <w:lang w:val="fr-FR"/>
              </w:rPr>
              <w:instrText xml:space="preserve"> FORMCHECKBOX </w:instrText>
            </w:r>
            <w:r w:rsidR="00373846">
              <w:rPr>
                <w:rFonts w:ascii="Times" w:hAnsi="Times"/>
                <w:lang w:val="fr-FR"/>
              </w:rPr>
            </w:r>
            <w:r w:rsidR="00373846">
              <w:rPr>
                <w:rFonts w:ascii="Times" w:hAnsi="Times"/>
                <w:lang w:val="fr-FR"/>
              </w:rPr>
              <w:fldChar w:fldCharType="separate"/>
            </w:r>
            <w:r w:rsidR="0005448E" w:rsidRPr="00E67397">
              <w:rPr>
                <w:rFonts w:ascii="Times" w:hAnsi="Times"/>
                <w:lang w:val="fr-FR"/>
              </w:rPr>
              <w:fldChar w:fldCharType="end"/>
            </w:r>
          </w:p>
          <w:p w14:paraId="018422C4" w14:textId="037778A1" w:rsidR="0005448E" w:rsidRPr="00E67397" w:rsidRDefault="0005448E" w:rsidP="00580CFE">
            <w:pPr>
              <w:pStyle w:val="En-tte"/>
              <w:tabs>
                <w:tab w:val="clear" w:pos="4320"/>
                <w:tab w:val="clear" w:pos="8640"/>
              </w:tabs>
              <w:rPr>
                <w:rFonts w:ascii="Times" w:hAnsi="Times"/>
                <w:b/>
                <w:bCs/>
                <w:szCs w:val="22"/>
                <w:lang w:val="fr-FR"/>
              </w:rPr>
            </w:pPr>
            <w:r w:rsidRPr="00E67397">
              <w:rPr>
                <w:rFonts w:ascii="Times" w:hAnsi="Times"/>
                <w:b/>
                <w:bCs/>
                <w:szCs w:val="22"/>
                <w:lang w:val="fr-FR"/>
              </w:rPr>
              <w:t>Change</w:t>
            </w:r>
            <w:r w:rsidR="00830F10" w:rsidRPr="00E67397">
              <w:rPr>
                <w:rFonts w:ascii="Times" w:hAnsi="Times"/>
                <w:b/>
                <w:bCs/>
                <w:szCs w:val="22"/>
                <w:lang w:val="fr-FR"/>
              </w:rPr>
              <w:t xml:space="preserve">ment de l’allocation </w:t>
            </w:r>
            <w:r w:rsidR="003C62F7" w:rsidRPr="00E67397">
              <w:rPr>
                <w:rFonts w:ascii="Times" w:hAnsi="Times"/>
                <w:b/>
                <w:bCs/>
                <w:szCs w:val="22"/>
                <w:lang w:val="fr-FR"/>
              </w:rPr>
              <w:t>budgétaire</w:t>
            </w:r>
            <w:r w:rsidR="00830F10" w:rsidRPr="00E67397">
              <w:rPr>
                <w:rFonts w:ascii="Times" w:hAnsi="Times"/>
                <w:b/>
                <w:bCs/>
                <w:szCs w:val="22"/>
                <w:lang w:val="fr-FR"/>
              </w:rPr>
              <w:t xml:space="preserve"> entre </w:t>
            </w:r>
            <w:r w:rsidR="003C62F7" w:rsidRPr="00E67397">
              <w:rPr>
                <w:rFonts w:ascii="Times" w:hAnsi="Times"/>
                <w:b/>
                <w:bCs/>
                <w:szCs w:val="22"/>
                <w:lang w:val="fr-FR"/>
              </w:rPr>
              <w:t>résultats</w:t>
            </w:r>
            <w:r w:rsidR="00830F10" w:rsidRPr="00E67397">
              <w:rPr>
                <w:rFonts w:ascii="Times" w:hAnsi="Times"/>
                <w:b/>
                <w:bCs/>
                <w:szCs w:val="22"/>
                <w:lang w:val="fr-FR"/>
              </w:rPr>
              <w:t xml:space="preserve"> ou augmentation de plus de 15% par </w:t>
            </w:r>
            <w:r w:rsidR="003C62F7" w:rsidRPr="00E67397">
              <w:rPr>
                <w:rFonts w:ascii="Times" w:hAnsi="Times"/>
                <w:b/>
                <w:bCs/>
                <w:szCs w:val="22"/>
                <w:lang w:val="fr-FR"/>
              </w:rPr>
              <w:t>catégorie</w:t>
            </w:r>
            <w:r w:rsidR="00830F10" w:rsidRPr="00E67397">
              <w:rPr>
                <w:rFonts w:ascii="Times" w:hAnsi="Times"/>
                <w:b/>
                <w:bCs/>
                <w:szCs w:val="22"/>
                <w:lang w:val="fr-FR"/>
              </w:rPr>
              <w:t xml:space="preserve"> de </w:t>
            </w:r>
            <w:r w:rsidR="00C73524" w:rsidRPr="00E67397">
              <w:rPr>
                <w:rFonts w:ascii="Times" w:hAnsi="Times"/>
                <w:b/>
                <w:bCs/>
                <w:szCs w:val="22"/>
                <w:lang w:val="fr-FR"/>
              </w:rPr>
              <w:t>budget :</w:t>
            </w:r>
            <w:r w:rsidRPr="00E67397">
              <w:rPr>
                <w:rFonts w:ascii="Times" w:hAnsi="Times"/>
                <w:b/>
                <w:bCs/>
                <w:szCs w:val="22"/>
                <w:lang w:val="fr-FR"/>
              </w:rPr>
              <w:t xml:space="preserve"> </w:t>
            </w:r>
            <w:r w:rsidRPr="00E67397">
              <w:rPr>
                <w:rFonts w:ascii="Times" w:hAnsi="Times"/>
                <w:lang w:val="fr-FR"/>
              </w:rPr>
              <w:fldChar w:fldCharType="begin">
                <w:ffData>
                  <w:name w:val=""/>
                  <w:enabled/>
                  <w:calcOnExit w:val="0"/>
                  <w:checkBox>
                    <w:sizeAuto/>
                    <w:default w:val="0"/>
                  </w:checkBox>
                </w:ffData>
              </w:fldChar>
            </w:r>
            <w:r w:rsidRPr="00E67397">
              <w:rPr>
                <w:rFonts w:ascii="Times" w:hAnsi="Times"/>
                <w:lang w:val="fr-FR"/>
              </w:rPr>
              <w:instrText xml:space="preserve"> FORMCHECKBOX </w:instrText>
            </w:r>
            <w:r w:rsidR="00373846">
              <w:rPr>
                <w:rFonts w:ascii="Times" w:hAnsi="Times"/>
                <w:lang w:val="fr-FR"/>
              </w:rPr>
            </w:r>
            <w:r w:rsidR="00373846">
              <w:rPr>
                <w:rFonts w:ascii="Times" w:hAnsi="Times"/>
                <w:lang w:val="fr-FR"/>
              </w:rPr>
              <w:fldChar w:fldCharType="separate"/>
            </w:r>
            <w:r w:rsidRPr="00E67397">
              <w:rPr>
                <w:rFonts w:ascii="Times" w:hAnsi="Times"/>
                <w:lang w:val="fr-FR"/>
              </w:rPr>
              <w:fldChar w:fldCharType="end"/>
            </w:r>
          </w:p>
          <w:p w14:paraId="530E6965" w14:textId="137034CA" w:rsidR="0005448E" w:rsidRPr="00E67397" w:rsidRDefault="00830F10" w:rsidP="00580CFE">
            <w:pPr>
              <w:pStyle w:val="En-tte"/>
              <w:tabs>
                <w:tab w:val="clear" w:pos="4320"/>
                <w:tab w:val="clear" w:pos="8640"/>
              </w:tabs>
              <w:rPr>
                <w:rFonts w:ascii="Times" w:hAnsi="Times"/>
                <w:b/>
                <w:bCs/>
                <w:szCs w:val="22"/>
                <w:lang w:val="fr-FR"/>
              </w:rPr>
            </w:pPr>
            <w:r w:rsidRPr="00E67397">
              <w:rPr>
                <w:rFonts w:ascii="Times" w:hAnsi="Times"/>
                <w:b/>
                <w:bCs/>
                <w:szCs w:val="22"/>
                <w:lang w:val="fr-FR"/>
              </w:rPr>
              <w:t xml:space="preserve">Budget </w:t>
            </w:r>
            <w:r w:rsidR="00771D01" w:rsidRPr="00E67397">
              <w:rPr>
                <w:rFonts w:ascii="Times" w:hAnsi="Times"/>
                <w:b/>
                <w:bCs/>
                <w:szCs w:val="22"/>
                <w:lang w:val="fr-FR"/>
              </w:rPr>
              <w:t xml:space="preserve">PBF </w:t>
            </w:r>
            <w:r w:rsidR="006425EC" w:rsidRPr="00E67397">
              <w:rPr>
                <w:rFonts w:ascii="Times" w:hAnsi="Times"/>
                <w:b/>
                <w:bCs/>
                <w:szCs w:val="22"/>
                <w:lang w:val="fr-FR"/>
              </w:rPr>
              <w:t xml:space="preserve">supplémentaire </w:t>
            </w:r>
            <w:r w:rsidR="00C73524" w:rsidRPr="00E67397">
              <w:rPr>
                <w:rFonts w:ascii="Times" w:hAnsi="Times"/>
                <w:b/>
                <w:bCs/>
                <w:szCs w:val="22"/>
                <w:lang w:val="fr-FR"/>
              </w:rPr>
              <w:t>:</w:t>
            </w:r>
            <w:r w:rsidR="0005448E" w:rsidRPr="00E67397">
              <w:rPr>
                <w:rFonts w:ascii="Times" w:hAnsi="Times"/>
                <w:b/>
                <w:bCs/>
                <w:szCs w:val="22"/>
                <w:lang w:val="fr-FR"/>
              </w:rPr>
              <w:t xml:space="preserve"> </w:t>
            </w:r>
            <w:r w:rsidR="0005448E" w:rsidRPr="00E67397">
              <w:rPr>
                <w:rFonts w:ascii="Times" w:hAnsi="Times"/>
                <w:lang w:val="fr-FR"/>
              </w:rPr>
              <w:fldChar w:fldCharType="begin">
                <w:ffData>
                  <w:name w:val=""/>
                  <w:enabled/>
                  <w:calcOnExit w:val="0"/>
                  <w:checkBox>
                    <w:sizeAuto/>
                    <w:default w:val="0"/>
                  </w:checkBox>
                </w:ffData>
              </w:fldChar>
            </w:r>
            <w:r w:rsidR="0005448E" w:rsidRPr="00E67397">
              <w:rPr>
                <w:rFonts w:ascii="Times" w:hAnsi="Times"/>
                <w:lang w:val="fr-FR"/>
              </w:rPr>
              <w:instrText xml:space="preserve"> FORMCHECKBOX </w:instrText>
            </w:r>
            <w:r w:rsidR="00373846">
              <w:rPr>
                <w:rFonts w:ascii="Times" w:hAnsi="Times"/>
                <w:lang w:val="fr-FR"/>
              </w:rPr>
            </w:r>
            <w:r w:rsidR="00373846">
              <w:rPr>
                <w:rFonts w:ascii="Times" w:hAnsi="Times"/>
                <w:lang w:val="fr-FR"/>
              </w:rPr>
              <w:fldChar w:fldCharType="separate"/>
            </w:r>
            <w:r w:rsidR="0005448E" w:rsidRPr="00E67397">
              <w:rPr>
                <w:rFonts w:ascii="Times" w:hAnsi="Times"/>
                <w:lang w:val="fr-FR"/>
              </w:rPr>
              <w:fldChar w:fldCharType="end"/>
            </w:r>
            <w:r w:rsidR="002B3A0C" w:rsidRPr="00E67397">
              <w:rPr>
                <w:rFonts w:ascii="Times" w:hAnsi="Times"/>
                <w:lang w:val="fr-FR"/>
              </w:rPr>
              <w:t xml:space="preserve"> Budget </w:t>
            </w:r>
            <w:r w:rsidR="006425EC" w:rsidRPr="00E67397">
              <w:rPr>
                <w:rFonts w:ascii="Times" w:hAnsi="Times"/>
                <w:lang w:val="fr-FR"/>
              </w:rPr>
              <w:t xml:space="preserve">supplémentaire </w:t>
            </w:r>
            <w:r w:rsidR="002B3A0C" w:rsidRPr="00E67397">
              <w:rPr>
                <w:rFonts w:ascii="Times" w:hAnsi="Times"/>
                <w:lang w:val="fr-FR"/>
              </w:rPr>
              <w:t xml:space="preserve">par agence </w:t>
            </w:r>
            <w:r w:rsidR="006425EC" w:rsidRPr="00E67397">
              <w:rPr>
                <w:rFonts w:ascii="Times" w:hAnsi="Times"/>
                <w:lang w:val="fr-FR"/>
              </w:rPr>
              <w:t>bénéficiaire </w:t>
            </w:r>
            <w:r w:rsidR="002B3A0C" w:rsidRPr="00E67397">
              <w:rPr>
                <w:rFonts w:ascii="Times" w:hAnsi="Times"/>
                <w:lang w:val="fr-FR"/>
              </w:rPr>
              <w:t>:</w:t>
            </w:r>
          </w:p>
          <w:p w14:paraId="67BF50E8" w14:textId="15B1110D" w:rsidR="0005448E" w:rsidRPr="00E67397" w:rsidRDefault="002B3A0C" w:rsidP="00580CFE">
            <w:pPr>
              <w:pStyle w:val="En-tte"/>
              <w:tabs>
                <w:tab w:val="clear" w:pos="4320"/>
                <w:tab w:val="clear" w:pos="8640"/>
              </w:tabs>
              <w:rPr>
                <w:rFonts w:ascii="Times" w:hAnsi="Times"/>
                <w:b/>
                <w:bCs/>
                <w:szCs w:val="22"/>
                <w:lang w:val="fr-FR"/>
              </w:rPr>
            </w:pPr>
            <w:r w:rsidRPr="00E67397">
              <w:rPr>
                <w:rFonts w:ascii="Times" w:hAnsi="Times"/>
                <w:b/>
                <w:bCs/>
                <w:szCs w:val="22"/>
                <w:lang w:val="fr-FR"/>
              </w:rPr>
              <w:t>USD XXXXX</w:t>
            </w:r>
          </w:p>
          <w:p w14:paraId="44E7D539" w14:textId="77777777" w:rsidR="002B3A0C" w:rsidRPr="00E67397" w:rsidRDefault="002B3A0C" w:rsidP="00580CFE">
            <w:pPr>
              <w:pStyle w:val="En-tte"/>
              <w:tabs>
                <w:tab w:val="clear" w:pos="4320"/>
                <w:tab w:val="clear" w:pos="8640"/>
              </w:tabs>
              <w:rPr>
                <w:rFonts w:ascii="Times" w:hAnsi="Times"/>
                <w:b/>
                <w:bCs/>
                <w:szCs w:val="22"/>
                <w:lang w:val="fr-FR"/>
              </w:rPr>
            </w:pPr>
          </w:p>
          <w:p w14:paraId="1EE4D119" w14:textId="3645DA39" w:rsidR="0005448E" w:rsidRPr="00E67397" w:rsidRDefault="006425EC" w:rsidP="00580CFE">
            <w:pPr>
              <w:pStyle w:val="En-tte"/>
              <w:tabs>
                <w:tab w:val="clear" w:pos="4320"/>
                <w:tab w:val="clear" w:pos="8640"/>
              </w:tabs>
              <w:rPr>
                <w:rFonts w:ascii="Times" w:hAnsi="Times"/>
                <w:b/>
                <w:bCs/>
                <w:szCs w:val="22"/>
                <w:lang w:val="fr-FR"/>
              </w:rPr>
            </w:pPr>
            <w:r w:rsidRPr="00E67397">
              <w:rPr>
                <w:rFonts w:ascii="Times" w:hAnsi="Times"/>
                <w:b/>
                <w:bCs/>
                <w:szCs w:val="22"/>
                <w:lang w:val="fr-FR"/>
              </w:rPr>
              <w:t>Brève j</w:t>
            </w:r>
            <w:r w:rsidR="00771D01" w:rsidRPr="00E67397">
              <w:rPr>
                <w:rFonts w:ascii="Times" w:hAnsi="Times"/>
                <w:b/>
                <w:bCs/>
                <w:szCs w:val="22"/>
                <w:lang w:val="fr-FR"/>
              </w:rPr>
              <w:t xml:space="preserve">ustification </w:t>
            </w:r>
            <w:r w:rsidRPr="00E67397">
              <w:rPr>
                <w:rFonts w:ascii="Times" w:hAnsi="Times"/>
                <w:b/>
                <w:bCs/>
                <w:szCs w:val="22"/>
                <w:lang w:val="fr-FR"/>
              </w:rPr>
              <w:t>de</w:t>
            </w:r>
            <w:r w:rsidR="002B3A0C" w:rsidRPr="00E67397">
              <w:rPr>
                <w:rFonts w:ascii="Times" w:hAnsi="Times"/>
                <w:b/>
                <w:bCs/>
                <w:szCs w:val="22"/>
                <w:lang w:val="fr-FR"/>
              </w:rPr>
              <w:t xml:space="preserve"> la </w:t>
            </w:r>
            <w:r w:rsidR="006954CF" w:rsidRPr="00E67397">
              <w:rPr>
                <w:rFonts w:ascii="Times" w:hAnsi="Times"/>
                <w:b/>
                <w:bCs/>
                <w:szCs w:val="22"/>
                <w:lang w:val="fr-FR"/>
              </w:rPr>
              <w:t>révision :</w:t>
            </w:r>
          </w:p>
          <w:p w14:paraId="613E5654" w14:textId="317EA089" w:rsidR="0005448E" w:rsidRPr="00E67397" w:rsidRDefault="0005448E" w:rsidP="00580CFE">
            <w:pPr>
              <w:pStyle w:val="En-tte"/>
              <w:tabs>
                <w:tab w:val="clear" w:pos="4320"/>
                <w:tab w:val="clear" w:pos="8640"/>
              </w:tabs>
              <w:rPr>
                <w:rFonts w:ascii="Times" w:hAnsi="Times"/>
                <w:b/>
                <w:bCs/>
                <w:szCs w:val="22"/>
                <w:lang w:val="fr-FR"/>
              </w:rPr>
            </w:pPr>
          </w:p>
          <w:p w14:paraId="11F7A02B" w14:textId="345D8285" w:rsidR="0005448E" w:rsidRPr="00E67397" w:rsidRDefault="00C73524" w:rsidP="002B3A0C">
            <w:pPr>
              <w:pStyle w:val="En-tte"/>
              <w:tabs>
                <w:tab w:val="clear" w:pos="4320"/>
                <w:tab w:val="clear" w:pos="8640"/>
              </w:tabs>
              <w:rPr>
                <w:rFonts w:ascii="Times" w:hAnsi="Times"/>
                <w:b/>
                <w:bCs/>
                <w:szCs w:val="22"/>
                <w:lang w:val="fr-FR"/>
              </w:rPr>
            </w:pPr>
            <w:r w:rsidRPr="00E67397">
              <w:rPr>
                <w:rFonts w:ascii="Times" w:hAnsi="Times"/>
                <w:i/>
                <w:iCs/>
                <w:szCs w:val="22"/>
                <w:lang w:val="fr-FR"/>
              </w:rPr>
              <w:t>NB :</w:t>
            </w:r>
            <w:r w:rsidR="00771D01" w:rsidRPr="00E67397">
              <w:rPr>
                <w:rFonts w:ascii="Times" w:hAnsi="Times"/>
                <w:i/>
                <w:iCs/>
                <w:szCs w:val="22"/>
                <w:lang w:val="fr-FR"/>
              </w:rPr>
              <w:t xml:space="preserve"> s’il s’agit d’une </w:t>
            </w:r>
            <w:r w:rsidR="003C62F7" w:rsidRPr="00E67397">
              <w:rPr>
                <w:rFonts w:ascii="Times" w:hAnsi="Times"/>
                <w:i/>
                <w:iCs/>
                <w:szCs w:val="22"/>
                <w:lang w:val="fr-FR"/>
              </w:rPr>
              <w:t>révision</w:t>
            </w:r>
            <w:r w:rsidR="00771D01" w:rsidRPr="00E67397">
              <w:rPr>
                <w:rFonts w:ascii="Times" w:hAnsi="Times"/>
                <w:i/>
                <w:iCs/>
                <w:szCs w:val="22"/>
                <w:lang w:val="fr-FR"/>
              </w:rPr>
              <w:t xml:space="preserve">, </w:t>
            </w:r>
            <w:r w:rsidR="006425EC" w:rsidRPr="00E67397">
              <w:rPr>
                <w:rFonts w:ascii="Times" w:hAnsi="Times"/>
                <w:i/>
                <w:iCs/>
                <w:szCs w:val="22"/>
                <w:lang w:val="fr-FR"/>
              </w:rPr>
              <w:t>indiquer chaque</w:t>
            </w:r>
            <w:r w:rsidR="00153069" w:rsidRPr="00E67397">
              <w:rPr>
                <w:rFonts w:ascii="Times" w:hAnsi="Times"/>
                <w:i/>
                <w:iCs/>
                <w:szCs w:val="22"/>
                <w:lang w:val="fr-FR"/>
              </w:rPr>
              <w:t xml:space="preserve"> </w:t>
            </w:r>
            <w:r w:rsidR="003C62F7" w:rsidRPr="00E67397">
              <w:rPr>
                <w:rFonts w:ascii="Times" w:hAnsi="Times"/>
                <w:i/>
                <w:iCs/>
                <w:szCs w:val="22"/>
                <w:lang w:val="fr-FR"/>
              </w:rPr>
              <w:t>changement</w:t>
            </w:r>
            <w:r w:rsidR="00771D01" w:rsidRPr="00E67397">
              <w:rPr>
                <w:rFonts w:ascii="Times" w:hAnsi="Times"/>
                <w:i/>
                <w:iCs/>
                <w:szCs w:val="22"/>
                <w:lang w:val="fr-FR"/>
              </w:rPr>
              <w:t xml:space="preserve"> du document </w:t>
            </w:r>
            <w:r w:rsidR="006425EC" w:rsidRPr="00E67397">
              <w:rPr>
                <w:rFonts w:ascii="Times" w:hAnsi="Times"/>
                <w:i/>
                <w:iCs/>
                <w:szCs w:val="22"/>
                <w:lang w:val="fr-FR"/>
              </w:rPr>
              <w:t xml:space="preserve">de </w:t>
            </w:r>
            <w:r w:rsidR="00771D01" w:rsidRPr="00E67397">
              <w:rPr>
                <w:rFonts w:ascii="Times" w:hAnsi="Times"/>
                <w:i/>
                <w:iCs/>
                <w:szCs w:val="22"/>
                <w:lang w:val="fr-FR"/>
              </w:rPr>
              <w:t>projet en rouge</w:t>
            </w:r>
            <w:r w:rsidR="002B3A0C" w:rsidRPr="00E67397">
              <w:rPr>
                <w:rFonts w:ascii="Times" w:hAnsi="Times"/>
                <w:i/>
                <w:iCs/>
                <w:szCs w:val="22"/>
                <w:lang w:val="fr-FR"/>
              </w:rPr>
              <w:t xml:space="preserve"> ou en </w:t>
            </w:r>
            <w:r w:rsidR="0069221B" w:rsidRPr="00E67397">
              <w:rPr>
                <w:rFonts w:ascii="Times" w:hAnsi="Times"/>
                <w:i/>
                <w:iCs/>
                <w:szCs w:val="22"/>
                <w:lang w:val="fr-FR"/>
              </w:rPr>
              <w:t>MODE R</w:t>
            </w:r>
            <w:r w:rsidR="006425EC" w:rsidRPr="00E67397">
              <w:rPr>
                <w:rFonts w:ascii="Times" w:hAnsi="Times"/>
                <w:i/>
                <w:iCs/>
                <w:szCs w:val="22"/>
                <w:lang w:val="fr-FR"/>
              </w:rPr>
              <w:t>É</w:t>
            </w:r>
            <w:r w:rsidR="0069221B" w:rsidRPr="00E67397">
              <w:rPr>
                <w:rFonts w:ascii="Times" w:hAnsi="Times"/>
                <w:i/>
                <w:iCs/>
                <w:szCs w:val="22"/>
                <w:lang w:val="fr-FR"/>
              </w:rPr>
              <w:t>VISION</w:t>
            </w:r>
            <w:r w:rsidR="00771D01" w:rsidRPr="00E67397">
              <w:rPr>
                <w:rFonts w:ascii="Times" w:hAnsi="Times"/>
                <w:i/>
                <w:iCs/>
                <w:szCs w:val="22"/>
                <w:lang w:val="fr-FR"/>
              </w:rPr>
              <w:t xml:space="preserve">. </w:t>
            </w:r>
            <w:r w:rsidR="006425EC" w:rsidRPr="00E67397">
              <w:rPr>
                <w:rFonts w:ascii="Times" w:hAnsi="Times"/>
                <w:i/>
                <w:iCs/>
                <w:szCs w:val="22"/>
                <w:lang w:val="fr-FR"/>
              </w:rPr>
              <w:t xml:space="preserve">Inclure </w:t>
            </w:r>
            <w:r w:rsidR="003C62F7" w:rsidRPr="00E67397">
              <w:rPr>
                <w:rFonts w:ascii="Times" w:hAnsi="Times"/>
                <w:i/>
                <w:iCs/>
                <w:szCs w:val="22"/>
                <w:lang w:val="fr-FR"/>
              </w:rPr>
              <w:t>également</w:t>
            </w:r>
            <w:r w:rsidR="00771D01" w:rsidRPr="00E67397">
              <w:rPr>
                <w:rFonts w:ascii="Times" w:hAnsi="Times"/>
                <w:i/>
                <w:iCs/>
                <w:szCs w:val="22"/>
                <w:lang w:val="fr-FR"/>
              </w:rPr>
              <w:t xml:space="preserve"> un nouveau cadre de </w:t>
            </w:r>
            <w:r w:rsidR="003C62F7" w:rsidRPr="00E67397">
              <w:rPr>
                <w:rFonts w:ascii="Times" w:hAnsi="Times"/>
                <w:i/>
                <w:iCs/>
                <w:szCs w:val="22"/>
                <w:lang w:val="fr-FR"/>
              </w:rPr>
              <w:t>résultat</w:t>
            </w:r>
            <w:r w:rsidR="006425EC" w:rsidRPr="00E67397">
              <w:rPr>
                <w:rFonts w:ascii="Times" w:hAnsi="Times"/>
                <w:i/>
                <w:iCs/>
                <w:szCs w:val="22"/>
                <w:lang w:val="fr-FR"/>
              </w:rPr>
              <w:t>s</w:t>
            </w:r>
            <w:r w:rsidR="00771D01" w:rsidRPr="00E67397">
              <w:rPr>
                <w:rFonts w:ascii="Times" w:hAnsi="Times"/>
                <w:i/>
                <w:iCs/>
                <w:szCs w:val="22"/>
                <w:lang w:val="fr-FR"/>
              </w:rPr>
              <w:t xml:space="preserve"> et </w:t>
            </w:r>
            <w:r w:rsidR="000B7BA5" w:rsidRPr="00E67397">
              <w:rPr>
                <w:rFonts w:ascii="Times" w:hAnsi="Times"/>
                <w:i/>
                <w:iCs/>
                <w:szCs w:val="22"/>
                <w:lang w:val="fr-FR"/>
              </w:rPr>
              <w:t xml:space="preserve">un </w:t>
            </w:r>
            <w:r w:rsidR="00771D01" w:rsidRPr="00E67397">
              <w:rPr>
                <w:rFonts w:ascii="Times" w:hAnsi="Times"/>
                <w:i/>
                <w:iCs/>
                <w:szCs w:val="22"/>
                <w:lang w:val="fr-FR"/>
              </w:rPr>
              <w:t xml:space="preserve">budget en indiquant </w:t>
            </w:r>
            <w:r w:rsidR="003C62F7" w:rsidRPr="00E67397">
              <w:rPr>
                <w:rFonts w:ascii="Times" w:hAnsi="Times"/>
                <w:i/>
                <w:iCs/>
                <w:szCs w:val="22"/>
                <w:lang w:val="fr-FR"/>
              </w:rPr>
              <w:t>c</w:t>
            </w:r>
            <w:r w:rsidR="00771D01" w:rsidRPr="00E67397">
              <w:rPr>
                <w:rFonts w:ascii="Times" w:hAnsi="Times"/>
                <w:i/>
                <w:iCs/>
                <w:szCs w:val="22"/>
                <w:lang w:val="fr-FR"/>
              </w:rPr>
              <w:t>laire</w:t>
            </w:r>
            <w:r w:rsidR="00215A86" w:rsidRPr="00E67397">
              <w:rPr>
                <w:rFonts w:ascii="Times" w:hAnsi="Times"/>
                <w:i/>
                <w:iCs/>
                <w:szCs w:val="22"/>
                <w:lang w:val="fr-FR"/>
              </w:rPr>
              <w:t>ment</w:t>
            </w:r>
            <w:r w:rsidR="00771D01" w:rsidRPr="00E67397">
              <w:rPr>
                <w:rFonts w:ascii="Times" w:hAnsi="Times"/>
                <w:i/>
                <w:iCs/>
                <w:szCs w:val="22"/>
                <w:lang w:val="fr-FR"/>
              </w:rPr>
              <w:t xml:space="preserve"> les changements </w:t>
            </w:r>
            <w:r w:rsidR="003C62F7" w:rsidRPr="00E67397">
              <w:rPr>
                <w:rFonts w:ascii="Times" w:hAnsi="Times"/>
                <w:i/>
                <w:iCs/>
                <w:szCs w:val="22"/>
                <w:lang w:val="fr-FR"/>
              </w:rPr>
              <w:t>apportés</w:t>
            </w:r>
            <w:r w:rsidR="00771D01" w:rsidRPr="00E67397">
              <w:rPr>
                <w:rFonts w:ascii="Times" w:hAnsi="Times"/>
                <w:i/>
                <w:iCs/>
                <w:szCs w:val="22"/>
                <w:lang w:val="fr-FR"/>
              </w:rPr>
              <w:t xml:space="preserve">. Les parties sans modifications restent les </w:t>
            </w:r>
            <w:r w:rsidR="003C62F7" w:rsidRPr="00E67397">
              <w:rPr>
                <w:rFonts w:ascii="Times" w:hAnsi="Times"/>
                <w:i/>
                <w:iCs/>
                <w:szCs w:val="22"/>
                <w:lang w:val="fr-FR"/>
              </w:rPr>
              <w:t>mêmes</w:t>
            </w:r>
            <w:r w:rsidR="00771D01" w:rsidRPr="00E67397">
              <w:rPr>
                <w:rFonts w:ascii="Times" w:hAnsi="Times"/>
                <w:i/>
                <w:iCs/>
                <w:szCs w:val="22"/>
                <w:lang w:val="fr-FR"/>
              </w:rPr>
              <w:t xml:space="preserve">. De </w:t>
            </w:r>
            <w:r w:rsidR="003C62F7" w:rsidRPr="00E67397">
              <w:rPr>
                <w:rFonts w:ascii="Times" w:hAnsi="Times"/>
                <w:i/>
                <w:iCs/>
                <w:szCs w:val="22"/>
                <w:lang w:val="fr-FR"/>
              </w:rPr>
              <w:t>n</w:t>
            </w:r>
            <w:r w:rsidR="00771D01" w:rsidRPr="00E67397">
              <w:rPr>
                <w:rFonts w:ascii="Times" w:hAnsi="Times"/>
                <w:i/>
                <w:iCs/>
                <w:szCs w:val="22"/>
                <w:lang w:val="fr-FR"/>
              </w:rPr>
              <w:t xml:space="preserve">ouvelles signatures seront requises. </w:t>
            </w:r>
          </w:p>
        </w:tc>
      </w:tr>
    </w:tbl>
    <w:p w14:paraId="5C163F1B" w14:textId="77777777" w:rsidR="0005448E" w:rsidRPr="00E67397" w:rsidRDefault="0005448E" w:rsidP="00584237">
      <w:pPr>
        <w:rPr>
          <w:rFonts w:ascii="Times" w:hAnsi="Times"/>
          <w:lang w:val="fr-FR"/>
        </w:rPr>
      </w:pPr>
    </w:p>
    <w:p w14:paraId="0A1B2118" w14:textId="71954D10" w:rsidR="00580CFE" w:rsidRPr="00E67397" w:rsidRDefault="00580CFE" w:rsidP="00584237">
      <w:pPr>
        <w:rPr>
          <w:rFonts w:ascii="Times" w:hAnsi="Times"/>
          <w:lang w:val="fr-FR"/>
        </w:rPr>
      </w:pPr>
    </w:p>
    <w:p w14:paraId="0CF57A47" w14:textId="5B8BA302" w:rsidR="002B3A0C" w:rsidRPr="00E67397" w:rsidRDefault="002B3A0C">
      <w:pPr>
        <w:rPr>
          <w:rFonts w:ascii="Times" w:hAnsi="Times"/>
          <w:b/>
          <w:bCs/>
          <w:sz w:val="28"/>
          <w:szCs w:val="28"/>
          <w:lang w:val="fr-FR"/>
        </w:rPr>
      </w:pPr>
    </w:p>
    <w:p w14:paraId="0308C686" w14:textId="77777777" w:rsidR="002B1923" w:rsidRPr="00E67397" w:rsidRDefault="002B1923">
      <w:pPr>
        <w:rPr>
          <w:rFonts w:ascii="Times" w:hAnsi="Times"/>
          <w:b/>
          <w:bCs/>
          <w:sz w:val="28"/>
          <w:szCs w:val="28"/>
          <w:lang w:val="fr-FR"/>
        </w:rPr>
      </w:pPr>
      <w:r w:rsidRPr="00E67397">
        <w:rPr>
          <w:rFonts w:ascii="Times" w:hAnsi="Times"/>
          <w:b/>
          <w:bCs/>
          <w:sz w:val="28"/>
          <w:szCs w:val="28"/>
          <w:lang w:val="fr-FR"/>
        </w:rPr>
        <w:br w:type="page"/>
      </w:r>
    </w:p>
    <w:p w14:paraId="418F9E79" w14:textId="72B0C880" w:rsidR="009F0871" w:rsidRPr="00E67397" w:rsidRDefault="00771D01" w:rsidP="009F087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ascii="Times" w:hAnsi="Times"/>
          <w:b/>
          <w:bCs/>
          <w:sz w:val="28"/>
          <w:szCs w:val="28"/>
          <w:lang w:val="fr-FR"/>
        </w:rPr>
      </w:pPr>
      <w:r w:rsidRPr="00E67397">
        <w:rPr>
          <w:rFonts w:ascii="Times" w:hAnsi="Times"/>
          <w:b/>
          <w:bCs/>
          <w:sz w:val="28"/>
          <w:szCs w:val="28"/>
          <w:lang w:val="fr-FR"/>
        </w:rPr>
        <w:lastRenderedPageBreak/>
        <w:t xml:space="preserve">SIGNATURES DU </w:t>
      </w:r>
      <w:r w:rsidR="00C73524" w:rsidRPr="00E67397">
        <w:rPr>
          <w:rFonts w:ascii="Times" w:hAnsi="Times"/>
          <w:b/>
          <w:bCs/>
          <w:sz w:val="28"/>
          <w:szCs w:val="28"/>
          <w:lang w:val="fr-FR"/>
        </w:rPr>
        <w:t>PROJET :</w:t>
      </w:r>
    </w:p>
    <w:p w14:paraId="3DBF56B5" w14:textId="77777777" w:rsidR="00AD48BA" w:rsidRPr="00E67397" w:rsidRDefault="00AD48BA" w:rsidP="00AD48BA">
      <w:pPr>
        <w:pStyle w:val="Textedebulles"/>
        <w:numPr>
          <w:ilvl w:val="12"/>
          <w:numId w:val="0"/>
        </w:numPr>
        <w:tabs>
          <w:tab w:val="left" w:pos="-720"/>
          <w:tab w:val="left" w:pos="4500"/>
        </w:tabs>
        <w:suppressAutoHyphens/>
        <w:rPr>
          <w:rFonts w:ascii="Times" w:hAnsi="Times" w:cs="Times New Roman"/>
          <w:spacing w:val="-3"/>
          <w:szCs w:val="20"/>
          <w:lang w:val="fr-FR"/>
        </w:rPr>
      </w:pPr>
    </w:p>
    <w:p w14:paraId="706E33EB" w14:textId="77777777" w:rsidR="00AD48BA" w:rsidRPr="00E67397" w:rsidRDefault="00AD48BA" w:rsidP="00AD48BA">
      <w:pPr>
        <w:pStyle w:val="Textedebulles"/>
        <w:numPr>
          <w:ilvl w:val="12"/>
          <w:numId w:val="0"/>
        </w:numPr>
        <w:tabs>
          <w:tab w:val="left" w:pos="-720"/>
          <w:tab w:val="left" w:pos="4500"/>
        </w:tabs>
        <w:suppressAutoHyphens/>
        <w:rPr>
          <w:rFonts w:ascii="Times" w:hAnsi="Times" w:cs="Times New Roman"/>
          <w:spacing w:val="-3"/>
          <w:szCs w:val="20"/>
          <w:lang w:val="fr-FR"/>
        </w:rPr>
      </w:pPr>
    </w:p>
    <w:tbl>
      <w:tblPr>
        <w:tblpPr w:leftFromText="180" w:rightFromText="180" w:vertAnchor="text" w:horzAnchor="margin" w:tblpY="-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4851"/>
      </w:tblGrid>
      <w:tr w:rsidR="00E67397" w:rsidRPr="00E67397" w14:paraId="32C74875" w14:textId="77777777" w:rsidTr="00157AD8">
        <w:trPr>
          <w:trHeight w:val="2417"/>
        </w:trPr>
        <w:tc>
          <w:tcPr>
            <w:tcW w:w="2302" w:type="pct"/>
          </w:tcPr>
          <w:p w14:paraId="4ECABA3A" w14:textId="3538869C" w:rsidR="00AD48BA" w:rsidRPr="00E67397" w:rsidRDefault="002B3A0C" w:rsidP="000F3D09">
            <w:pPr>
              <w:jc w:val="both"/>
              <w:rPr>
                <w:rFonts w:ascii="Times" w:hAnsi="Times"/>
                <w:b/>
                <w:sz w:val="20"/>
                <w:lang w:val="fr-CA"/>
              </w:rPr>
            </w:pPr>
            <w:r w:rsidRPr="00E67397">
              <w:rPr>
                <w:rFonts w:ascii="Times" w:hAnsi="Times"/>
                <w:b/>
                <w:sz w:val="20"/>
                <w:lang w:val="fr-CA"/>
              </w:rPr>
              <w:t>AGENCE</w:t>
            </w:r>
            <w:r w:rsidR="00771D01" w:rsidRPr="00E67397">
              <w:rPr>
                <w:rFonts w:ascii="Times" w:hAnsi="Times"/>
                <w:b/>
                <w:sz w:val="20"/>
                <w:lang w:val="fr-CA"/>
              </w:rPr>
              <w:t xml:space="preserve"> RECIPIENDAIRE</w:t>
            </w:r>
            <w:r w:rsidR="00621DCA" w:rsidRPr="00E67397">
              <w:rPr>
                <w:rStyle w:val="Appelnotedebasdep"/>
                <w:rFonts w:ascii="Times" w:hAnsi="Times"/>
                <w:b/>
                <w:sz w:val="20"/>
                <w:lang w:val="fr-FR"/>
              </w:rPr>
              <w:footnoteReference w:id="9"/>
            </w:r>
          </w:p>
          <w:p w14:paraId="525726A6" w14:textId="77777777" w:rsidR="00EC736F" w:rsidRPr="00E67397" w:rsidRDefault="00EC736F" w:rsidP="000F3D09">
            <w:pPr>
              <w:jc w:val="both"/>
              <w:rPr>
                <w:rFonts w:ascii="Times" w:hAnsi="Times"/>
                <w:b/>
                <w:sz w:val="20"/>
                <w:lang w:val="fr-CA"/>
              </w:rPr>
            </w:pPr>
          </w:p>
          <w:p w14:paraId="74729780" w14:textId="043D392F" w:rsidR="00AD48BA" w:rsidRPr="00E67397" w:rsidRDefault="00170462" w:rsidP="000F3D09">
            <w:pPr>
              <w:jc w:val="both"/>
              <w:rPr>
                <w:rFonts w:ascii="Times" w:hAnsi="Times"/>
                <w:i/>
                <w:sz w:val="20"/>
                <w:lang w:val="fr-CA"/>
              </w:rPr>
            </w:pPr>
            <w:r w:rsidRPr="00E67397">
              <w:rPr>
                <w:rFonts w:ascii="Times" w:hAnsi="Times"/>
                <w:i/>
                <w:sz w:val="20"/>
                <w:lang w:val="fr-CA"/>
              </w:rPr>
              <w:t>Nom</w:t>
            </w:r>
            <w:r w:rsidR="00C50C90" w:rsidRPr="00E67397">
              <w:rPr>
                <w:rFonts w:ascii="Times" w:hAnsi="Times"/>
                <w:i/>
                <w:sz w:val="20"/>
                <w:lang w:val="fr-CA"/>
              </w:rPr>
              <w:t> :</w:t>
            </w:r>
            <w:r w:rsidR="00A66AB2" w:rsidRPr="00E67397">
              <w:rPr>
                <w:rFonts w:ascii="Times" w:hAnsi="Times"/>
                <w:i/>
                <w:sz w:val="20"/>
                <w:lang w:val="fr-CA"/>
              </w:rPr>
              <w:t xml:space="preserve"> </w:t>
            </w:r>
            <w:r w:rsidR="00A66AB2" w:rsidRPr="00730A54">
              <w:rPr>
                <w:rFonts w:ascii="Times" w:hAnsi="Times"/>
                <w:iCs/>
                <w:sz w:val="20"/>
                <w:lang w:val="fr-CA"/>
              </w:rPr>
              <w:t>Jean Luc Stalon</w:t>
            </w:r>
          </w:p>
          <w:p w14:paraId="092E2B93" w14:textId="77777777" w:rsidR="00C50C90" w:rsidRPr="00E67397" w:rsidRDefault="00C50C90" w:rsidP="000F3D09">
            <w:pPr>
              <w:jc w:val="both"/>
              <w:rPr>
                <w:rFonts w:ascii="Times" w:hAnsi="Times"/>
                <w:i/>
                <w:sz w:val="20"/>
                <w:lang w:val="fr-CA"/>
              </w:rPr>
            </w:pPr>
          </w:p>
          <w:p w14:paraId="6B2B0A99" w14:textId="77777777" w:rsidR="00AD48BA" w:rsidRPr="00E67397" w:rsidRDefault="00AD48BA" w:rsidP="000F3D09">
            <w:pPr>
              <w:jc w:val="both"/>
              <w:rPr>
                <w:rFonts w:ascii="Times" w:hAnsi="Times"/>
                <w:i/>
                <w:sz w:val="20"/>
                <w:lang w:val="fr-CA"/>
              </w:rPr>
            </w:pPr>
            <w:r w:rsidRPr="00E67397">
              <w:rPr>
                <w:rFonts w:ascii="Times" w:hAnsi="Times"/>
                <w:i/>
                <w:sz w:val="20"/>
                <w:lang w:val="fr-CA"/>
              </w:rPr>
              <w:t>Signature</w:t>
            </w:r>
          </w:p>
          <w:p w14:paraId="6D428E95" w14:textId="2C377BBC" w:rsidR="00AD48BA" w:rsidRPr="00E67397" w:rsidRDefault="00170462" w:rsidP="000F3D09">
            <w:pPr>
              <w:jc w:val="both"/>
              <w:rPr>
                <w:rFonts w:ascii="Times" w:hAnsi="Times"/>
                <w:i/>
                <w:sz w:val="20"/>
                <w:lang w:val="fr-CA"/>
              </w:rPr>
            </w:pPr>
            <w:r w:rsidRPr="00E67397">
              <w:rPr>
                <w:rFonts w:ascii="Times" w:hAnsi="Times"/>
                <w:i/>
                <w:sz w:val="20"/>
                <w:lang w:val="fr-CA"/>
              </w:rPr>
              <w:t>Nom de l’agence</w:t>
            </w:r>
            <w:r w:rsidR="00C50C90" w:rsidRPr="00E67397">
              <w:rPr>
                <w:rFonts w:ascii="Times" w:hAnsi="Times"/>
                <w:i/>
                <w:sz w:val="20"/>
                <w:lang w:val="fr-CA"/>
              </w:rPr>
              <w:t> :</w:t>
            </w:r>
            <w:r w:rsidR="00A66AB2" w:rsidRPr="00E67397">
              <w:rPr>
                <w:rFonts w:ascii="Times" w:hAnsi="Times"/>
                <w:i/>
                <w:sz w:val="20"/>
                <w:lang w:val="fr-CA"/>
              </w:rPr>
              <w:t xml:space="preserve"> PNUD</w:t>
            </w:r>
          </w:p>
          <w:p w14:paraId="2D64E5D6" w14:textId="459C9A1E" w:rsidR="00AD48BA" w:rsidRPr="00E67397" w:rsidRDefault="00AD48BA" w:rsidP="000F3D09">
            <w:pPr>
              <w:jc w:val="both"/>
              <w:rPr>
                <w:rFonts w:ascii="Times" w:hAnsi="Times"/>
                <w:b/>
                <w:sz w:val="20"/>
                <w:lang w:val="fr-CA"/>
              </w:rPr>
            </w:pPr>
            <w:r w:rsidRPr="00E67397">
              <w:rPr>
                <w:rFonts w:ascii="Times" w:hAnsi="Times"/>
                <w:i/>
                <w:sz w:val="20"/>
                <w:lang w:val="fr-CA"/>
              </w:rPr>
              <w:t xml:space="preserve">Date </w:t>
            </w:r>
            <w:r w:rsidR="002B3A0C" w:rsidRPr="00E67397">
              <w:rPr>
                <w:rFonts w:ascii="Times" w:hAnsi="Times"/>
                <w:i/>
                <w:sz w:val="20"/>
                <w:lang w:val="fr-CA"/>
              </w:rPr>
              <w:t xml:space="preserve">et </w:t>
            </w:r>
            <w:r w:rsidR="00170462" w:rsidRPr="00E67397">
              <w:rPr>
                <w:rFonts w:ascii="Times" w:hAnsi="Times"/>
                <w:i/>
                <w:sz w:val="20"/>
                <w:lang w:val="fr-CA"/>
              </w:rPr>
              <w:t>visa</w:t>
            </w:r>
            <w:r w:rsidR="00170462" w:rsidRPr="00E67397">
              <w:rPr>
                <w:rFonts w:ascii="Times" w:hAnsi="Times"/>
                <w:lang w:val="fr-CA"/>
              </w:rPr>
              <w:t> </w:t>
            </w:r>
            <w:r w:rsidR="002B3A0C" w:rsidRPr="00E67397">
              <w:rPr>
                <w:rFonts w:ascii="Times" w:hAnsi="Times"/>
                <w:i/>
                <w:sz w:val="20"/>
                <w:lang w:val="fr-CA"/>
              </w:rPr>
              <w:t>:</w:t>
            </w:r>
            <w:r w:rsidRPr="00E67397" w:rsidDel="00D11214">
              <w:rPr>
                <w:rFonts w:ascii="Times" w:hAnsi="Times"/>
                <w:b/>
                <w:sz w:val="20"/>
                <w:lang w:val="fr-CA"/>
              </w:rPr>
              <w:t xml:space="preserve"> </w:t>
            </w:r>
          </w:p>
          <w:p w14:paraId="12D21863" w14:textId="77777777" w:rsidR="00CA4677" w:rsidRPr="00E67397" w:rsidRDefault="00CA4677" w:rsidP="000F3D09">
            <w:pPr>
              <w:jc w:val="both"/>
              <w:rPr>
                <w:rFonts w:ascii="Times" w:hAnsi="Times"/>
                <w:i/>
                <w:sz w:val="20"/>
                <w:lang w:val="fr-CA"/>
              </w:rPr>
            </w:pPr>
          </w:p>
        </w:tc>
        <w:tc>
          <w:tcPr>
            <w:tcW w:w="2698" w:type="pct"/>
          </w:tcPr>
          <w:p w14:paraId="3C023785" w14:textId="2EE939B5" w:rsidR="006E3FC9" w:rsidRPr="00E67397" w:rsidRDefault="006E3FC9" w:rsidP="006E3FC9">
            <w:pPr>
              <w:jc w:val="both"/>
              <w:rPr>
                <w:rFonts w:ascii="Times" w:hAnsi="Times"/>
                <w:b/>
                <w:sz w:val="20"/>
                <w:lang w:val="fr-CA"/>
              </w:rPr>
            </w:pPr>
            <w:r w:rsidRPr="00E67397">
              <w:rPr>
                <w:rFonts w:ascii="Times" w:hAnsi="Times"/>
                <w:b/>
                <w:sz w:val="20"/>
                <w:lang w:val="fr-CA"/>
              </w:rPr>
              <w:t>AGENCE RECIPIENDAIRE</w:t>
            </w:r>
          </w:p>
          <w:p w14:paraId="3C18CE2C" w14:textId="77777777" w:rsidR="006E3FC9" w:rsidRPr="00E67397" w:rsidRDefault="006E3FC9" w:rsidP="006E3FC9">
            <w:pPr>
              <w:jc w:val="both"/>
              <w:rPr>
                <w:rFonts w:ascii="Times" w:hAnsi="Times"/>
                <w:b/>
                <w:sz w:val="20"/>
                <w:lang w:val="fr-CA"/>
              </w:rPr>
            </w:pPr>
          </w:p>
          <w:p w14:paraId="1EAA3432" w14:textId="38747DE9" w:rsidR="006E3FC9" w:rsidRPr="00E67397" w:rsidRDefault="006E3FC9" w:rsidP="006E3FC9">
            <w:pPr>
              <w:jc w:val="both"/>
              <w:rPr>
                <w:rFonts w:ascii="Times" w:hAnsi="Times"/>
                <w:i/>
                <w:sz w:val="20"/>
                <w:lang w:val="fr-CA"/>
              </w:rPr>
            </w:pPr>
            <w:r w:rsidRPr="00E67397">
              <w:rPr>
                <w:rFonts w:ascii="Times" w:hAnsi="Times"/>
                <w:i/>
                <w:sz w:val="20"/>
                <w:lang w:val="fr-CA"/>
              </w:rPr>
              <w:t xml:space="preserve">Nom : </w:t>
            </w:r>
            <w:r w:rsidR="001026E3" w:rsidRPr="00730A54">
              <w:rPr>
                <w:rFonts w:ascii="Times" w:hAnsi="Times"/>
                <w:iCs/>
                <w:sz w:val="20"/>
                <w:lang w:val="fr-CA"/>
              </w:rPr>
              <w:t>H</w:t>
            </w:r>
            <w:r w:rsidR="00730A54" w:rsidRPr="00730A54">
              <w:rPr>
                <w:rFonts w:ascii="Times" w:hAnsi="Times"/>
                <w:iCs/>
                <w:sz w:val="20"/>
                <w:lang w:val="fr-CA"/>
              </w:rPr>
              <w:t>ind Jalal</w:t>
            </w:r>
            <w:r w:rsidR="00730A54">
              <w:rPr>
                <w:rFonts w:ascii="Times" w:hAnsi="Times"/>
                <w:i/>
                <w:sz w:val="20"/>
                <w:lang w:val="fr-CA"/>
              </w:rPr>
              <w:t xml:space="preserve"> </w:t>
            </w:r>
          </w:p>
          <w:p w14:paraId="02A11D36" w14:textId="77777777" w:rsidR="006E3FC9" w:rsidRPr="00E67397" w:rsidRDefault="006E3FC9" w:rsidP="006E3FC9">
            <w:pPr>
              <w:jc w:val="both"/>
              <w:rPr>
                <w:rFonts w:ascii="Times" w:hAnsi="Times"/>
                <w:i/>
                <w:sz w:val="20"/>
                <w:lang w:val="fr-CA"/>
              </w:rPr>
            </w:pPr>
          </w:p>
          <w:p w14:paraId="79EA592F" w14:textId="672CDEFF" w:rsidR="006E3FC9" w:rsidRPr="00E67397" w:rsidRDefault="006E3FC9" w:rsidP="006E3FC9">
            <w:pPr>
              <w:jc w:val="both"/>
              <w:rPr>
                <w:rFonts w:ascii="Times" w:hAnsi="Times"/>
                <w:i/>
                <w:sz w:val="20"/>
                <w:lang w:val="fr-CA"/>
              </w:rPr>
            </w:pPr>
            <w:r w:rsidRPr="00E67397">
              <w:rPr>
                <w:rFonts w:ascii="Times" w:hAnsi="Times"/>
                <w:i/>
                <w:sz w:val="20"/>
                <w:lang w:val="fr-CA"/>
              </w:rPr>
              <w:t>Signature</w:t>
            </w:r>
          </w:p>
          <w:p w14:paraId="3F73D9C4" w14:textId="77777777" w:rsidR="001026E3" w:rsidRPr="00E67397" w:rsidRDefault="001026E3" w:rsidP="006E3FC9">
            <w:pPr>
              <w:jc w:val="both"/>
              <w:rPr>
                <w:rFonts w:ascii="Times" w:hAnsi="Times"/>
                <w:i/>
                <w:sz w:val="20"/>
                <w:lang w:val="fr-CA"/>
              </w:rPr>
            </w:pPr>
          </w:p>
          <w:p w14:paraId="2E6C659A" w14:textId="03A6C253" w:rsidR="006E3FC9" w:rsidRPr="00E67397" w:rsidRDefault="006E3FC9" w:rsidP="006E3FC9">
            <w:pPr>
              <w:jc w:val="both"/>
              <w:rPr>
                <w:rFonts w:ascii="Times" w:hAnsi="Times"/>
                <w:i/>
                <w:sz w:val="20"/>
                <w:lang w:val="fr-CA"/>
              </w:rPr>
            </w:pPr>
            <w:r w:rsidRPr="00E67397">
              <w:rPr>
                <w:rFonts w:ascii="Times" w:hAnsi="Times"/>
                <w:i/>
                <w:sz w:val="20"/>
                <w:lang w:val="fr-CA"/>
              </w:rPr>
              <w:t xml:space="preserve">Nom de l’agence : </w:t>
            </w:r>
            <w:r w:rsidR="00835914" w:rsidRPr="00E67397">
              <w:rPr>
                <w:rFonts w:ascii="Times" w:hAnsi="Times"/>
                <w:i/>
                <w:sz w:val="20"/>
                <w:lang w:val="fr-CA"/>
              </w:rPr>
              <w:t>ONU FEMMES</w:t>
            </w:r>
          </w:p>
          <w:p w14:paraId="0F82835D" w14:textId="77777777" w:rsidR="006E3FC9" w:rsidRPr="00E67397" w:rsidRDefault="006E3FC9" w:rsidP="006E3FC9">
            <w:pPr>
              <w:jc w:val="both"/>
              <w:rPr>
                <w:rFonts w:ascii="Times" w:hAnsi="Times"/>
                <w:b/>
                <w:sz w:val="20"/>
                <w:lang w:val="fr-CA"/>
              </w:rPr>
            </w:pPr>
            <w:r w:rsidRPr="00E67397">
              <w:rPr>
                <w:rFonts w:ascii="Times" w:hAnsi="Times"/>
                <w:i/>
                <w:sz w:val="20"/>
                <w:lang w:val="fr-CA"/>
              </w:rPr>
              <w:t>Date et visa</w:t>
            </w:r>
            <w:r w:rsidRPr="00E67397">
              <w:rPr>
                <w:rFonts w:ascii="Times" w:hAnsi="Times"/>
                <w:lang w:val="fr-CA"/>
              </w:rPr>
              <w:t> </w:t>
            </w:r>
            <w:r w:rsidRPr="00E67397">
              <w:rPr>
                <w:rFonts w:ascii="Times" w:hAnsi="Times"/>
                <w:i/>
                <w:sz w:val="20"/>
                <w:lang w:val="fr-CA"/>
              </w:rPr>
              <w:t>:</w:t>
            </w:r>
            <w:r w:rsidRPr="00E67397" w:rsidDel="00D11214">
              <w:rPr>
                <w:rFonts w:ascii="Times" w:hAnsi="Times"/>
                <w:b/>
                <w:sz w:val="20"/>
                <w:lang w:val="fr-CA"/>
              </w:rPr>
              <w:t xml:space="preserve"> </w:t>
            </w:r>
          </w:p>
          <w:p w14:paraId="626FDA25" w14:textId="000FAB64" w:rsidR="00157AD8" w:rsidRPr="00E67397" w:rsidRDefault="00157AD8" w:rsidP="00157AD8">
            <w:pPr>
              <w:pStyle w:val="Textedebulles"/>
              <w:numPr>
                <w:ilvl w:val="12"/>
                <w:numId w:val="0"/>
              </w:numPr>
              <w:tabs>
                <w:tab w:val="left" w:pos="-720"/>
                <w:tab w:val="left" w:pos="4500"/>
              </w:tabs>
              <w:suppressAutoHyphens/>
              <w:rPr>
                <w:rFonts w:ascii="Times" w:hAnsi="Times" w:cs="Times New Roman"/>
                <w:i/>
                <w:snapToGrid/>
                <w:sz w:val="20"/>
                <w:szCs w:val="24"/>
                <w:lang w:val="fr-CA"/>
              </w:rPr>
            </w:pPr>
          </w:p>
          <w:p w14:paraId="7810ACEF" w14:textId="77777777" w:rsidR="00AD48BA" w:rsidRPr="00E67397" w:rsidRDefault="00AD48BA" w:rsidP="000F3D09">
            <w:pPr>
              <w:jc w:val="both"/>
              <w:rPr>
                <w:rFonts w:ascii="Times" w:hAnsi="Times"/>
                <w:b/>
                <w:lang w:val="fr-FR"/>
              </w:rPr>
            </w:pPr>
          </w:p>
        </w:tc>
      </w:tr>
      <w:tr w:rsidR="00E67397" w:rsidRPr="00E67397" w14:paraId="3E897CD1" w14:textId="77777777" w:rsidTr="000F3D09">
        <w:trPr>
          <w:trHeight w:val="1630"/>
        </w:trPr>
        <w:tc>
          <w:tcPr>
            <w:tcW w:w="2302" w:type="pct"/>
          </w:tcPr>
          <w:p w14:paraId="3BD9B432" w14:textId="4457B350" w:rsidR="006E3FC9" w:rsidRPr="00E67397" w:rsidRDefault="006E3FC9" w:rsidP="006E3FC9">
            <w:pPr>
              <w:jc w:val="both"/>
              <w:rPr>
                <w:rFonts w:ascii="Times" w:hAnsi="Times"/>
                <w:b/>
                <w:sz w:val="20"/>
                <w:lang w:val="fr-CA"/>
              </w:rPr>
            </w:pPr>
            <w:r w:rsidRPr="00E67397">
              <w:rPr>
                <w:rFonts w:ascii="Times" w:hAnsi="Times"/>
                <w:b/>
                <w:sz w:val="20"/>
                <w:lang w:val="fr-CA"/>
              </w:rPr>
              <w:t>AGENCE RECIPIENDAIRE</w:t>
            </w:r>
          </w:p>
          <w:p w14:paraId="29E2C5E5" w14:textId="77777777" w:rsidR="006E3FC9" w:rsidRPr="00E67397" w:rsidRDefault="006E3FC9" w:rsidP="006E3FC9">
            <w:pPr>
              <w:jc w:val="both"/>
              <w:rPr>
                <w:rFonts w:ascii="Times" w:hAnsi="Times"/>
                <w:b/>
                <w:sz w:val="20"/>
                <w:lang w:val="fr-CA"/>
              </w:rPr>
            </w:pPr>
          </w:p>
          <w:p w14:paraId="7BCEB2F6" w14:textId="537F2DFA" w:rsidR="006E3FC9" w:rsidRPr="00E67397" w:rsidRDefault="006E3FC9" w:rsidP="006E3FC9">
            <w:pPr>
              <w:rPr>
                <w:rFonts w:ascii="Times" w:hAnsi="Times"/>
              </w:rPr>
            </w:pPr>
            <w:r w:rsidRPr="00E67397">
              <w:rPr>
                <w:rFonts w:ascii="Times" w:hAnsi="Times"/>
                <w:i/>
                <w:sz w:val="20"/>
                <w:lang w:val="fr-CA"/>
              </w:rPr>
              <w:t xml:space="preserve">Nom : </w:t>
            </w:r>
            <w:proofErr w:type="spellStart"/>
            <w:r w:rsidRPr="00730A54">
              <w:rPr>
                <w:rFonts w:ascii="Times" w:hAnsi="Times" w:cs="Calibri"/>
                <w:iCs/>
                <w:sz w:val="20"/>
                <w:szCs w:val="20"/>
              </w:rPr>
              <w:t>Siti</w:t>
            </w:r>
            <w:proofErr w:type="spellEnd"/>
            <w:r w:rsidRPr="00730A54">
              <w:rPr>
                <w:rFonts w:ascii="Times" w:hAnsi="Times"/>
                <w:iCs/>
                <w:sz w:val="20"/>
                <w:szCs w:val="20"/>
                <w:lang w:val="fr-CA"/>
              </w:rPr>
              <w:t xml:space="preserve"> </w:t>
            </w:r>
            <w:proofErr w:type="spellStart"/>
            <w:r w:rsidRPr="00730A54">
              <w:rPr>
                <w:rFonts w:ascii="Times" w:hAnsi="Times"/>
                <w:iCs/>
                <w:sz w:val="20"/>
                <w:szCs w:val="20"/>
                <w:lang w:val="fr-CA"/>
              </w:rPr>
              <w:t>Batoul</w:t>
            </w:r>
            <w:proofErr w:type="spellEnd"/>
            <w:r w:rsidRPr="00730A54">
              <w:rPr>
                <w:rFonts w:ascii="Times" w:hAnsi="Times"/>
                <w:iCs/>
                <w:sz w:val="20"/>
                <w:szCs w:val="20"/>
                <w:lang w:val="fr-CA"/>
              </w:rPr>
              <w:t xml:space="preserve"> </w:t>
            </w:r>
            <w:proofErr w:type="spellStart"/>
            <w:r w:rsidRPr="00730A54">
              <w:rPr>
                <w:rFonts w:ascii="Times" w:hAnsi="Times"/>
                <w:iCs/>
                <w:sz w:val="20"/>
                <w:szCs w:val="20"/>
                <w:lang w:val="fr-CA"/>
              </w:rPr>
              <w:t>Oussein</w:t>
            </w:r>
            <w:proofErr w:type="spellEnd"/>
          </w:p>
          <w:p w14:paraId="43B4803A" w14:textId="77777777" w:rsidR="006E3FC9" w:rsidRPr="00E67397" w:rsidRDefault="006E3FC9" w:rsidP="006E3FC9">
            <w:pPr>
              <w:jc w:val="both"/>
              <w:rPr>
                <w:rFonts w:ascii="Times" w:hAnsi="Times"/>
                <w:i/>
                <w:sz w:val="20"/>
                <w:lang w:val="fr-CA"/>
              </w:rPr>
            </w:pPr>
          </w:p>
          <w:p w14:paraId="7EA80A75" w14:textId="77777777" w:rsidR="006E3FC9" w:rsidRPr="00E67397" w:rsidRDefault="006E3FC9" w:rsidP="006E3FC9">
            <w:pPr>
              <w:jc w:val="both"/>
              <w:rPr>
                <w:rFonts w:ascii="Times" w:hAnsi="Times"/>
                <w:i/>
                <w:sz w:val="20"/>
                <w:lang w:val="fr-CA"/>
              </w:rPr>
            </w:pPr>
            <w:r w:rsidRPr="00E67397">
              <w:rPr>
                <w:rFonts w:ascii="Times" w:hAnsi="Times"/>
                <w:i/>
                <w:sz w:val="20"/>
                <w:lang w:val="fr-CA"/>
              </w:rPr>
              <w:t>Signature</w:t>
            </w:r>
          </w:p>
          <w:p w14:paraId="0FA61F18" w14:textId="7F896DD8" w:rsidR="006E3FC9" w:rsidRPr="00E67397" w:rsidRDefault="006E3FC9" w:rsidP="006E3FC9">
            <w:pPr>
              <w:jc w:val="both"/>
              <w:rPr>
                <w:rFonts w:ascii="Times" w:hAnsi="Times"/>
                <w:i/>
                <w:sz w:val="20"/>
                <w:lang w:val="fr-CA"/>
              </w:rPr>
            </w:pPr>
            <w:r w:rsidRPr="00E67397">
              <w:rPr>
                <w:rFonts w:ascii="Times" w:hAnsi="Times"/>
                <w:i/>
                <w:sz w:val="20"/>
                <w:lang w:val="fr-CA"/>
              </w:rPr>
              <w:t>Nom de l’agence : UNFPA</w:t>
            </w:r>
          </w:p>
          <w:p w14:paraId="7303A778" w14:textId="77777777" w:rsidR="006E3FC9" w:rsidRPr="00E67397" w:rsidRDefault="006E3FC9" w:rsidP="006E3FC9">
            <w:pPr>
              <w:jc w:val="both"/>
              <w:rPr>
                <w:rFonts w:ascii="Times" w:hAnsi="Times"/>
                <w:b/>
                <w:sz w:val="20"/>
                <w:lang w:val="fr-CA"/>
              </w:rPr>
            </w:pPr>
            <w:r w:rsidRPr="00E67397">
              <w:rPr>
                <w:rFonts w:ascii="Times" w:hAnsi="Times"/>
                <w:i/>
                <w:sz w:val="20"/>
                <w:lang w:val="fr-CA"/>
              </w:rPr>
              <w:t>Date et visa</w:t>
            </w:r>
            <w:r w:rsidRPr="00E67397">
              <w:rPr>
                <w:rFonts w:ascii="Times" w:hAnsi="Times"/>
                <w:lang w:val="fr-CA"/>
              </w:rPr>
              <w:t> </w:t>
            </w:r>
            <w:r w:rsidRPr="00E67397">
              <w:rPr>
                <w:rFonts w:ascii="Times" w:hAnsi="Times"/>
                <w:i/>
                <w:sz w:val="20"/>
                <w:lang w:val="fr-CA"/>
              </w:rPr>
              <w:t>:</w:t>
            </w:r>
            <w:r w:rsidRPr="00E67397" w:rsidDel="00D11214">
              <w:rPr>
                <w:rFonts w:ascii="Times" w:hAnsi="Times"/>
                <w:b/>
                <w:sz w:val="20"/>
                <w:lang w:val="fr-CA"/>
              </w:rPr>
              <w:t xml:space="preserve"> </w:t>
            </w:r>
          </w:p>
          <w:p w14:paraId="4A867830" w14:textId="77777777" w:rsidR="006E3FC9" w:rsidRPr="00E67397" w:rsidRDefault="006E3FC9" w:rsidP="0004262E">
            <w:pPr>
              <w:pStyle w:val="Textedebulles"/>
              <w:numPr>
                <w:ilvl w:val="12"/>
                <w:numId w:val="0"/>
              </w:numPr>
              <w:tabs>
                <w:tab w:val="left" w:pos="-720"/>
                <w:tab w:val="left" w:pos="4500"/>
              </w:tabs>
              <w:suppressAutoHyphens/>
              <w:rPr>
                <w:rFonts w:ascii="Times" w:hAnsi="Times" w:cs="Times New Roman"/>
                <w:b/>
                <w:snapToGrid/>
                <w:sz w:val="20"/>
                <w:szCs w:val="24"/>
                <w:lang w:val="fr-CA"/>
              </w:rPr>
            </w:pPr>
          </w:p>
        </w:tc>
        <w:tc>
          <w:tcPr>
            <w:tcW w:w="2698" w:type="pct"/>
          </w:tcPr>
          <w:p w14:paraId="28E52477" w14:textId="77777777" w:rsidR="006E3FC9" w:rsidRPr="00E67397" w:rsidRDefault="006E3FC9" w:rsidP="006E3FC9">
            <w:pPr>
              <w:rPr>
                <w:rFonts w:ascii="Times" w:hAnsi="Times"/>
                <w:b/>
                <w:sz w:val="20"/>
                <w:lang w:val="fr-FR"/>
              </w:rPr>
            </w:pPr>
            <w:r w:rsidRPr="00E67397">
              <w:rPr>
                <w:rFonts w:ascii="Times" w:hAnsi="Times"/>
                <w:b/>
                <w:sz w:val="20"/>
                <w:lang w:val="fr-FR"/>
              </w:rPr>
              <w:t xml:space="preserve">Représentant du gouvernement national </w:t>
            </w:r>
          </w:p>
          <w:p w14:paraId="79B4B8F3" w14:textId="77777777" w:rsidR="006E3FC9" w:rsidRPr="00E67397" w:rsidRDefault="006E3FC9" w:rsidP="006E3FC9">
            <w:pPr>
              <w:jc w:val="both"/>
              <w:rPr>
                <w:rFonts w:ascii="Times" w:hAnsi="Times"/>
                <w:b/>
                <w:sz w:val="20"/>
                <w:lang w:val="fr-FR"/>
              </w:rPr>
            </w:pPr>
          </w:p>
          <w:p w14:paraId="25284CAC" w14:textId="77777777" w:rsidR="006E3FC9" w:rsidRPr="00E67397" w:rsidRDefault="006E3FC9" w:rsidP="006E3FC9">
            <w:pPr>
              <w:jc w:val="both"/>
              <w:rPr>
                <w:rFonts w:ascii="Times" w:hAnsi="Times"/>
                <w:i/>
                <w:sz w:val="20"/>
                <w:lang w:val="fr-FR"/>
              </w:rPr>
            </w:pPr>
            <w:r w:rsidRPr="00E67397">
              <w:rPr>
                <w:rFonts w:ascii="Times" w:hAnsi="Times"/>
                <w:i/>
                <w:sz w:val="20"/>
                <w:lang w:val="fr-FR"/>
              </w:rPr>
              <w:t>Nom :</w:t>
            </w:r>
          </w:p>
          <w:p w14:paraId="161228D8" w14:textId="77777777" w:rsidR="006E3FC9" w:rsidRPr="00E67397" w:rsidRDefault="006E3FC9" w:rsidP="006E3FC9">
            <w:pPr>
              <w:jc w:val="both"/>
              <w:rPr>
                <w:rFonts w:ascii="Times" w:hAnsi="Times"/>
                <w:i/>
                <w:sz w:val="20"/>
                <w:lang w:val="fr-FR"/>
              </w:rPr>
            </w:pPr>
          </w:p>
          <w:p w14:paraId="51B5AF73" w14:textId="77777777" w:rsidR="006E3FC9" w:rsidRPr="00E67397" w:rsidRDefault="006E3FC9" w:rsidP="006E3FC9">
            <w:pPr>
              <w:jc w:val="both"/>
              <w:rPr>
                <w:rFonts w:ascii="Times" w:hAnsi="Times"/>
                <w:i/>
                <w:sz w:val="20"/>
                <w:lang w:val="fr-FR"/>
              </w:rPr>
            </w:pPr>
            <w:r w:rsidRPr="00E67397">
              <w:rPr>
                <w:rFonts w:ascii="Times" w:hAnsi="Times"/>
                <w:i/>
                <w:sz w:val="20"/>
                <w:lang w:val="fr-FR"/>
              </w:rPr>
              <w:t>Signature</w:t>
            </w:r>
          </w:p>
          <w:p w14:paraId="4218A578" w14:textId="77777777" w:rsidR="006E3FC9" w:rsidRPr="00E67397" w:rsidRDefault="006E3FC9" w:rsidP="006E3FC9">
            <w:pPr>
              <w:jc w:val="both"/>
              <w:rPr>
                <w:rFonts w:ascii="Times" w:hAnsi="Times"/>
                <w:i/>
                <w:sz w:val="20"/>
                <w:lang w:val="fr-FR"/>
              </w:rPr>
            </w:pPr>
            <w:r w:rsidRPr="00E67397">
              <w:rPr>
                <w:rFonts w:ascii="Times" w:hAnsi="Times"/>
                <w:i/>
                <w:sz w:val="20"/>
                <w:lang w:val="fr-FR"/>
              </w:rPr>
              <w:t>Titre :</w:t>
            </w:r>
          </w:p>
          <w:p w14:paraId="23BDAC58" w14:textId="4690CC80" w:rsidR="006E3FC9" w:rsidRPr="00E67397" w:rsidRDefault="006E3FC9" w:rsidP="006E3FC9">
            <w:pPr>
              <w:jc w:val="both"/>
              <w:rPr>
                <w:rFonts w:ascii="Times" w:hAnsi="Times"/>
                <w:b/>
                <w:sz w:val="20"/>
                <w:lang w:val="fr-CA"/>
              </w:rPr>
            </w:pPr>
            <w:r w:rsidRPr="00E67397">
              <w:rPr>
                <w:rFonts w:ascii="Times" w:hAnsi="Times"/>
                <w:i/>
                <w:sz w:val="20"/>
                <w:lang w:val="fr-FR"/>
              </w:rPr>
              <w:t>Date et visa :</w:t>
            </w:r>
          </w:p>
        </w:tc>
      </w:tr>
      <w:tr w:rsidR="00E67397" w:rsidRPr="00E67397" w14:paraId="1E2FFDAD" w14:textId="77777777" w:rsidTr="000F3D09">
        <w:trPr>
          <w:trHeight w:val="1630"/>
        </w:trPr>
        <w:tc>
          <w:tcPr>
            <w:tcW w:w="2302" w:type="pct"/>
          </w:tcPr>
          <w:p w14:paraId="6ACBCFF1" w14:textId="790056DD" w:rsidR="0004262E" w:rsidRPr="00E67397" w:rsidRDefault="002B3A0C" w:rsidP="0004262E">
            <w:pPr>
              <w:pStyle w:val="Textedebulles"/>
              <w:numPr>
                <w:ilvl w:val="12"/>
                <w:numId w:val="0"/>
              </w:numPr>
              <w:tabs>
                <w:tab w:val="left" w:pos="-720"/>
                <w:tab w:val="left" w:pos="4500"/>
              </w:tabs>
              <w:suppressAutoHyphens/>
              <w:rPr>
                <w:rFonts w:ascii="Times" w:hAnsi="Times" w:cs="Times New Roman"/>
                <w:b/>
                <w:snapToGrid/>
                <w:sz w:val="20"/>
                <w:szCs w:val="24"/>
                <w:lang w:val="fr-CA"/>
              </w:rPr>
            </w:pPr>
            <w:r w:rsidRPr="00E67397">
              <w:rPr>
                <w:rFonts w:ascii="Times" w:hAnsi="Times" w:cs="Times New Roman"/>
                <w:b/>
                <w:snapToGrid/>
                <w:sz w:val="20"/>
                <w:szCs w:val="24"/>
                <w:lang w:val="fr-CA"/>
              </w:rPr>
              <w:t>Coord</w:t>
            </w:r>
            <w:r w:rsidR="00170462" w:rsidRPr="00E67397">
              <w:rPr>
                <w:rFonts w:ascii="Times" w:hAnsi="Times" w:cs="Times New Roman"/>
                <w:b/>
                <w:snapToGrid/>
                <w:sz w:val="20"/>
                <w:szCs w:val="24"/>
                <w:lang w:val="fr-CA"/>
              </w:rPr>
              <w:t>on</w:t>
            </w:r>
            <w:r w:rsidRPr="00E67397">
              <w:rPr>
                <w:rFonts w:ascii="Times" w:hAnsi="Times" w:cs="Times New Roman"/>
                <w:b/>
                <w:snapToGrid/>
                <w:sz w:val="20"/>
                <w:szCs w:val="24"/>
                <w:lang w:val="fr-CA"/>
              </w:rPr>
              <w:t xml:space="preserve">nateur </w:t>
            </w:r>
            <w:r w:rsidR="00170462" w:rsidRPr="00E67397">
              <w:rPr>
                <w:rFonts w:ascii="Times" w:hAnsi="Times" w:cs="Times New Roman"/>
                <w:b/>
                <w:snapToGrid/>
                <w:sz w:val="20"/>
                <w:szCs w:val="24"/>
                <w:lang w:val="fr-CA"/>
              </w:rPr>
              <w:t>ré</w:t>
            </w:r>
            <w:r w:rsidRPr="00E67397">
              <w:rPr>
                <w:rFonts w:ascii="Times" w:hAnsi="Times" w:cs="Times New Roman"/>
                <w:b/>
                <w:snapToGrid/>
                <w:sz w:val="20"/>
                <w:szCs w:val="24"/>
                <w:lang w:val="fr-CA"/>
              </w:rPr>
              <w:t>sident</w:t>
            </w:r>
          </w:p>
          <w:p w14:paraId="27F53C39" w14:textId="77777777" w:rsidR="0004262E" w:rsidRPr="00E67397" w:rsidRDefault="0004262E" w:rsidP="0004262E">
            <w:pPr>
              <w:pStyle w:val="Textedebulles"/>
              <w:numPr>
                <w:ilvl w:val="12"/>
                <w:numId w:val="0"/>
              </w:numPr>
              <w:tabs>
                <w:tab w:val="left" w:pos="-720"/>
                <w:tab w:val="left" w:pos="4500"/>
              </w:tabs>
              <w:suppressAutoHyphens/>
              <w:rPr>
                <w:rFonts w:ascii="Times" w:hAnsi="Times"/>
                <w:i/>
                <w:sz w:val="18"/>
                <w:szCs w:val="18"/>
                <w:lang w:val="fr-CA"/>
              </w:rPr>
            </w:pPr>
          </w:p>
          <w:p w14:paraId="0614314D" w14:textId="5EC12B71" w:rsidR="0004262E" w:rsidRPr="00E67397" w:rsidRDefault="002B3A0C" w:rsidP="0004262E">
            <w:pPr>
              <w:jc w:val="both"/>
              <w:rPr>
                <w:rFonts w:ascii="Times" w:hAnsi="Times"/>
                <w:i/>
                <w:sz w:val="20"/>
                <w:lang w:val="fr-CA"/>
              </w:rPr>
            </w:pPr>
            <w:r w:rsidRPr="00E67397">
              <w:rPr>
                <w:rFonts w:ascii="Times" w:hAnsi="Times"/>
                <w:i/>
                <w:sz w:val="20"/>
                <w:lang w:val="fr-CA"/>
              </w:rPr>
              <w:t>Nom</w:t>
            </w:r>
            <w:r w:rsidR="00C50C90" w:rsidRPr="00E67397">
              <w:rPr>
                <w:rFonts w:ascii="Times" w:hAnsi="Times"/>
                <w:i/>
                <w:sz w:val="20"/>
                <w:lang w:val="fr-CA"/>
              </w:rPr>
              <w:t> :</w:t>
            </w:r>
            <w:r w:rsidR="00730A54">
              <w:rPr>
                <w:rFonts w:ascii="Times" w:hAnsi="Times"/>
                <w:i/>
                <w:sz w:val="20"/>
                <w:lang w:val="fr-CA"/>
              </w:rPr>
              <w:t xml:space="preserve"> </w:t>
            </w:r>
            <w:r w:rsidR="00730A54" w:rsidRPr="00730A54">
              <w:rPr>
                <w:rFonts w:ascii="Times" w:hAnsi="Times"/>
                <w:iCs/>
                <w:sz w:val="20"/>
                <w:lang w:val="fr-CA"/>
              </w:rPr>
              <w:t xml:space="preserve">Matthias </w:t>
            </w:r>
            <w:proofErr w:type="spellStart"/>
            <w:r w:rsidR="00730A54" w:rsidRPr="00730A54">
              <w:rPr>
                <w:rFonts w:ascii="Times" w:hAnsi="Times"/>
                <w:iCs/>
                <w:sz w:val="20"/>
                <w:lang w:val="fr-CA"/>
              </w:rPr>
              <w:t>Naab</w:t>
            </w:r>
            <w:proofErr w:type="spellEnd"/>
          </w:p>
          <w:p w14:paraId="377815B9" w14:textId="77777777" w:rsidR="00C50C90" w:rsidRPr="00E67397" w:rsidRDefault="00C50C90" w:rsidP="0004262E">
            <w:pPr>
              <w:jc w:val="both"/>
              <w:rPr>
                <w:rFonts w:ascii="Times" w:hAnsi="Times"/>
                <w:i/>
                <w:sz w:val="20"/>
                <w:lang w:val="fr-CA"/>
              </w:rPr>
            </w:pPr>
          </w:p>
          <w:p w14:paraId="4FB3FB3D" w14:textId="77777777" w:rsidR="0004262E" w:rsidRPr="00E67397" w:rsidRDefault="0004262E" w:rsidP="0004262E">
            <w:pPr>
              <w:jc w:val="both"/>
              <w:rPr>
                <w:rFonts w:ascii="Times" w:hAnsi="Times"/>
                <w:i/>
                <w:sz w:val="20"/>
                <w:lang w:val="fr-FR"/>
              </w:rPr>
            </w:pPr>
            <w:r w:rsidRPr="00E67397">
              <w:rPr>
                <w:rFonts w:ascii="Times" w:hAnsi="Times"/>
                <w:i/>
                <w:sz w:val="20"/>
                <w:lang w:val="fr-FR"/>
              </w:rPr>
              <w:t>Signature</w:t>
            </w:r>
          </w:p>
          <w:p w14:paraId="35944CB4" w14:textId="4FDD6B35" w:rsidR="002B3A0C" w:rsidRPr="00E67397" w:rsidRDefault="00C50C90" w:rsidP="0004262E">
            <w:pPr>
              <w:jc w:val="both"/>
              <w:rPr>
                <w:rFonts w:ascii="Times" w:hAnsi="Times"/>
                <w:i/>
                <w:sz w:val="20"/>
                <w:lang w:val="fr-FR"/>
              </w:rPr>
            </w:pPr>
            <w:r w:rsidRPr="00E67397">
              <w:rPr>
                <w:rFonts w:ascii="Times" w:hAnsi="Times"/>
                <w:i/>
                <w:sz w:val="20"/>
                <w:lang w:val="fr-FR"/>
              </w:rPr>
              <w:t>Titre :</w:t>
            </w:r>
            <w:r w:rsidR="00730A54">
              <w:rPr>
                <w:rFonts w:ascii="Times" w:hAnsi="Times"/>
                <w:i/>
                <w:sz w:val="20"/>
                <w:lang w:val="fr-FR"/>
              </w:rPr>
              <w:t xml:space="preserve"> Coordonnateur Résident</w:t>
            </w:r>
          </w:p>
          <w:p w14:paraId="6EDEB05C" w14:textId="11CC21F2" w:rsidR="0004262E" w:rsidRPr="00E67397" w:rsidRDefault="0004262E" w:rsidP="0004262E">
            <w:pPr>
              <w:jc w:val="both"/>
              <w:rPr>
                <w:rFonts w:ascii="Times" w:hAnsi="Times"/>
                <w:i/>
                <w:sz w:val="20"/>
                <w:lang w:val="fr-FR"/>
              </w:rPr>
            </w:pPr>
            <w:r w:rsidRPr="00E67397">
              <w:rPr>
                <w:rFonts w:ascii="Times" w:hAnsi="Times"/>
                <w:i/>
                <w:sz w:val="20"/>
                <w:lang w:val="fr-FR"/>
              </w:rPr>
              <w:t xml:space="preserve">Date </w:t>
            </w:r>
            <w:r w:rsidR="00C50C90" w:rsidRPr="00E67397">
              <w:rPr>
                <w:rFonts w:ascii="Times" w:hAnsi="Times"/>
                <w:i/>
                <w:sz w:val="20"/>
                <w:lang w:val="fr-FR"/>
              </w:rPr>
              <w:t>et</w:t>
            </w:r>
            <w:r w:rsidRPr="00E67397">
              <w:rPr>
                <w:rFonts w:ascii="Times" w:hAnsi="Times"/>
                <w:i/>
                <w:sz w:val="20"/>
                <w:lang w:val="fr-FR"/>
              </w:rPr>
              <w:t xml:space="preserve"> </w:t>
            </w:r>
            <w:r w:rsidR="00170462" w:rsidRPr="00E67397">
              <w:rPr>
                <w:rFonts w:ascii="Times" w:hAnsi="Times"/>
                <w:i/>
                <w:sz w:val="20"/>
                <w:lang w:val="fr-FR"/>
              </w:rPr>
              <w:t>visa :</w:t>
            </w:r>
          </w:p>
          <w:p w14:paraId="655CFA51" w14:textId="1CA72530" w:rsidR="00AD48BA" w:rsidRPr="00E67397" w:rsidRDefault="00AD48BA" w:rsidP="000F3D09">
            <w:pPr>
              <w:jc w:val="both"/>
              <w:rPr>
                <w:rFonts w:ascii="Times" w:hAnsi="Times"/>
                <w:sz w:val="20"/>
                <w:lang w:val="fr-FR"/>
              </w:rPr>
            </w:pPr>
          </w:p>
        </w:tc>
        <w:tc>
          <w:tcPr>
            <w:tcW w:w="2698" w:type="pct"/>
          </w:tcPr>
          <w:p w14:paraId="19FC683E" w14:textId="3B6CB7E2" w:rsidR="0004262E" w:rsidRPr="00E67397" w:rsidRDefault="00170462" w:rsidP="0004262E">
            <w:pPr>
              <w:jc w:val="both"/>
              <w:rPr>
                <w:rFonts w:ascii="Times" w:hAnsi="Times"/>
                <w:b/>
                <w:sz w:val="20"/>
                <w:lang w:val="fr-CA"/>
              </w:rPr>
            </w:pPr>
            <w:r w:rsidRPr="00E67397">
              <w:rPr>
                <w:rFonts w:ascii="Times" w:hAnsi="Times"/>
                <w:b/>
                <w:sz w:val="20"/>
                <w:lang w:val="fr-CA"/>
              </w:rPr>
              <w:t>Bureau d’appui à la consolidation de la paix</w:t>
            </w:r>
            <w:r w:rsidR="0004262E" w:rsidRPr="00E67397">
              <w:rPr>
                <w:rFonts w:ascii="Times" w:hAnsi="Times"/>
                <w:b/>
                <w:sz w:val="20"/>
                <w:lang w:val="fr-CA"/>
              </w:rPr>
              <w:t xml:space="preserve"> (PBSO)</w:t>
            </w:r>
          </w:p>
          <w:p w14:paraId="0337D07E" w14:textId="66382391" w:rsidR="0004262E" w:rsidRPr="00E67397" w:rsidRDefault="0004262E" w:rsidP="0004262E">
            <w:pPr>
              <w:jc w:val="both"/>
              <w:rPr>
                <w:rFonts w:ascii="Times" w:hAnsi="Times"/>
                <w:i/>
                <w:sz w:val="20"/>
                <w:lang w:val="fr-CA"/>
              </w:rPr>
            </w:pPr>
          </w:p>
          <w:p w14:paraId="12B95243" w14:textId="6A958CFC" w:rsidR="00C50C90" w:rsidRPr="00E67397" w:rsidRDefault="00C50C90" w:rsidP="0004262E">
            <w:pPr>
              <w:jc w:val="both"/>
              <w:rPr>
                <w:rFonts w:ascii="Times" w:hAnsi="Times"/>
                <w:iCs/>
                <w:sz w:val="20"/>
                <w:lang w:val="fr-CA"/>
              </w:rPr>
            </w:pPr>
            <w:r w:rsidRPr="00E67397">
              <w:rPr>
                <w:rFonts w:ascii="Times" w:hAnsi="Times"/>
                <w:iCs/>
                <w:sz w:val="20"/>
                <w:lang w:val="fr-FR"/>
              </w:rPr>
              <w:t>Oscar Fernandez-</w:t>
            </w:r>
            <w:proofErr w:type="spellStart"/>
            <w:r w:rsidRPr="00E67397">
              <w:rPr>
                <w:rFonts w:ascii="Times" w:hAnsi="Times"/>
                <w:iCs/>
                <w:sz w:val="20"/>
                <w:lang w:val="fr-FR"/>
              </w:rPr>
              <w:t>Taranco</w:t>
            </w:r>
            <w:proofErr w:type="spellEnd"/>
          </w:p>
          <w:p w14:paraId="3F276AC7" w14:textId="77777777" w:rsidR="00C50C90" w:rsidRPr="00E67397" w:rsidRDefault="00C50C90" w:rsidP="0004262E">
            <w:pPr>
              <w:jc w:val="both"/>
              <w:rPr>
                <w:rFonts w:ascii="Times" w:hAnsi="Times"/>
                <w:i/>
                <w:sz w:val="20"/>
                <w:lang w:val="fr-CA"/>
              </w:rPr>
            </w:pPr>
          </w:p>
          <w:p w14:paraId="124EEB92" w14:textId="77777777" w:rsidR="0004262E" w:rsidRPr="00E67397" w:rsidRDefault="0004262E" w:rsidP="0004262E">
            <w:pPr>
              <w:jc w:val="both"/>
              <w:rPr>
                <w:rFonts w:ascii="Times" w:hAnsi="Times"/>
                <w:i/>
                <w:sz w:val="20"/>
                <w:lang w:val="fr-CA"/>
              </w:rPr>
            </w:pPr>
            <w:r w:rsidRPr="00E67397">
              <w:rPr>
                <w:rFonts w:ascii="Times" w:hAnsi="Times"/>
                <w:i/>
                <w:sz w:val="20"/>
                <w:lang w:val="fr-CA"/>
              </w:rPr>
              <w:t>Signature</w:t>
            </w:r>
          </w:p>
          <w:p w14:paraId="78B00CFD" w14:textId="330F8D90" w:rsidR="0004262E" w:rsidRPr="00E67397" w:rsidRDefault="006425EC" w:rsidP="0004262E">
            <w:pPr>
              <w:rPr>
                <w:rFonts w:ascii="Times" w:hAnsi="Times"/>
                <w:sz w:val="20"/>
                <w:lang w:val="fr-CA"/>
              </w:rPr>
            </w:pPr>
            <w:r w:rsidRPr="00E67397">
              <w:rPr>
                <w:rFonts w:ascii="Times" w:hAnsi="Times"/>
                <w:sz w:val="20"/>
                <w:lang w:val="fr-CA"/>
              </w:rPr>
              <w:t xml:space="preserve">Sous-Secrétaire </w:t>
            </w:r>
            <w:r w:rsidR="00730A54">
              <w:rPr>
                <w:rFonts w:ascii="Times" w:hAnsi="Times"/>
                <w:sz w:val="20"/>
                <w:lang w:val="fr-CA"/>
              </w:rPr>
              <w:t>G</w:t>
            </w:r>
            <w:r w:rsidR="00730A54" w:rsidRPr="00E67397">
              <w:rPr>
                <w:rFonts w:ascii="Times" w:hAnsi="Times"/>
                <w:sz w:val="20"/>
                <w:lang w:val="fr-CA"/>
              </w:rPr>
              <w:t>énéral</w:t>
            </w:r>
            <w:r w:rsidRPr="00E67397">
              <w:rPr>
                <w:rFonts w:ascii="Times" w:hAnsi="Times"/>
                <w:sz w:val="20"/>
                <w:lang w:val="fr-CA"/>
              </w:rPr>
              <w:t xml:space="preserve"> pour l’appui à la consolidation de la paix</w:t>
            </w:r>
          </w:p>
          <w:p w14:paraId="72778049" w14:textId="1FD25FFC" w:rsidR="0004262E" w:rsidRPr="00E67397" w:rsidRDefault="0004262E" w:rsidP="0004262E">
            <w:pPr>
              <w:pStyle w:val="Titre1"/>
              <w:rPr>
                <w:rFonts w:ascii="Times" w:hAnsi="Times"/>
                <w:b w:val="0"/>
                <w:bCs/>
                <w:spacing w:val="-6"/>
                <w:lang w:val="fr-FR"/>
              </w:rPr>
            </w:pPr>
            <w:r w:rsidRPr="00E67397">
              <w:rPr>
                <w:rFonts w:ascii="Times" w:hAnsi="Times"/>
                <w:b w:val="0"/>
                <w:bCs/>
                <w:i/>
                <w:sz w:val="20"/>
                <w:lang w:val="fr-FR"/>
              </w:rPr>
              <w:t>Date</w:t>
            </w:r>
            <w:r w:rsidR="006425EC" w:rsidRPr="00E67397">
              <w:rPr>
                <w:rFonts w:ascii="Times" w:hAnsi="Times"/>
                <w:b w:val="0"/>
                <w:bCs/>
                <w:i/>
                <w:sz w:val="20"/>
                <w:lang w:val="fr-FR"/>
              </w:rPr>
              <w:t xml:space="preserve"> </w:t>
            </w:r>
            <w:r w:rsidR="00C50C90" w:rsidRPr="00E67397">
              <w:rPr>
                <w:rFonts w:ascii="Times" w:hAnsi="Times"/>
                <w:b w:val="0"/>
                <w:bCs/>
                <w:i/>
                <w:sz w:val="20"/>
                <w:lang w:val="fr-FR"/>
              </w:rPr>
              <w:t>et</w:t>
            </w:r>
            <w:r w:rsidRPr="00E67397">
              <w:rPr>
                <w:rFonts w:ascii="Times" w:hAnsi="Times"/>
                <w:b w:val="0"/>
                <w:bCs/>
                <w:i/>
                <w:sz w:val="20"/>
                <w:lang w:val="fr-FR"/>
              </w:rPr>
              <w:t xml:space="preserve"> </w:t>
            </w:r>
            <w:r w:rsidR="006425EC" w:rsidRPr="00E67397">
              <w:rPr>
                <w:rFonts w:ascii="Times" w:hAnsi="Times"/>
                <w:b w:val="0"/>
                <w:bCs/>
                <w:i/>
                <w:sz w:val="20"/>
                <w:lang w:val="fr-FR"/>
              </w:rPr>
              <w:t>visa :</w:t>
            </w:r>
          </w:p>
          <w:p w14:paraId="7E29A1C5" w14:textId="77777777" w:rsidR="00AD48BA" w:rsidRPr="00E67397" w:rsidRDefault="00AD48BA" w:rsidP="0004262E">
            <w:pPr>
              <w:jc w:val="both"/>
              <w:rPr>
                <w:rFonts w:ascii="Times" w:hAnsi="Times"/>
                <w:i/>
                <w:sz w:val="20"/>
                <w:lang w:val="fr-FR"/>
              </w:rPr>
            </w:pPr>
          </w:p>
        </w:tc>
      </w:tr>
    </w:tbl>
    <w:p w14:paraId="05D7160F" w14:textId="1B666AC2" w:rsidR="00B16711" w:rsidRPr="00E67397" w:rsidRDefault="00B16711">
      <w:pPr>
        <w:rPr>
          <w:rFonts w:ascii="Times" w:hAnsi="Times"/>
          <w:b/>
          <w:lang w:val="fr-FR"/>
        </w:rPr>
      </w:pPr>
    </w:p>
    <w:p w14:paraId="431A5A29" w14:textId="77777777" w:rsidR="00B16711" w:rsidRPr="00E67397" w:rsidRDefault="00B16711">
      <w:pPr>
        <w:rPr>
          <w:rFonts w:ascii="Times" w:hAnsi="Times"/>
          <w:b/>
          <w:lang w:val="fr-FR"/>
        </w:rPr>
      </w:pPr>
      <w:r w:rsidRPr="00E67397">
        <w:rPr>
          <w:rFonts w:ascii="Times" w:hAnsi="Times"/>
          <w:b/>
          <w:lang w:val="fr-FR"/>
        </w:rPr>
        <w:br w:type="page"/>
      </w:r>
    </w:p>
    <w:p w14:paraId="3D26FA8B" w14:textId="77777777" w:rsidR="0085005A" w:rsidRPr="00E67397" w:rsidRDefault="0085005A">
      <w:pPr>
        <w:rPr>
          <w:rFonts w:ascii="Times" w:hAnsi="Times"/>
          <w:b/>
          <w:lang w:val="fr-FR"/>
        </w:rPr>
      </w:pPr>
    </w:p>
    <w:p w14:paraId="3AF08FBC" w14:textId="653241A8" w:rsidR="005C1649" w:rsidRPr="00E67397" w:rsidRDefault="00771D01" w:rsidP="00525655">
      <w:pPr>
        <w:numPr>
          <w:ilvl w:val="0"/>
          <w:numId w:val="3"/>
        </w:numPr>
        <w:rPr>
          <w:rFonts w:ascii="Times" w:hAnsi="Times"/>
          <w:b/>
          <w:lang w:val="fr-FR"/>
        </w:rPr>
      </w:pPr>
      <w:r w:rsidRPr="00E67397">
        <w:rPr>
          <w:rFonts w:ascii="Times" w:hAnsi="Times"/>
          <w:b/>
          <w:lang w:val="fr-FR"/>
        </w:rPr>
        <w:t xml:space="preserve">Contexte de </w:t>
      </w:r>
      <w:r w:rsidR="003C62F7" w:rsidRPr="00E67397">
        <w:rPr>
          <w:rFonts w:ascii="Times" w:hAnsi="Times"/>
          <w:b/>
          <w:lang w:val="fr-FR"/>
        </w:rPr>
        <w:t>consolidation</w:t>
      </w:r>
      <w:r w:rsidRPr="00E67397">
        <w:rPr>
          <w:rFonts w:ascii="Times" w:hAnsi="Times"/>
          <w:b/>
          <w:lang w:val="fr-FR"/>
        </w:rPr>
        <w:t xml:space="preserve"> de la paix et justification </w:t>
      </w:r>
      <w:r w:rsidR="00047A83" w:rsidRPr="00E67397">
        <w:rPr>
          <w:rFonts w:ascii="Times" w:hAnsi="Times"/>
          <w:b/>
          <w:lang w:val="fr-FR"/>
        </w:rPr>
        <w:t xml:space="preserve">de </w:t>
      </w:r>
      <w:r w:rsidRPr="00E67397">
        <w:rPr>
          <w:rFonts w:ascii="Times" w:hAnsi="Times"/>
          <w:b/>
          <w:lang w:val="fr-FR"/>
        </w:rPr>
        <w:t>l’</w:t>
      </w:r>
      <w:r w:rsidR="003C62F7" w:rsidRPr="00E67397">
        <w:rPr>
          <w:rFonts w:ascii="Times" w:hAnsi="Times"/>
          <w:b/>
          <w:lang w:val="fr-FR"/>
        </w:rPr>
        <w:t>a</w:t>
      </w:r>
      <w:r w:rsidRPr="00E67397">
        <w:rPr>
          <w:rFonts w:ascii="Times" w:hAnsi="Times"/>
          <w:b/>
          <w:lang w:val="fr-FR"/>
        </w:rPr>
        <w:t xml:space="preserve">ppui de PBF </w:t>
      </w:r>
      <w:r w:rsidR="00F358DC" w:rsidRPr="00E67397">
        <w:rPr>
          <w:rFonts w:ascii="Times" w:hAnsi="Times"/>
          <w:b/>
          <w:lang w:val="fr-FR"/>
        </w:rPr>
        <w:t>(4</w:t>
      </w:r>
      <w:r w:rsidR="0056650A" w:rsidRPr="00E67397">
        <w:rPr>
          <w:rFonts w:ascii="Times" w:hAnsi="Times"/>
          <w:b/>
          <w:lang w:val="fr-FR"/>
        </w:rPr>
        <w:t xml:space="preserve"> pages</w:t>
      </w:r>
      <w:r w:rsidR="00CD0F68" w:rsidRPr="00E67397">
        <w:rPr>
          <w:rFonts w:ascii="Times" w:hAnsi="Times"/>
          <w:b/>
          <w:lang w:val="fr-FR"/>
        </w:rPr>
        <w:t xml:space="preserve"> max</w:t>
      </w:r>
      <w:r w:rsidR="0056650A" w:rsidRPr="00E67397">
        <w:rPr>
          <w:rFonts w:ascii="Times" w:hAnsi="Times"/>
          <w:b/>
          <w:lang w:val="fr-FR"/>
        </w:rPr>
        <w:t>)</w:t>
      </w:r>
    </w:p>
    <w:p w14:paraId="39C6FAB6" w14:textId="77777777" w:rsidR="009F0871" w:rsidRPr="00E67397" w:rsidRDefault="009F0871" w:rsidP="009F0871">
      <w:pPr>
        <w:ind w:left="1080"/>
        <w:rPr>
          <w:rFonts w:ascii="Times" w:hAnsi="Times"/>
          <w:b/>
          <w:lang w:val="fr-FR"/>
        </w:rPr>
      </w:pPr>
    </w:p>
    <w:p w14:paraId="71862755" w14:textId="46F135DE" w:rsidR="00C50C90" w:rsidRDefault="00047A83" w:rsidP="00525655">
      <w:pPr>
        <w:numPr>
          <w:ilvl w:val="0"/>
          <w:numId w:val="2"/>
        </w:numPr>
        <w:jc w:val="both"/>
        <w:rPr>
          <w:rFonts w:ascii="Times" w:hAnsi="Times"/>
          <w:lang w:val="fr-FR"/>
        </w:rPr>
      </w:pPr>
      <w:r w:rsidRPr="00E67397">
        <w:rPr>
          <w:rFonts w:ascii="Times" w:hAnsi="Times"/>
          <w:lang w:val="fr-FR"/>
        </w:rPr>
        <w:t>Décrire brièvement</w:t>
      </w:r>
      <w:r w:rsidR="002B1923" w:rsidRPr="00E67397">
        <w:rPr>
          <w:rFonts w:ascii="Times" w:hAnsi="Times"/>
          <w:lang w:val="fr-FR"/>
        </w:rPr>
        <w:t xml:space="preserve"> les conclusions principales de</w:t>
      </w:r>
      <w:r w:rsidR="00771D01" w:rsidRPr="00E67397">
        <w:rPr>
          <w:rFonts w:ascii="Times" w:hAnsi="Times"/>
          <w:lang w:val="fr-FR"/>
        </w:rPr>
        <w:t xml:space="preserve"> </w:t>
      </w:r>
      <w:r w:rsidR="00771D01" w:rsidRPr="00E67397">
        <w:rPr>
          <w:rFonts w:ascii="Times" w:hAnsi="Times"/>
          <w:b/>
          <w:bCs/>
          <w:lang w:val="fr-FR"/>
        </w:rPr>
        <w:t>l’analyse de conflit</w:t>
      </w:r>
      <w:r w:rsidR="00771D01" w:rsidRPr="00E67397">
        <w:rPr>
          <w:rFonts w:ascii="Times" w:hAnsi="Times"/>
          <w:lang w:val="fr-FR"/>
        </w:rPr>
        <w:t xml:space="preserve"> </w:t>
      </w:r>
      <w:r w:rsidR="002B1923" w:rsidRPr="00E67397">
        <w:rPr>
          <w:rFonts w:ascii="Times" w:hAnsi="Times"/>
          <w:lang w:val="fr-FR"/>
        </w:rPr>
        <w:t xml:space="preserve">en ce qui concerne les </w:t>
      </w:r>
      <w:r w:rsidR="00982FE8" w:rsidRPr="00E67397">
        <w:rPr>
          <w:rFonts w:ascii="Times" w:hAnsi="Times"/>
          <w:lang w:val="fr-FR"/>
        </w:rPr>
        <w:t xml:space="preserve">principales </w:t>
      </w:r>
      <w:r w:rsidR="002B1923" w:rsidRPr="00E67397">
        <w:rPr>
          <w:rFonts w:ascii="Times" w:hAnsi="Times"/>
          <w:lang w:val="fr-FR"/>
        </w:rPr>
        <w:t>thématiques du</w:t>
      </w:r>
      <w:r w:rsidR="00771D01" w:rsidRPr="00E67397">
        <w:rPr>
          <w:rFonts w:ascii="Times" w:hAnsi="Times"/>
          <w:lang w:val="fr-FR"/>
        </w:rPr>
        <w:t xml:space="preserve"> projet. Comment le projet compte</w:t>
      </w:r>
      <w:r w:rsidRPr="00E67397">
        <w:rPr>
          <w:rFonts w:ascii="Times" w:hAnsi="Times"/>
          <w:lang w:val="fr-FR"/>
        </w:rPr>
        <w:t>-t</w:t>
      </w:r>
      <w:r w:rsidR="003C62F7" w:rsidRPr="00E67397">
        <w:rPr>
          <w:rFonts w:ascii="Times" w:hAnsi="Times"/>
          <w:lang w:val="fr-FR"/>
        </w:rPr>
        <w:t>-</w:t>
      </w:r>
      <w:r w:rsidR="00771D01" w:rsidRPr="00E67397">
        <w:rPr>
          <w:rFonts w:ascii="Times" w:hAnsi="Times"/>
          <w:lang w:val="fr-FR"/>
        </w:rPr>
        <w:t xml:space="preserve">il </w:t>
      </w:r>
      <w:r w:rsidR="003C62F7" w:rsidRPr="00E67397">
        <w:rPr>
          <w:rFonts w:ascii="Times" w:hAnsi="Times"/>
          <w:lang w:val="fr-FR"/>
        </w:rPr>
        <w:t>répondre</w:t>
      </w:r>
      <w:r w:rsidR="00771D01" w:rsidRPr="00E67397">
        <w:rPr>
          <w:rFonts w:ascii="Times" w:hAnsi="Times"/>
          <w:lang w:val="fr-FR"/>
        </w:rPr>
        <w:t xml:space="preserve"> aux causes structurelles et principaux</w:t>
      </w:r>
      <w:r w:rsidRPr="00E67397">
        <w:rPr>
          <w:rFonts w:ascii="Times" w:hAnsi="Times"/>
          <w:lang w:val="fr-FR"/>
        </w:rPr>
        <w:t xml:space="preserve"> facteurs</w:t>
      </w:r>
      <w:r w:rsidR="00771D01" w:rsidRPr="00E67397">
        <w:rPr>
          <w:rFonts w:ascii="Times" w:hAnsi="Times"/>
          <w:lang w:val="fr-FR"/>
        </w:rPr>
        <w:t xml:space="preserve"> de tensions / conflits</w:t>
      </w:r>
      <w:r w:rsidR="001B518E" w:rsidRPr="00E67397">
        <w:rPr>
          <w:rFonts w:ascii="Times" w:hAnsi="Times"/>
          <w:lang w:val="fr-FR"/>
        </w:rPr>
        <w:t xml:space="preserve"> </w:t>
      </w:r>
      <w:r w:rsidR="00771D01" w:rsidRPr="00E67397">
        <w:rPr>
          <w:rFonts w:ascii="Times" w:hAnsi="Times"/>
          <w:lang w:val="fr-FR"/>
        </w:rPr>
        <w:t xml:space="preserve">? </w:t>
      </w:r>
      <w:r w:rsidRPr="00E67397">
        <w:rPr>
          <w:rFonts w:ascii="Times" w:hAnsi="Times"/>
          <w:lang w:val="fr-FR"/>
        </w:rPr>
        <w:t xml:space="preserve">Fournir </w:t>
      </w:r>
      <w:r w:rsidR="00771D01" w:rsidRPr="00E67397">
        <w:rPr>
          <w:rFonts w:ascii="Times" w:hAnsi="Times"/>
          <w:lang w:val="fr-FR"/>
        </w:rPr>
        <w:t xml:space="preserve">une analyse des acteurs clefs et </w:t>
      </w:r>
      <w:r w:rsidRPr="00E67397">
        <w:rPr>
          <w:rFonts w:ascii="Times" w:hAnsi="Times"/>
          <w:lang w:val="fr-FR"/>
        </w:rPr>
        <w:t xml:space="preserve">des principales </w:t>
      </w:r>
      <w:r w:rsidR="00771D01" w:rsidRPr="00E67397">
        <w:rPr>
          <w:rFonts w:ascii="Times" w:hAnsi="Times"/>
          <w:lang w:val="fr-FR"/>
        </w:rPr>
        <w:t xml:space="preserve">parties prenantes </w:t>
      </w:r>
      <w:r w:rsidRPr="00E67397">
        <w:rPr>
          <w:rFonts w:ascii="Times" w:hAnsi="Times"/>
          <w:lang w:val="fr-FR"/>
        </w:rPr>
        <w:t>ayant</w:t>
      </w:r>
      <w:r w:rsidR="00771D01" w:rsidRPr="00E67397">
        <w:rPr>
          <w:rFonts w:ascii="Times" w:hAnsi="Times"/>
          <w:lang w:val="fr-FR"/>
        </w:rPr>
        <w:t xml:space="preserve"> un impact ou </w:t>
      </w:r>
      <w:r w:rsidRPr="00E67397">
        <w:rPr>
          <w:rFonts w:ascii="Times" w:hAnsi="Times"/>
          <w:lang w:val="fr-FR"/>
        </w:rPr>
        <w:t>étant sensibles aux principaux</w:t>
      </w:r>
      <w:r w:rsidR="00771D01" w:rsidRPr="00E67397">
        <w:rPr>
          <w:rFonts w:ascii="Times" w:hAnsi="Times"/>
          <w:lang w:val="fr-FR"/>
        </w:rPr>
        <w:t xml:space="preserve"> facteurs de </w:t>
      </w:r>
      <w:r w:rsidR="003C62F7" w:rsidRPr="00E67397">
        <w:rPr>
          <w:rFonts w:ascii="Times" w:hAnsi="Times"/>
          <w:lang w:val="fr-FR"/>
        </w:rPr>
        <w:t>tension</w:t>
      </w:r>
      <w:r w:rsidR="00771D01" w:rsidRPr="00E67397">
        <w:rPr>
          <w:rFonts w:ascii="Times" w:hAnsi="Times"/>
          <w:lang w:val="fr-FR"/>
        </w:rPr>
        <w:t xml:space="preserve"> </w:t>
      </w:r>
      <w:r w:rsidRPr="00E67397">
        <w:rPr>
          <w:rFonts w:ascii="Times" w:hAnsi="Times"/>
          <w:lang w:val="fr-FR"/>
        </w:rPr>
        <w:t>visés par</w:t>
      </w:r>
      <w:r w:rsidR="00771D01" w:rsidRPr="00E67397">
        <w:rPr>
          <w:rFonts w:ascii="Times" w:hAnsi="Times"/>
          <w:lang w:val="fr-FR"/>
        </w:rPr>
        <w:t xml:space="preserve"> le projet. </w:t>
      </w:r>
      <w:r w:rsidR="00C50C90" w:rsidRPr="00E67397">
        <w:rPr>
          <w:rFonts w:ascii="Times" w:hAnsi="Times"/>
          <w:lang w:val="fr-FR"/>
        </w:rPr>
        <w:t xml:space="preserve">Cette analyse doit être sensible au </w:t>
      </w:r>
      <w:r w:rsidR="007D36D5" w:rsidRPr="00E67397">
        <w:rPr>
          <w:rFonts w:ascii="Times" w:hAnsi="Times"/>
          <w:lang w:val="fr-FR"/>
        </w:rPr>
        <w:t>genre</w:t>
      </w:r>
      <w:r w:rsidR="00C50C90" w:rsidRPr="00E67397">
        <w:rPr>
          <w:rFonts w:ascii="Times" w:hAnsi="Times"/>
          <w:lang w:val="fr-FR"/>
        </w:rPr>
        <w:t xml:space="preserve"> et à l'âge.</w:t>
      </w:r>
    </w:p>
    <w:p w14:paraId="2EAC524D" w14:textId="77777777" w:rsidR="000D5DFB" w:rsidRPr="00E67397" w:rsidRDefault="000D5DFB" w:rsidP="000D5DFB">
      <w:pPr>
        <w:ind w:left="720"/>
        <w:jc w:val="both"/>
        <w:rPr>
          <w:rFonts w:ascii="Times" w:hAnsi="Times"/>
          <w:lang w:val="fr-FR"/>
        </w:rPr>
      </w:pPr>
    </w:p>
    <w:p w14:paraId="03471FD8" w14:textId="77777777" w:rsidR="00A01849" w:rsidRPr="008272CA" w:rsidRDefault="00A01849" w:rsidP="00A01849">
      <w:pPr>
        <w:jc w:val="both"/>
        <w:rPr>
          <w:rFonts w:ascii="Times" w:hAnsi="Times"/>
          <w:bCs/>
          <w:iCs/>
          <w:lang w:val="fr-FR"/>
        </w:rPr>
      </w:pPr>
      <w:r w:rsidRPr="008272CA">
        <w:rPr>
          <w:rFonts w:ascii="Times" w:hAnsi="Times"/>
          <w:bCs/>
          <w:iCs/>
          <w:lang w:val="fr-FR"/>
        </w:rPr>
        <w:t>Le conflit dans le Nord-Ouest et Sud-Ouest (NOSO) a commencé en 2016. Les causes profondes incluent : marginalisation (sur le plan de l’éducation et du droit), discrimination des populations originaires des régions anglophones du pays. Les principaux acteurs du conflit : groupes armés non étatiques, groupes armés d'État, l'État, la diaspora camerounaise, agriculteurs, chefs traditionnels, dirigeants politiques et autorités locales.</w:t>
      </w:r>
    </w:p>
    <w:p w14:paraId="5A9D4462" w14:textId="16111A94" w:rsidR="00A01849" w:rsidRPr="008272CA" w:rsidRDefault="00A01849" w:rsidP="00A01849">
      <w:pPr>
        <w:jc w:val="both"/>
        <w:rPr>
          <w:rFonts w:ascii="Times" w:hAnsi="Times"/>
          <w:bCs/>
          <w:iCs/>
          <w:lang w:val="fr-FR"/>
        </w:rPr>
      </w:pPr>
      <w:r w:rsidRPr="008272CA">
        <w:rPr>
          <w:rFonts w:ascii="Times" w:hAnsi="Times"/>
          <w:bCs/>
          <w:iCs/>
          <w:lang w:val="fr-FR"/>
        </w:rPr>
        <w:t xml:space="preserve">Ce conflit a causé plus de 680 000 déplacés internes, 204 000 rapatriés, 52 000 réfugiés au Nigéria. </w:t>
      </w:r>
      <w:r w:rsidRPr="008272CA">
        <w:rPr>
          <w:rFonts w:ascii="Times" w:hAnsi="Times"/>
          <w:lang w:val="fr-FR"/>
        </w:rPr>
        <w:t>52% des PDI sont des femmes et des enfants exposés à la violence sexuelle</w:t>
      </w:r>
      <w:r w:rsidRPr="008272CA">
        <w:rPr>
          <w:rFonts w:ascii="Times" w:hAnsi="Times"/>
          <w:bCs/>
          <w:iCs/>
          <w:lang w:val="fr-FR"/>
        </w:rPr>
        <w:t xml:space="preserve"> (esclavage sexuel, traite, mariage précoce, forcé et d’enfants et prostitution) pour leur survie et leur sécurité. Ladite crise a conduit à l'intensification d'autres conflits au sein des familles, communautés</w:t>
      </w:r>
      <w:r w:rsidR="009451CF" w:rsidRPr="008272CA">
        <w:rPr>
          <w:rFonts w:ascii="Times" w:hAnsi="Times"/>
          <w:bCs/>
          <w:iCs/>
          <w:lang w:val="fr-FR"/>
        </w:rPr>
        <w:t xml:space="preserve"> et d’autres </w:t>
      </w:r>
    </w:p>
    <w:p w14:paraId="5E55562B" w14:textId="7AFC2DCE" w:rsidR="00A01849" w:rsidRPr="008272CA" w:rsidRDefault="00A01849" w:rsidP="00A01849">
      <w:pPr>
        <w:jc w:val="both"/>
        <w:rPr>
          <w:rFonts w:ascii="Times" w:hAnsi="Times"/>
          <w:bCs/>
          <w:iCs/>
          <w:lang w:val="fr-FR"/>
        </w:rPr>
      </w:pPr>
      <w:r w:rsidRPr="008272CA">
        <w:rPr>
          <w:rFonts w:ascii="Times" w:hAnsi="Times"/>
          <w:bCs/>
          <w:iCs/>
          <w:lang w:val="fr-FR"/>
        </w:rPr>
        <w:t>Après 4 ans de conflit, le règlement politique et la réconciliation à long terme butent sur les questions de protection des DH y compris les VSBG reposant sur la perception d’une impunité</w:t>
      </w:r>
      <w:r w:rsidR="0087552B" w:rsidRPr="008272CA">
        <w:rPr>
          <w:rFonts w:ascii="Times" w:hAnsi="Times"/>
          <w:bCs/>
          <w:iCs/>
          <w:lang w:val="fr-FR"/>
        </w:rPr>
        <w:t>.</w:t>
      </w:r>
      <w:r w:rsidRPr="008272CA">
        <w:rPr>
          <w:rFonts w:ascii="Times" w:hAnsi="Times"/>
          <w:bCs/>
          <w:iCs/>
          <w:lang w:val="fr-FR"/>
        </w:rPr>
        <w:t xml:space="preserve"> </w:t>
      </w:r>
      <w:r w:rsidR="00517832" w:rsidRPr="008272CA">
        <w:rPr>
          <w:rFonts w:ascii="Times" w:hAnsi="Times"/>
          <w:bCs/>
          <w:iCs/>
          <w:lang w:val="fr-FR"/>
        </w:rPr>
        <w:t>Cette perception de l’impunité est en grande partie justifiée par l’absence de dénonciation et la peur de représailles en cas de dénonciation.</w:t>
      </w:r>
    </w:p>
    <w:p w14:paraId="72E99878" w14:textId="1C9C7043" w:rsidR="00DB106A" w:rsidRPr="008272CA" w:rsidRDefault="00A01849" w:rsidP="008272CA">
      <w:pPr>
        <w:pStyle w:val="Commentaire"/>
        <w:jc w:val="both"/>
        <w:rPr>
          <w:rFonts w:ascii="Times" w:eastAsia="Times New Roman" w:hAnsi="Times"/>
          <w:sz w:val="24"/>
          <w:szCs w:val="24"/>
          <w:lang w:val="fr-FR"/>
        </w:rPr>
      </w:pPr>
      <w:r w:rsidRPr="008272CA">
        <w:rPr>
          <w:rFonts w:ascii="Times" w:eastAsia="Times New Roman" w:hAnsi="Times"/>
          <w:sz w:val="24"/>
          <w:szCs w:val="24"/>
          <w:lang w:val="fr-FR"/>
        </w:rPr>
        <w:t>Les acteurs chargés de la mise en place des mécanismes de protection ont non seulement besoin d’être outillés en prise en compte des DH mais également besoin de travailler en synergie. Les défenseurs des droits humains qui y travaillent ont besoin de protection de plus d’accès humanitaire. L’absence de prévention/réponse à ces violences nuit au retour des déplacés et à une dynamique de réconciliation dans les communautés et avec l’État.</w:t>
      </w:r>
      <w:r w:rsidR="00DB106A" w:rsidRPr="008272CA">
        <w:rPr>
          <w:rFonts w:ascii="Times" w:eastAsia="Times New Roman" w:hAnsi="Times"/>
          <w:sz w:val="24"/>
          <w:szCs w:val="24"/>
          <w:lang w:val="fr-FR"/>
        </w:rPr>
        <w:t xml:space="preserve">  Par ailleurs les mécanismes protection des droits de l’homme existants (CNDH, groupes communautaires sont faibles</w:t>
      </w:r>
      <w:r w:rsidR="00534CC2" w:rsidRPr="008272CA">
        <w:rPr>
          <w:rFonts w:ascii="Times" w:eastAsia="Times New Roman" w:hAnsi="Times"/>
          <w:sz w:val="24"/>
          <w:szCs w:val="24"/>
          <w:lang w:val="fr-FR"/>
        </w:rPr>
        <w:t> ; ils</w:t>
      </w:r>
      <w:r w:rsidR="00DB106A" w:rsidRPr="008272CA">
        <w:rPr>
          <w:rFonts w:ascii="Times" w:eastAsia="Times New Roman" w:hAnsi="Times"/>
          <w:sz w:val="24"/>
          <w:szCs w:val="24"/>
          <w:lang w:val="fr-FR"/>
        </w:rPr>
        <w:t xml:space="preserve"> sont peu connus</w:t>
      </w:r>
      <w:r w:rsidR="00534CC2" w:rsidRPr="008272CA">
        <w:rPr>
          <w:rFonts w:ascii="Times" w:eastAsia="Times New Roman" w:hAnsi="Times"/>
          <w:sz w:val="24"/>
          <w:szCs w:val="24"/>
          <w:lang w:val="fr-FR"/>
        </w:rPr>
        <w:t xml:space="preserve"> et utilisés or les connaitre et les utiliser permettraient aux</w:t>
      </w:r>
      <w:r w:rsidR="00DB106A" w:rsidRPr="008272CA">
        <w:rPr>
          <w:rFonts w:ascii="Times" w:eastAsia="Times New Roman" w:hAnsi="Times"/>
          <w:sz w:val="24"/>
          <w:szCs w:val="24"/>
          <w:lang w:val="fr-FR"/>
        </w:rPr>
        <w:t xml:space="preserve"> </w:t>
      </w:r>
      <w:r w:rsidR="00534CC2" w:rsidRPr="008272CA">
        <w:rPr>
          <w:rFonts w:ascii="Times" w:eastAsia="Times New Roman" w:hAnsi="Times"/>
          <w:sz w:val="24"/>
          <w:szCs w:val="24"/>
          <w:lang w:val="fr-FR"/>
        </w:rPr>
        <w:t>déplacées</w:t>
      </w:r>
      <w:r w:rsidR="00DB106A" w:rsidRPr="008272CA">
        <w:rPr>
          <w:rFonts w:ascii="Times" w:eastAsia="Times New Roman" w:hAnsi="Times"/>
          <w:sz w:val="24"/>
          <w:szCs w:val="24"/>
          <w:lang w:val="fr-FR"/>
        </w:rPr>
        <w:t xml:space="preserve"> </w:t>
      </w:r>
      <w:r w:rsidR="00534CC2" w:rsidRPr="008272CA">
        <w:rPr>
          <w:rFonts w:ascii="Times" w:eastAsia="Times New Roman" w:hAnsi="Times"/>
          <w:sz w:val="24"/>
          <w:szCs w:val="24"/>
          <w:lang w:val="fr-FR"/>
        </w:rPr>
        <w:t>d’avoir de</w:t>
      </w:r>
      <w:r w:rsidR="00DB106A" w:rsidRPr="008272CA">
        <w:rPr>
          <w:rFonts w:ascii="Times" w:eastAsia="Times New Roman" w:hAnsi="Times"/>
          <w:sz w:val="24"/>
          <w:szCs w:val="24"/>
          <w:lang w:val="fr-FR"/>
        </w:rPr>
        <w:t xml:space="preserve"> conditions </w:t>
      </w:r>
      <w:r w:rsidR="00534CC2" w:rsidRPr="008272CA">
        <w:rPr>
          <w:rFonts w:ascii="Times" w:eastAsia="Times New Roman" w:hAnsi="Times"/>
          <w:sz w:val="24"/>
          <w:szCs w:val="24"/>
          <w:lang w:val="fr-FR"/>
        </w:rPr>
        <w:t>adéquates</w:t>
      </w:r>
      <w:r w:rsidR="00DB106A" w:rsidRPr="008272CA">
        <w:rPr>
          <w:rFonts w:ascii="Times" w:eastAsia="Times New Roman" w:hAnsi="Times"/>
          <w:sz w:val="24"/>
          <w:szCs w:val="24"/>
          <w:lang w:val="fr-FR"/>
        </w:rPr>
        <w:t xml:space="preserve"> pour rentrer chez eux.</w:t>
      </w:r>
    </w:p>
    <w:p w14:paraId="49EBA95C" w14:textId="77777777" w:rsidR="005C3DE6" w:rsidRDefault="005C3DE6" w:rsidP="005C3DE6">
      <w:pPr>
        <w:pStyle w:val="Commentaire"/>
        <w:rPr>
          <w:lang w:val="en-GB"/>
        </w:rPr>
      </w:pPr>
    </w:p>
    <w:p w14:paraId="4B7841D8" w14:textId="5AE0BEE1" w:rsidR="005C3DE6" w:rsidRPr="005C3DE6" w:rsidRDefault="007C7D0B" w:rsidP="002870FA">
      <w:pPr>
        <w:pStyle w:val="Commentaire"/>
        <w:jc w:val="both"/>
        <w:rPr>
          <w:rFonts w:ascii="Times" w:eastAsia="Times New Roman" w:hAnsi="Times"/>
          <w:sz w:val="24"/>
          <w:szCs w:val="22"/>
          <w:lang w:val="fr-FR"/>
        </w:rPr>
      </w:pPr>
      <w:r w:rsidRPr="002870FA">
        <w:rPr>
          <w:rFonts w:ascii="Times" w:eastAsia="Times New Roman" w:hAnsi="Times"/>
          <w:sz w:val="24"/>
          <w:szCs w:val="22"/>
          <w:lang w:val="fr-FR"/>
        </w:rPr>
        <w:t>Malgré l’ouverture relative de l’espace civile, l</w:t>
      </w:r>
      <w:r w:rsidR="005C3DE6" w:rsidRPr="002870FA">
        <w:rPr>
          <w:rFonts w:ascii="Times" w:eastAsia="Times New Roman" w:hAnsi="Times"/>
          <w:sz w:val="24"/>
          <w:szCs w:val="22"/>
          <w:lang w:val="fr-FR"/>
        </w:rPr>
        <w:t xml:space="preserve">es défenseurs des droits humains femmes se plaignent de ne pas être assez intégrées dans les actions de </w:t>
      </w:r>
      <w:proofErr w:type="spellStart"/>
      <w:r w:rsidR="005C3DE6" w:rsidRPr="002870FA">
        <w:rPr>
          <w:rFonts w:ascii="Times" w:eastAsia="Times New Roman" w:hAnsi="Times"/>
          <w:sz w:val="24"/>
          <w:szCs w:val="22"/>
          <w:lang w:val="fr-FR"/>
        </w:rPr>
        <w:t>resolution</w:t>
      </w:r>
      <w:proofErr w:type="spellEnd"/>
      <w:r w:rsidR="005C3DE6" w:rsidRPr="002870FA">
        <w:rPr>
          <w:rFonts w:ascii="Times" w:eastAsia="Times New Roman" w:hAnsi="Times"/>
          <w:sz w:val="24"/>
          <w:szCs w:val="22"/>
          <w:lang w:val="fr-FR"/>
        </w:rPr>
        <w:t xml:space="preserve"> de </w:t>
      </w:r>
      <w:r w:rsidRPr="002870FA">
        <w:rPr>
          <w:rFonts w:ascii="Times" w:eastAsia="Times New Roman" w:hAnsi="Times"/>
          <w:sz w:val="24"/>
          <w:szCs w:val="22"/>
          <w:lang w:val="fr-FR"/>
        </w:rPr>
        <w:t>co</w:t>
      </w:r>
      <w:r w:rsidR="005C3DE6" w:rsidRPr="002870FA">
        <w:rPr>
          <w:rFonts w:ascii="Times" w:eastAsia="Times New Roman" w:hAnsi="Times"/>
          <w:sz w:val="24"/>
          <w:szCs w:val="22"/>
          <w:lang w:val="fr-FR"/>
        </w:rPr>
        <w:t>nflit et de ne pas avoir assez de moyen d’action et de visibilité. Par ailleurs avec l</w:t>
      </w:r>
      <w:r w:rsidRPr="002870FA">
        <w:rPr>
          <w:rFonts w:ascii="Times" w:eastAsia="Times New Roman" w:hAnsi="Times"/>
          <w:sz w:val="24"/>
          <w:szCs w:val="22"/>
          <w:lang w:val="fr-FR"/>
        </w:rPr>
        <w:t>es</w:t>
      </w:r>
      <w:r w:rsidR="005C3DE6" w:rsidRPr="002870FA">
        <w:rPr>
          <w:rFonts w:ascii="Times" w:eastAsia="Times New Roman" w:hAnsi="Times"/>
          <w:sz w:val="24"/>
          <w:szCs w:val="22"/>
          <w:lang w:val="fr-FR"/>
        </w:rPr>
        <w:t xml:space="preserve"> violation</w:t>
      </w:r>
      <w:r w:rsidRPr="002870FA">
        <w:rPr>
          <w:rFonts w:ascii="Times" w:eastAsia="Times New Roman" w:hAnsi="Times"/>
          <w:sz w:val="24"/>
          <w:szCs w:val="22"/>
          <w:lang w:val="fr-FR"/>
        </w:rPr>
        <w:t>s</w:t>
      </w:r>
      <w:r w:rsidR="005C3DE6" w:rsidRPr="002870FA">
        <w:rPr>
          <w:rFonts w:ascii="Times" w:eastAsia="Times New Roman" w:hAnsi="Times"/>
          <w:sz w:val="24"/>
          <w:szCs w:val="22"/>
          <w:lang w:val="fr-FR"/>
        </w:rPr>
        <w:t xml:space="preserve"> </w:t>
      </w:r>
      <w:r w:rsidRPr="002870FA">
        <w:rPr>
          <w:rFonts w:ascii="Times" w:eastAsia="Times New Roman" w:hAnsi="Times"/>
          <w:sz w:val="24"/>
          <w:szCs w:val="22"/>
          <w:lang w:val="fr-FR"/>
        </w:rPr>
        <w:t xml:space="preserve">importantes </w:t>
      </w:r>
      <w:r w:rsidR="005C3DE6" w:rsidRPr="002870FA">
        <w:rPr>
          <w:rFonts w:ascii="Times" w:eastAsia="Times New Roman" w:hAnsi="Times"/>
          <w:sz w:val="24"/>
          <w:szCs w:val="22"/>
          <w:lang w:val="fr-FR"/>
        </w:rPr>
        <w:t xml:space="preserve">des droits des femmes (surtout les violences sexuelles) et l’impunité qui s’y attache, </w:t>
      </w:r>
      <w:proofErr w:type="spellStart"/>
      <w:r w:rsidR="005C3DE6" w:rsidRPr="002870FA">
        <w:rPr>
          <w:rFonts w:ascii="Times" w:eastAsia="Times New Roman" w:hAnsi="Times"/>
          <w:sz w:val="24"/>
          <w:szCs w:val="22"/>
          <w:lang w:val="fr-FR"/>
        </w:rPr>
        <w:t>ells</w:t>
      </w:r>
      <w:proofErr w:type="spellEnd"/>
      <w:r w:rsidR="005C3DE6" w:rsidRPr="002870FA">
        <w:rPr>
          <w:rFonts w:ascii="Times" w:eastAsia="Times New Roman" w:hAnsi="Times"/>
          <w:sz w:val="24"/>
          <w:szCs w:val="22"/>
          <w:lang w:val="fr-FR"/>
        </w:rPr>
        <w:t xml:space="preserve"> estiment qu’il est largement temps de </w:t>
      </w:r>
      <w:proofErr w:type="spellStart"/>
      <w:r w:rsidR="005C3DE6" w:rsidRPr="002870FA">
        <w:rPr>
          <w:rFonts w:ascii="Times" w:eastAsia="Times New Roman" w:hAnsi="Times"/>
          <w:sz w:val="24"/>
          <w:szCs w:val="22"/>
          <w:lang w:val="fr-FR"/>
        </w:rPr>
        <w:t>coordoner</w:t>
      </w:r>
      <w:proofErr w:type="spellEnd"/>
      <w:r w:rsidR="005C3DE6" w:rsidRPr="002870FA">
        <w:rPr>
          <w:rFonts w:ascii="Times" w:eastAsia="Times New Roman" w:hAnsi="Times"/>
          <w:sz w:val="24"/>
          <w:szCs w:val="22"/>
          <w:lang w:val="fr-FR"/>
        </w:rPr>
        <w:t xml:space="preserve"> toutes les actions et les acteurs, d’établir des passerelles avec les communautés afin que ces dernières se sentient plus en sécurité. Par ailleurs </w:t>
      </w:r>
      <w:r w:rsidRPr="002870FA">
        <w:rPr>
          <w:rFonts w:ascii="Times" w:eastAsia="Times New Roman" w:hAnsi="Times"/>
          <w:sz w:val="24"/>
          <w:szCs w:val="22"/>
          <w:lang w:val="fr-FR"/>
        </w:rPr>
        <w:t>c</w:t>
      </w:r>
      <w:r w:rsidR="005C3DE6" w:rsidRPr="002870FA">
        <w:rPr>
          <w:rFonts w:ascii="Times" w:eastAsia="Times New Roman" w:hAnsi="Times"/>
          <w:sz w:val="24"/>
          <w:szCs w:val="22"/>
          <w:lang w:val="fr-FR"/>
        </w:rPr>
        <w:t xml:space="preserve">es défenseurs ont besoin de protection contre les représailles des auteurs de violences. Ceci pourrait impacter les autres défis de genre </w:t>
      </w:r>
      <w:r w:rsidRPr="002870FA">
        <w:rPr>
          <w:rFonts w:ascii="Times" w:eastAsia="Times New Roman" w:hAnsi="Times"/>
          <w:sz w:val="24"/>
          <w:szCs w:val="22"/>
          <w:lang w:val="fr-FR"/>
        </w:rPr>
        <w:t>que sont la faible participation des femmes, leur renforcement pour le relèvement économique.</w:t>
      </w:r>
    </w:p>
    <w:p w14:paraId="5F82D53B" w14:textId="77777777" w:rsidR="005C3DE6" w:rsidRPr="005C3DE6" w:rsidRDefault="005C3DE6" w:rsidP="002870FA">
      <w:pPr>
        <w:pStyle w:val="Commentaire"/>
        <w:jc w:val="both"/>
        <w:rPr>
          <w:rFonts w:ascii="Times" w:eastAsia="Times New Roman" w:hAnsi="Times"/>
          <w:sz w:val="24"/>
          <w:szCs w:val="22"/>
          <w:lang w:val="fr-FR"/>
        </w:rPr>
      </w:pPr>
    </w:p>
    <w:p w14:paraId="393B2980" w14:textId="3968BD8A" w:rsidR="005C3DE6" w:rsidRPr="005C3DE6" w:rsidRDefault="00E476F5" w:rsidP="002870FA">
      <w:pPr>
        <w:pStyle w:val="Commentaire"/>
        <w:jc w:val="both"/>
        <w:rPr>
          <w:rFonts w:ascii="Times" w:eastAsia="Times New Roman" w:hAnsi="Times"/>
          <w:sz w:val="24"/>
          <w:szCs w:val="22"/>
          <w:lang w:val="fr-FR"/>
        </w:rPr>
      </w:pPr>
      <w:r w:rsidRPr="002870FA">
        <w:rPr>
          <w:rFonts w:ascii="Times" w:eastAsia="Times New Roman" w:hAnsi="Times"/>
          <w:sz w:val="24"/>
          <w:szCs w:val="22"/>
          <w:lang w:val="fr-FR"/>
        </w:rPr>
        <w:t xml:space="preserve"> Il est à noter que les systems de protection existent, même s’ils sont faiblement connus et utilises, ils reposent sur des cadres </w:t>
      </w:r>
      <w:proofErr w:type="spellStart"/>
      <w:r w:rsidRPr="002870FA">
        <w:rPr>
          <w:rFonts w:ascii="Times" w:eastAsia="Times New Roman" w:hAnsi="Times"/>
          <w:sz w:val="24"/>
          <w:szCs w:val="22"/>
          <w:lang w:val="fr-FR"/>
        </w:rPr>
        <w:t>legaux</w:t>
      </w:r>
      <w:proofErr w:type="spellEnd"/>
      <w:r w:rsidRPr="002870FA">
        <w:rPr>
          <w:rFonts w:ascii="Times" w:eastAsia="Times New Roman" w:hAnsi="Times"/>
          <w:sz w:val="24"/>
          <w:szCs w:val="22"/>
          <w:lang w:val="fr-FR"/>
        </w:rPr>
        <w:t xml:space="preserve"> et utilisent des </w:t>
      </w:r>
      <w:proofErr w:type="spellStart"/>
      <w:r w:rsidRPr="002870FA">
        <w:rPr>
          <w:rFonts w:ascii="Times" w:eastAsia="Times New Roman" w:hAnsi="Times"/>
          <w:sz w:val="24"/>
          <w:szCs w:val="22"/>
          <w:lang w:val="fr-FR"/>
        </w:rPr>
        <w:t>intruments</w:t>
      </w:r>
      <w:proofErr w:type="spellEnd"/>
      <w:r w:rsidRPr="002870FA">
        <w:rPr>
          <w:rFonts w:ascii="Times" w:eastAsia="Times New Roman" w:hAnsi="Times"/>
          <w:sz w:val="24"/>
          <w:szCs w:val="22"/>
          <w:lang w:val="fr-FR"/>
        </w:rPr>
        <w:t xml:space="preserve"> </w:t>
      </w:r>
      <w:proofErr w:type="spellStart"/>
      <w:proofErr w:type="gramStart"/>
      <w:r w:rsidRPr="002870FA">
        <w:rPr>
          <w:rFonts w:ascii="Times" w:eastAsia="Times New Roman" w:hAnsi="Times"/>
          <w:sz w:val="24"/>
          <w:szCs w:val="22"/>
          <w:lang w:val="fr-FR"/>
        </w:rPr>
        <w:t>legaux</w:t>
      </w:r>
      <w:proofErr w:type="spellEnd"/>
      <w:r w:rsidRPr="002870FA">
        <w:rPr>
          <w:rFonts w:ascii="Times" w:eastAsia="Times New Roman" w:hAnsi="Times"/>
          <w:sz w:val="24"/>
          <w:szCs w:val="22"/>
          <w:lang w:val="fr-FR"/>
        </w:rPr>
        <w:t xml:space="preserve">  alignés</w:t>
      </w:r>
      <w:proofErr w:type="gramEnd"/>
      <w:r w:rsidRPr="002870FA">
        <w:rPr>
          <w:rFonts w:ascii="Times" w:eastAsia="Times New Roman" w:hAnsi="Times"/>
          <w:sz w:val="24"/>
          <w:szCs w:val="22"/>
          <w:lang w:val="fr-FR"/>
        </w:rPr>
        <w:t xml:space="preserve"> aux standards internationaux. Ce </w:t>
      </w:r>
      <w:proofErr w:type="spellStart"/>
      <w:r w:rsidRPr="002870FA">
        <w:rPr>
          <w:rFonts w:ascii="Times" w:eastAsia="Times New Roman" w:hAnsi="Times"/>
          <w:sz w:val="24"/>
          <w:szCs w:val="22"/>
          <w:lang w:val="fr-FR"/>
        </w:rPr>
        <w:t>role</w:t>
      </w:r>
      <w:proofErr w:type="spellEnd"/>
      <w:r w:rsidRPr="002870FA">
        <w:rPr>
          <w:rFonts w:ascii="Times" w:eastAsia="Times New Roman" w:hAnsi="Times"/>
          <w:sz w:val="24"/>
          <w:szCs w:val="22"/>
          <w:lang w:val="fr-FR"/>
        </w:rPr>
        <w:t xml:space="preserve"> est en grande partie joué par les institutions étatiques</w:t>
      </w:r>
      <w:r w:rsidR="0005477B" w:rsidRPr="002870FA">
        <w:rPr>
          <w:rFonts w:ascii="Times" w:eastAsia="Times New Roman" w:hAnsi="Times"/>
          <w:sz w:val="24"/>
          <w:szCs w:val="22"/>
          <w:lang w:val="fr-FR"/>
        </w:rPr>
        <w:t xml:space="preserve"> et a besoin d’être appuyé par</w:t>
      </w:r>
      <w:r w:rsidRPr="002870FA">
        <w:rPr>
          <w:rFonts w:ascii="Times" w:eastAsia="Times New Roman" w:hAnsi="Times"/>
          <w:sz w:val="24"/>
          <w:szCs w:val="22"/>
          <w:lang w:val="fr-FR"/>
        </w:rPr>
        <w:t xml:space="preserve"> les </w:t>
      </w:r>
      <w:proofErr w:type="spellStart"/>
      <w:r w:rsidRPr="002870FA">
        <w:rPr>
          <w:rFonts w:ascii="Times" w:eastAsia="Times New Roman" w:hAnsi="Times"/>
          <w:sz w:val="24"/>
          <w:szCs w:val="22"/>
          <w:lang w:val="fr-FR"/>
        </w:rPr>
        <w:t>reseaux</w:t>
      </w:r>
      <w:proofErr w:type="spellEnd"/>
      <w:r w:rsidRPr="002870FA">
        <w:rPr>
          <w:rFonts w:ascii="Times" w:eastAsia="Times New Roman" w:hAnsi="Times"/>
          <w:sz w:val="24"/>
          <w:szCs w:val="22"/>
          <w:lang w:val="fr-FR"/>
        </w:rPr>
        <w:t xml:space="preserve"> civils et </w:t>
      </w:r>
      <w:r w:rsidR="0005477B" w:rsidRPr="002870FA">
        <w:rPr>
          <w:rFonts w:ascii="Times" w:eastAsia="Times New Roman" w:hAnsi="Times"/>
          <w:sz w:val="24"/>
          <w:szCs w:val="22"/>
          <w:lang w:val="fr-FR"/>
        </w:rPr>
        <w:t xml:space="preserve">autres acteurs de paix dans leur </w:t>
      </w:r>
      <w:proofErr w:type="spellStart"/>
      <w:r w:rsidR="0005477B" w:rsidRPr="002870FA">
        <w:rPr>
          <w:rFonts w:ascii="Times" w:eastAsia="Times New Roman" w:hAnsi="Times"/>
          <w:sz w:val="24"/>
          <w:szCs w:val="22"/>
          <w:lang w:val="fr-FR"/>
        </w:rPr>
        <w:t>role</w:t>
      </w:r>
      <w:proofErr w:type="spellEnd"/>
      <w:r w:rsidR="0005477B" w:rsidRPr="002870FA">
        <w:rPr>
          <w:rFonts w:ascii="Times" w:eastAsia="Times New Roman" w:hAnsi="Times"/>
          <w:sz w:val="24"/>
          <w:szCs w:val="22"/>
          <w:lang w:val="fr-FR"/>
        </w:rPr>
        <w:t xml:space="preserve"> de contrôle et de recherche d’une plus grande redevabilité.</w:t>
      </w:r>
    </w:p>
    <w:p w14:paraId="388B7D07" w14:textId="77777777" w:rsidR="005C3DE6" w:rsidRPr="002870FA" w:rsidRDefault="005C3DE6" w:rsidP="002870FA">
      <w:pPr>
        <w:pStyle w:val="Commentaire"/>
        <w:jc w:val="both"/>
        <w:rPr>
          <w:rFonts w:ascii="Times" w:eastAsia="Times New Roman" w:hAnsi="Times"/>
          <w:sz w:val="24"/>
          <w:szCs w:val="22"/>
          <w:lang w:val="fr-FR"/>
        </w:rPr>
      </w:pPr>
    </w:p>
    <w:p w14:paraId="0AD7960D" w14:textId="068B3AEB" w:rsidR="00A01849" w:rsidRPr="00E67397" w:rsidRDefault="00A01849" w:rsidP="00A01849">
      <w:pPr>
        <w:jc w:val="both"/>
        <w:rPr>
          <w:rFonts w:ascii="Times" w:hAnsi="Times"/>
          <w:bCs/>
          <w:iCs/>
          <w:sz w:val="22"/>
          <w:szCs w:val="22"/>
          <w:lang w:val="fr-FR"/>
        </w:rPr>
      </w:pPr>
    </w:p>
    <w:p w14:paraId="0BA42FD1" w14:textId="77777777" w:rsidR="00A01849" w:rsidRPr="00E67397" w:rsidRDefault="00A01849" w:rsidP="00A01849">
      <w:pPr>
        <w:jc w:val="both"/>
        <w:rPr>
          <w:rFonts w:ascii="Times" w:hAnsi="Times"/>
          <w:bCs/>
          <w:iCs/>
          <w:sz w:val="22"/>
          <w:szCs w:val="22"/>
          <w:lang w:val="fr-FR"/>
        </w:rPr>
      </w:pPr>
    </w:p>
    <w:p w14:paraId="34CB1628" w14:textId="77777777" w:rsidR="00A01849" w:rsidRPr="008272CA" w:rsidRDefault="00A01849" w:rsidP="008272CA">
      <w:pPr>
        <w:jc w:val="both"/>
        <w:rPr>
          <w:bCs/>
          <w:iCs/>
          <w:lang w:val="fr-FR"/>
        </w:rPr>
      </w:pPr>
      <w:r w:rsidRPr="008272CA">
        <w:rPr>
          <w:bCs/>
          <w:iCs/>
          <w:lang w:val="fr-FR"/>
        </w:rPr>
        <w:t>Les femmes et les hommes participent activement au conflit en tant qu'acteurs, auteurs et victimes.</w:t>
      </w:r>
    </w:p>
    <w:p w14:paraId="6E1DBCF8" w14:textId="77777777" w:rsidR="00A01849" w:rsidRPr="008272CA" w:rsidRDefault="00A01849" w:rsidP="008272CA">
      <w:pPr>
        <w:jc w:val="both"/>
        <w:rPr>
          <w:bCs/>
          <w:iCs/>
          <w:lang w:val="fr-FR"/>
        </w:rPr>
      </w:pPr>
      <w:r w:rsidRPr="008272CA">
        <w:rPr>
          <w:bCs/>
          <w:iCs/>
          <w:lang w:val="fr-FR"/>
        </w:rPr>
        <w:t>Les hommes jouent le rôle de combattants et informateurs. Les femmes d'autre part agissent comme, informatrices, fournissent nourriture et soins. Cependant, femmes et hommes sont victimes d’enlèvements et de tortures et d’autres types de violations de leurs droits dont les VSBG.</w:t>
      </w:r>
    </w:p>
    <w:p w14:paraId="05E75807" w14:textId="431F8084" w:rsidR="00A01849" w:rsidRPr="008272CA" w:rsidRDefault="00A01849" w:rsidP="008272CA">
      <w:pPr>
        <w:jc w:val="both"/>
        <w:rPr>
          <w:bCs/>
          <w:iCs/>
          <w:lang w:val="fr-FR"/>
        </w:rPr>
      </w:pPr>
      <w:r w:rsidRPr="008272CA">
        <w:rPr>
          <w:bCs/>
          <w:iCs/>
          <w:lang w:val="fr-FR"/>
        </w:rPr>
        <w:t>Les jeunes hommes sont ciblés par le groupe armé sécessionniste pour être enrôlés de force. Les femmes, les filles et garçons sont affectés de manière disproportionnée par les violences perpétrées par les acteurs du conflit. Le rapport national sur les droits de l’homme révèle les femmes et les filles comme étant plus touchées par les VSBG tandis que les hommes et les jeunes sont les plus touchés par les privations de libertés</w:t>
      </w:r>
      <w:r w:rsidR="00835914" w:rsidRPr="008272CA">
        <w:rPr>
          <w:bCs/>
          <w:iCs/>
          <w:lang w:val="fr-FR"/>
        </w:rPr>
        <w:t xml:space="preserve">. </w:t>
      </w:r>
      <w:r w:rsidRPr="008272CA">
        <w:rPr>
          <w:bCs/>
          <w:iCs/>
          <w:lang w:val="fr-FR"/>
        </w:rPr>
        <w:t>Le suivi de la Protection a signalé 289 cas de VBG en 2019, dont 73% d'incidents de violence sexuelles, 93% des survivants déplacées internes dont 82% de femmes et 37% d'enfants. Les rapports reçus du sous-cluster VBG révèlent 1.065 incidents de VSBG signalés en 2019, dont 31% des violences sexuelles envers femmes et filles</w:t>
      </w:r>
      <w:r w:rsidR="007C7D0B" w:rsidRPr="008272CA">
        <w:rPr>
          <w:bCs/>
          <w:iCs/>
          <w:lang w:val="fr-FR"/>
        </w:rPr>
        <w:t xml:space="preserve"> dans le </w:t>
      </w:r>
      <w:proofErr w:type="spellStart"/>
      <w:r w:rsidR="007C7D0B" w:rsidRPr="008272CA">
        <w:rPr>
          <w:bCs/>
          <w:iCs/>
          <w:lang w:val="fr-FR"/>
        </w:rPr>
        <w:t>NOSO</w:t>
      </w:r>
      <w:r w:rsidRPr="008272CA">
        <w:rPr>
          <w:bCs/>
          <w:iCs/>
          <w:lang w:val="fr-FR"/>
        </w:rPr>
        <w:t>.</w:t>
      </w:r>
      <w:r w:rsidR="007C7D0B" w:rsidRPr="008272CA">
        <w:rPr>
          <w:bCs/>
          <w:iCs/>
          <w:lang w:val="fr-FR"/>
        </w:rPr>
        <w:t>Ces</w:t>
      </w:r>
      <w:proofErr w:type="spellEnd"/>
      <w:r w:rsidR="007C7D0B" w:rsidRPr="008272CA">
        <w:rPr>
          <w:bCs/>
          <w:iCs/>
          <w:lang w:val="fr-FR"/>
        </w:rPr>
        <w:t xml:space="preserve"> chiffres sont </w:t>
      </w:r>
      <w:proofErr w:type="spellStart"/>
      <w:r w:rsidR="007C7D0B" w:rsidRPr="008272CA">
        <w:rPr>
          <w:bCs/>
          <w:iCs/>
          <w:lang w:val="fr-FR"/>
        </w:rPr>
        <w:t>éssentellement</w:t>
      </w:r>
      <w:proofErr w:type="spellEnd"/>
      <w:r w:rsidR="007C7D0B" w:rsidRPr="008272CA">
        <w:rPr>
          <w:bCs/>
          <w:iCs/>
          <w:lang w:val="fr-FR"/>
        </w:rPr>
        <w:t xml:space="preserve"> nourris par le déplacement des personnes, les incursions des groupes armés, les représailles sur les acteurs civils humanitaires etc.</w:t>
      </w:r>
    </w:p>
    <w:p w14:paraId="1728C79B" w14:textId="5485EB3B" w:rsidR="00A01849" w:rsidRPr="008272CA" w:rsidRDefault="00A01849" w:rsidP="008272CA">
      <w:pPr>
        <w:jc w:val="both"/>
        <w:rPr>
          <w:bCs/>
          <w:iCs/>
          <w:lang w:val="fr-FR"/>
        </w:rPr>
      </w:pPr>
      <w:r w:rsidRPr="008272CA">
        <w:rPr>
          <w:bCs/>
          <w:iCs/>
          <w:lang w:val="fr-FR"/>
        </w:rPr>
        <w:t>1 446 cas de VBG ont été déclarés de janvier à juillet 2020 au sein du sous-cluster VBG, en moyenne 88 % sont des femmes et 5 % sont ceux vivant avec un handicap et 28 % des enfants, y compris des enfants non accompagnés ou séparés, 70 % en moyenne des cas sont déclarés dans le Nord-Ouest. Environ 40 % en moyenne des cas déclarés sont des violences sexuelles (Donnés du rapport des membres du SC VBG). Ces données sont une infime partie de la réalité des violences dans ces régions vu l’ignorance, l’insuffisante dénonciation, l’inaccessibilité des services, l’insécurité, la peur des représailles et la stigmatisation sociale entravant une meilleure collecte des données</w:t>
      </w:r>
      <w:r w:rsidR="001D50B0" w:rsidRPr="008272CA">
        <w:rPr>
          <w:bCs/>
          <w:iCs/>
          <w:lang w:val="fr-FR"/>
        </w:rPr>
        <w:t>, ce qui sera adressé par le projet</w:t>
      </w:r>
      <w:r w:rsidRPr="008272CA">
        <w:rPr>
          <w:bCs/>
          <w:iCs/>
          <w:lang w:val="fr-FR"/>
        </w:rPr>
        <w:t>. Cette situation freine la consolidation de la paix si des mesures efficaces ne sont pas prises pour une prévention effective des violations des DH ainsi que la prise en charge holistique des survivants y compris l’accès à la justice pour mettre fin à l’impunité.</w:t>
      </w:r>
    </w:p>
    <w:p w14:paraId="239A3EC2" w14:textId="77777777" w:rsidR="00EB118B" w:rsidRPr="008272CA" w:rsidRDefault="00EB118B" w:rsidP="008272CA">
      <w:pPr>
        <w:jc w:val="both"/>
        <w:rPr>
          <w:lang w:val="fr-FR"/>
        </w:rPr>
      </w:pPr>
      <w:r w:rsidRPr="008272CA">
        <w:rPr>
          <w:lang w:val="fr-FR"/>
        </w:rPr>
        <w:t xml:space="preserve">La consolidation de la paix contribue au renforcement des droits humains tout en dégageant des opportunités permettant de soutenir et de faire respecter les droits des femmes et leur protection contre les violences sexuelles au regard de la fluidité des espaces post-conflit et des possibilités qu’ils présentent de renégocier et restructurer les mécanismes communautaires. Il existe un lien pertinent à intégrer la protection des femmes, la lutte contre les violences sexuelles à la consolidation de la paix et au renforcement du système communautaire qui a été désarticulé par les conflits. La consolidation de la paix et la sécurité des femmes et filles peuvent être plus efficaces si elles prennent en compte les besoins spécifiques de chaque population cible et sont sensibles au genre ou liées à la promotion de l’égalité des sexes. </w:t>
      </w:r>
    </w:p>
    <w:p w14:paraId="30FE373F" w14:textId="77777777" w:rsidR="00EB118B" w:rsidRPr="008272CA" w:rsidRDefault="00EB118B" w:rsidP="008272CA">
      <w:pPr>
        <w:jc w:val="both"/>
        <w:rPr>
          <w:bCs/>
          <w:iCs/>
          <w:lang w:val="fr-FR"/>
        </w:rPr>
      </w:pPr>
    </w:p>
    <w:p w14:paraId="127E4E97" w14:textId="77777777" w:rsidR="00A01849" w:rsidRPr="008272CA" w:rsidRDefault="00A01849" w:rsidP="008272CA">
      <w:pPr>
        <w:jc w:val="both"/>
        <w:rPr>
          <w:bCs/>
          <w:iCs/>
          <w:lang w:val="fr-FR"/>
        </w:rPr>
      </w:pPr>
      <w:r w:rsidRPr="008272CA">
        <w:rPr>
          <w:bCs/>
          <w:iCs/>
          <w:lang w:val="fr-FR"/>
        </w:rPr>
        <w:t>Des initiatives dans ce sens sont prises par les défenseurs-</w:t>
      </w:r>
      <w:proofErr w:type="spellStart"/>
      <w:r w:rsidRPr="008272CA">
        <w:rPr>
          <w:bCs/>
          <w:iCs/>
          <w:lang w:val="fr-FR"/>
        </w:rPr>
        <w:t>res</w:t>
      </w:r>
      <w:proofErr w:type="spellEnd"/>
      <w:r w:rsidRPr="008272CA">
        <w:rPr>
          <w:bCs/>
          <w:iCs/>
          <w:lang w:val="fr-FR"/>
        </w:rPr>
        <w:t xml:space="preserve"> des DH notamment celles identifiées dans cette proposition, les appels au soutien de leurs interventions par le renforcement des capacités, des connaissances et la mise sur pied de mécanismes locaux de référence ont été à la base de cette proposition. En outre, le rôle joué par certains leaders communautaires dans la région nécessite d’être renforcé pour une meilleure prévention et protection.</w:t>
      </w:r>
    </w:p>
    <w:p w14:paraId="31D99573" w14:textId="77777777" w:rsidR="00A01849" w:rsidRPr="00E67397" w:rsidRDefault="00A01849" w:rsidP="00A01849">
      <w:pPr>
        <w:ind w:left="720"/>
        <w:jc w:val="both"/>
        <w:rPr>
          <w:rFonts w:ascii="Times" w:hAnsi="Times"/>
          <w:lang w:val="fr-FR"/>
        </w:rPr>
      </w:pPr>
    </w:p>
    <w:p w14:paraId="07D16AD5" w14:textId="77777777" w:rsidR="00C50C90" w:rsidRPr="00E67397" w:rsidRDefault="00C50C90" w:rsidP="00C50C90">
      <w:pPr>
        <w:ind w:left="720"/>
        <w:jc w:val="both"/>
        <w:rPr>
          <w:rFonts w:ascii="Times" w:hAnsi="Times"/>
          <w:lang w:val="fr-FR"/>
        </w:rPr>
      </w:pPr>
    </w:p>
    <w:p w14:paraId="51EC2B55" w14:textId="608B6B35" w:rsidR="000F1549" w:rsidRPr="00E67397" w:rsidRDefault="00C50C90" w:rsidP="00525655">
      <w:pPr>
        <w:numPr>
          <w:ilvl w:val="0"/>
          <w:numId w:val="2"/>
        </w:numPr>
        <w:jc w:val="both"/>
        <w:rPr>
          <w:rFonts w:ascii="Times" w:hAnsi="Times"/>
          <w:lang w:val="fr-FR"/>
        </w:rPr>
      </w:pPr>
      <w:r w:rsidRPr="00E67397">
        <w:rPr>
          <w:rFonts w:ascii="Times" w:hAnsi="Times"/>
          <w:lang w:val="fr-FR"/>
        </w:rPr>
        <w:lastRenderedPageBreak/>
        <w:t xml:space="preserve">Une brève description de la façon dont le projet s'aligne avec / soutient </w:t>
      </w:r>
      <w:r w:rsidRPr="00E67397">
        <w:rPr>
          <w:rFonts w:ascii="Times" w:hAnsi="Times"/>
          <w:b/>
          <w:bCs/>
          <w:lang w:val="fr-FR"/>
        </w:rPr>
        <w:t>les cadres stratégiques</w:t>
      </w:r>
      <w:r w:rsidRPr="00E67397">
        <w:rPr>
          <w:rFonts w:ascii="Times" w:hAnsi="Times"/>
          <w:lang w:val="fr-FR"/>
        </w:rPr>
        <w:t xml:space="preserve"> gouvernementaux et des Nations Unies </w:t>
      </w:r>
      <w:r w:rsidRPr="00E67397">
        <w:rPr>
          <w:rFonts w:ascii="Times" w:hAnsi="Times"/>
          <w:b/>
          <w:bCs/>
          <w:lang w:val="fr-FR"/>
        </w:rPr>
        <w:t>existants</w:t>
      </w:r>
      <w:r w:rsidRPr="00E67397">
        <w:rPr>
          <w:rStyle w:val="Appelnotedebasdep"/>
          <w:rFonts w:ascii="Times" w:hAnsi="Times"/>
          <w:b/>
          <w:bCs/>
          <w:lang w:val="fr-FR"/>
        </w:rPr>
        <w:footnoteReference w:id="10"/>
      </w:r>
      <w:r w:rsidRPr="00E67397">
        <w:rPr>
          <w:rFonts w:ascii="Times" w:hAnsi="Times"/>
          <w:lang w:val="fr-FR"/>
        </w:rPr>
        <w:t xml:space="preserve">, </w:t>
      </w:r>
      <w:r w:rsidR="00982FE8" w:rsidRPr="00E67397">
        <w:rPr>
          <w:rFonts w:ascii="Times" w:hAnsi="Times"/>
          <w:lang w:val="fr-FR"/>
        </w:rPr>
        <w:t xml:space="preserve">et </w:t>
      </w:r>
      <w:r w:rsidRPr="00E67397">
        <w:rPr>
          <w:rFonts w:ascii="Times" w:hAnsi="Times"/>
          <w:lang w:val="fr-FR"/>
        </w:rPr>
        <w:t xml:space="preserve">comment il garantit </w:t>
      </w:r>
      <w:r w:rsidRPr="00E67397">
        <w:rPr>
          <w:rFonts w:ascii="Times" w:hAnsi="Times"/>
          <w:b/>
          <w:bCs/>
          <w:lang w:val="fr-FR"/>
        </w:rPr>
        <w:t>l'appropriation nationale</w:t>
      </w:r>
      <w:r w:rsidRPr="00E67397">
        <w:rPr>
          <w:rFonts w:ascii="Times" w:hAnsi="Times"/>
          <w:lang w:val="fr-FR"/>
        </w:rPr>
        <w:t>. Si ce projet est conçu dans un pays PRF, décrivez comment l'objectif principal fait progresser un objectif stratégique pertinent identifié par le processus d'éligibilité</w:t>
      </w:r>
      <w:r w:rsidR="004358B9" w:rsidRPr="00E67397">
        <w:rPr>
          <w:rFonts w:ascii="Times" w:hAnsi="Times"/>
          <w:lang w:val="fr-FR"/>
        </w:rPr>
        <w:t>.</w:t>
      </w:r>
    </w:p>
    <w:p w14:paraId="3C194513" w14:textId="755F9AE3" w:rsidR="00EB118B" w:rsidRPr="008272CA" w:rsidRDefault="004358B9" w:rsidP="00EB118B">
      <w:pPr>
        <w:jc w:val="both"/>
        <w:rPr>
          <w:rFonts w:ascii="Times" w:hAnsi="Times" w:cs="Times"/>
          <w:lang w:val="fr-BE"/>
        </w:rPr>
      </w:pPr>
      <w:r w:rsidRPr="008272CA">
        <w:rPr>
          <w:rFonts w:ascii="Times" w:hAnsi="Times"/>
          <w:bCs/>
          <w:iCs/>
          <w:lang w:val="fr-FR"/>
        </w:rPr>
        <w:t xml:space="preserve">Ce projet est aligné </w:t>
      </w:r>
      <w:r w:rsidR="001026E3" w:rsidRPr="008272CA">
        <w:rPr>
          <w:rFonts w:ascii="Times" w:hAnsi="Times"/>
          <w:bCs/>
          <w:iCs/>
          <w:lang w:val="fr-FR"/>
        </w:rPr>
        <w:t>sur le</w:t>
      </w:r>
      <w:r w:rsidRPr="008272CA">
        <w:rPr>
          <w:rFonts w:ascii="Times" w:hAnsi="Times"/>
          <w:bCs/>
          <w:iCs/>
          <w:lang w:val="fr-FR"/>
        </w:rPr>
        <w:t xml:space="preserve"> </w:t>
      </w:r>
      <w:r w:rsidR="001026E3" w:rsidRPr="008272CA">
        <w:rPr>
          <w:rFonts w:ascii="Times" w:hAnsi="Times"/>
          <w:bCs/>
          <w:iCs/>
          <w:lang w:val="fr-FR"/>
        </w:rPr>
        <w:t>P</w:t>
      </w:r>
      <w:r w:rsidRPr="008272CA">
        <w:rPr>
          <w:rFonts w:ascii="Times" w:hAnsi="Times"/>
          <w:bCs/>
          <w:iCs/>
          <w:lang w:val="fr-FR"/>
        </w:rPr>
        <w:t xml:space="preserve">lan </w:t>
      </w:r>
      <w:r w:rsidR="001026E3" w:rsidRPr="008272CA">
        <w:rPr>
          <w:rFonts w:ascii="Times" w:hAnsi="Times"/>
          <w:bCs/>
          <w:iCs/>
          <w:lang w:val="fr-FR"/>
        </w:rPr>
        <w:t>N</w:t>
      </w:r>
      <w:r w:rsidRPr="008272CA">
        <w:rPr>
          <w:rFonts w:ascii="Times" w:hAnsi="Times"/>
          <w:bCs/>
          <w:iCs/>
          <w:lang w:val="fr-FR"/>
        </w:rPr>
        <w:t xml:space="preserve">ational de mise en œuvre de la Résolution 1325 du Conseil de Sécurité </w:t>
      </w:r>
      <w:r w:rsidRPr="008272CA">
        <w:rPr>
          <w:rFonts w:ascii="Times" w:hAnsi="Times" w:cs="Times"/>
          <w:lang w:val="fr-BE"/>
        </w:rPr>
        <w:t>des Nations Unies, d’Octobre 2000, qui concerne le droit des femmes, la paix et la sécurité.</w:t>
      </w:r>
      <w:r w:rsidR="00EB118B" w:rsidRPr="008272CA">
        <w:rPr>
          <w:rFonts w:ascii="Times" w:hAnsi="Times" w:cs="Times"/>
          <w:lang w:val="fr-BE"/>
        </w:rPr>
        <w:t xml:space="preserve"> Ainsi qu’au plan de réponse humanitaire avec un accent sur la réponse holistique aux survivantes des VBG y compris les violences sexuelles et la prévention des VBG à travers une participation et appropriation communautaire.</w:t>
      </w:r>
    </w:p>
    <w:p w14:paraId="1CE1F698" w14:textId="7C805511" w:rsidR="004358B9" w:rsidRPr="008272CA" w:rsidRDefault="004358B9" w:rsidP="004358B9">
      <w:pPr>
        <w:jc w:val="both"/>
        <w:rPr>
          <w:rFonts w:ascii="Times" w:hAnsi="Times"/>
          <w:bCs/>
          <w:iCs/>
          <w:lang w:val="fr-FR"/>
        </w:rPr>
      </w:pPr>
    </w:p>
    <w:p w14:paraId="23BDE43C" w14:textId="56696095" w:rsidR="004358B9" w:rsidRPr="008272CA" w:rsidRDefault="004358B9" w:rsidP="004358B9">
      <w:pPr>
        <w:jc w:val="both"/>
        <w:rPr>
          <w:rFonts w:ascii="Times" w:hAnsi="Times"/>
          <w:bCs/>
          <w:iCs/>
          <w:lang w:val="fr-FR"/>
        </w:rPr>
      </w:pPr>
      <w:r w:rsidRPr="008272CA">
        <w:rPr>
          <w:rFonts w:ascii="Times" w:hAnsi="Times"/>
          <w:bCs/>
          <w:iCs/>
          <w:lang w:val="fr-FR"/>
        </w:rPr>
        <w:t>Les violations des DH et surtout les violences sexuelles liées aux conflits constituent un obstacle à la consolidation d’une paix durable face aux conflits armés dans le NOSO. Les femmes et les jeunes filles sont des survivant (e)s de ces violences</w:t>
      </w:r>
      <w:r w:rsidR="001D50B0" w:rsidRPr="008272CA">
        <w:rPr>
          <w:rFonts w:ascii="Times" w:hAnsi="Times"/>
          <w:bCs/>
          <w:iCs/>
          <w:lang w:val="fr-FR"/>
        </w:rPr>
        <w:t> ; violences en grande partie</w:t>
      </w:r>
      <w:r w:rsidRPr="008272CA">
        <w:rPr>
          <w:rFonts w:ascii="Times" w:hAnsi="Times"/>
          <w:bCs/>
          <w:iCs/>
          <w:lang w:val="fr-FR"/>
        </w:rPr>
        <w:t xml:space="preserve"> </w:t>
      </w:r>
      <w:r w:rsidR="001026E3" w:rsidRPr="008272CA">
        <w:rPr>
          <w:rFonts w:ascii="Times" w:hAnsi="Times"/>
          <w:bCs/>
          <w:iCs/>
          <w:lang w:val="fr-FR"/>
        </w:rPr>
        <w:t>soutenues</w:t>
      </w:r>
      <w:r w:rsidRPr="008272CA">
        <w:rPr>
          <w:rFonts w:ascii="Times" w:hAnsi="Times"/>
          <w:bCs/>
          <w:iCs/>
          <w:lang w:val="fr-FR"/>
        </w:rPr>
        <w:t xml:space="preserve"> par les pesanteurs sociales entravant la réalisation de leur potentiel y compris leur participation à la prise de décision politique et au processus de négociation de la paix. Ce projet, en adressant la problématique DH et de VSBG permettra d’améliorer la protection des droits des populations et</w:t>
      </w:r>
      <w:r w:rsidR="00CE34D0" w:rsidRPr="008272CA">
        <w:rPr>
          <w:rFonts w:ascii="Times" w:hAnsi="Times"/>
          <w:bCs/>
          <w:iCs/>
        </w:rPr>
        <w:t xml:space="preserve"> contribuer à créer un environnement plus favorable à la résolution du conflit, en partie perpétué par les violations des droits de l’homme, l’impunité de ceux qui les commettent qui nourrissent les tensions et les griefs de la population du NOSO face aux </w:t>
      </w:r>
      <w:proofErr w:type="gramStart"/>
      <w:r w:rsidR="00CE34D0" w:rsidRPr="008272CA">
        <w:rPr>
          <w:rFonts w:ascii="Times" w:hAnsi="Times"/>
          <w:bCs/>
          <w:iCs/>
        </w:rPr>
        <w:t>autorités .</w:t>
      </w:r>
      <w:proofErr w:type="gramEnd"/>
      <w:r w:rsidR="00CE34D0" w:rsidRPr="008272CA">
        <w:rPr>
          <w:rFonts w:ascii="Times" w:hAnsi="Times"/>
          <w:bCs/>
          <w:iCs/>
        </w:rPr>
        <w:t xml:space="preserve"> </w:t>
      </w:r>
    </w:p>
    <w:p w14:paraId="46E9A26B" w14:textId="4043C714" w:rsidR="004358B9" w:rsidRPr="008272CA" w:rsidRDefault="004358B9" w:rsidP="004358B9">
      <w:pPr>
        <w:jc w:val="both"/>
        <w:rPr>
          <w:rFonts w:ascii="Times" w:hAnsi="Times"/>
          <w:bCs/>
          <w:iCs/>
          <w:lang w:val="fr-FR"/>
        </w:rPr>
      </w:pPr>
      <w:r w:rsidRPr="008272CA">
        <w:rPr>
          <w:rFonts w:ascii="Times" w:hAnsi="Times"/>
          <w:bCs/>
          <w:iCs/>
          <w:lang w:val="fr-FR"/>
        </w:rPr>
        <w:t>Dans plusieurs projets de consolidation de la paix existant</w:t>
      </w:r>
      <w:r w:rsidR="00CE34D0" w:rsidRPr="008272CA">
        <w:rPr>
          <w:rFonts w:ascii="Times" w:hAnsi="Times"/>
          <w:bCs/>
          <w:iCs/>
          <w:lang w:val="fr-FR"/>
        </w:rPr>
        <w:t xml:space="preserve">, cités plus haut ainsi que d’autres initiatives de la société civile et d’autre acteurs </w:t>
      </w:r>
      <w:proofErr w:type="gramStart"/>
      <w:r w:rsidR="00CE34D0" w:rsidRPr="008272CA">
        <w:rPr>
          <w:rFonts w:ascii="Times" w:hAnsi="Times"/>
          <w:bCs/>
          <w:iCs/>
          <w:lang w:val="fr-FR"/>
        </w:rPr>
        <w:t xml:space="preserve">humanitaires, </w:t>
      </w:r>
      <w:r w:rsidRPr="008272CA">
        <w:rPr>
          <w:rFonts w:ascii="Times" w:hAnsi="Times"/>
          <w:bCs/>
          <w:iCs/>
          <w:lang w:val="fr-FR"/>
        </w:rPr>
        <w:t xml:space="preserve"> la</w:t>
      </w:r>
      <w:proofErr w:type="gramEnd"/>
      <w:r w:rsidRPr="008272CA">
        <w:rPr>
          <w:rFonts w:ascii="Times" w:hAnsi="Times"/>
          <w:bCs/>
          <w:iCs/>
          <w:lang w:val="fr-FR"/>
        </w:rPr>
        <w:t xml:space="preserve"> question des DH reste insuffisamment adressée tandis que l’accent est surtout mis sur le relèvement économique… cette question des DH est pourtant attachée à la dignité, à l’intégrité et à la recherche de la justice et donc est une précondition à l’atteinte d’une paix durable. Ce projet servira à combler ce gap</w:t>
      </w:r>
      <w:r w:rsidR="00EA46F7" w:rsidRPr="008272CA">
        <w:rPr>
          <w:rFonts w:ascii="Times" w:hAnsi="Times"/>
          <w:bCs/>
          <w:iCs/>
          <w:lang w:val="fr-FR"/>
        </w:rPr>
        <w:t>.</w:t>
      </w:r>
    </w:p>
    <w:p w14:paraId="5F9CC943" w14:textId="77777777" w:rsidR="004358B9" w:rsidRPr="008272CA" w:rsidRDefault="004358B9" w:rsidP="004358B9">
      <w:pPr>
        <w:ind w:left="720"/>
        <w:jc w:val="both"/>
        <w:rPr>
          <w:rFonts w:ascii="Times" w:hAnsi="Times"/>
          <w:lang w:val="fr-FR"/>
        </w:rPr>
      </w:pPr>
    </w:p>
    <w:p w14:paraId="5B748F66" w14:textId="77777777" w:rsidR="007D36D5" w:rsidRPr="00E67397" w:rsidRDefault="007D36D5" w:rsidP="007D36D5">
      <w:pPr>
        <w:pStyle w:val="Paragraphedeliste"/>
        <w:rPr>
          <w:rFonts w:ascii="Times" w:hAnsi="Times"/>
          <w:lang w:val="fr-FR"/>
        </w:rPr>
      </w:pPr>
    </w:p>
    <w:p w14:paraId="5A395AA4" w14:textId="4906C132" w:rsidR="007D36D5" w:rsidRPr="00E67397" w:rsidRDefault="007D36D5" w:rsidP="00525655">
      <w:pPr>
        <w:numPr>
          <w:ilvl w:val="0"/>
          <w:numId w:val="2"/>
        </w:numPr>
        <w:jc w:val="both"/>
        <w:rPr>
          <w:rFonts w:ascii="Times" w:hAnsi="Times"/>
          <w:lang w:val="fr-FR"/>
        </w:rPr>
      </w:pPr>
      <w:r w:rsidRPr="00E67397">
        <w:rPr>
          <w:rFonts w:ascii="Times" w:hAnsi="Times"/>
          <w:lang w:val="fr-FR"/>
        </w:rPr>
        <w:t xml:space="preserve">Une brève explication de la façon dont le projet comble les lacunes stratégiques et </w:t>
      </w:r>
      <w:r w:rsidR="00982FE8" w:rsidRPr="00E67397">
        <w:rPr>
          <w:rFonts w:ascii="Times" w:hAnsi="Times"/>
          <w:lang w:val="fr-FR"/>
        </w:rPr>
        <w:t>financières et complémente</w:t>
      </w:r>
      <w:r w:rsidRPr="00E67397">
        <w:rPr>
          <w:rFonts w:ascii="Times" w:hAnsi="Times"/>
          <w:lang w:val="fr-FR"/>
        </w:rPr>
        <w:t xml:space="preserve"> toute autre intervention pertinente, financée par le PBF ou autrement. Fournissez également un bref </w:t>
      </w:r>
      <w:r w:rsidRPr="00E67397">
        <w:rPr>
          <w:rFonts w:ascii="Times" w:hAnsi="Times"/>
          <w:b/>
          <w:bCs/>
          <w:lang w:val="fr-FR"/>
        </w:rPr>
        <w:t>résumé des interventions existantes</w:t>
      </w:r>
      <w:r w:rsidRPr="00E67397">
        <w:rPr>
          <w:rFonts w:ascii="Times" w:hAnsi="Times"/>
          <w:lang w:val="fr-FR"/>
        </w:rPr>
        <w:t xml:space="preserve"> dans le secteur de la proposition en remplissant le tableau ci-dessous.</w:t>
      </w:r>
    </w:p>
    <w:p w14:paraId="40400F13" w14:textId="77777777" w:rsidR="00C50C90" w:rsidRPr="00E67397" w:rsidRDefault="00C50C90" w:rsidP="00C50C90">
      <w:pPr>
        <w:pStyle w:val="Paragraphedeliste"/>
        <w:rPr>
          <w:rFonts w:ascii="Times" w:hAnsi="Times"/>
          <w:lang w:val="fr-FR"/>
        </w:rPr>
      </w:pPr>
    </w:p>
    <w:tbl>
      <w:tblPr>
        <w:tblStyle w:val="Grilledutableau"/>
        <w:tblW w:w="9265" w:type="dxa"/>
        <w:tblLook w:val="04A0" w:firstRow="1" w:lastRow="0" w:firstColumn="1" w:lastColumn="0" w:noHBand="0" w:noVBand="1"/>
      </w:tblPr>
      <w:tblGrid>
        <w:gridCol w:w="2247"/>
        <w:gridCol w:w="2247"/>
        <w:gridCol w:w="2248"/>
        <w:gridCol w:w="2523"/>
      </w:tblGrid>
      <w:tr w:rsidR="00E67397" w:rsidRPr="00E67397" w14:paraId="2A237BE5" w14:textId="77777777" w:rsidTr="002B1923">
        <w:tc>
          <w:tcPr>
            <w:tcW w:w="2247" w:type="dxa"/>
          </w:tcPr>
          <w:p w14:paraId="5396A060" w14:textId="5BAFA0A2" w:rsidR="007D36D5" w:rsidRPr="00E67397" w:rsidRDefault="007D36D5" w:rsidP="007D36D5">
            <w:pPr>
              <w:jc w:val="center"/>
              <w:rPr>
                <w:rFonts w:ascii="Times" w:hAnsi="Times"/>
                <w:b/>
                <w:bCs/>
                <w:lang w:val="fr-FR"/>
              </w:rPr>
            </w:pPr>
            <w:bookmarkStart w:id="3" w:name="_Hlk14361460"/>
            <w:r w:rsidRPr="00E67397">
              <w:rPr>
                <w:rFonts w:ascii="Times" w:hAnsi="Times"/>
                <w:b/>
                <w:bCs/>
                <w:lang w:val="fr-FR"/>
              </w:rPr>
              <w:t xml:space="preserve">Nom du projet (durée) </w:t>
            </w:r>
          </w:p>
        </w:tc>
        <w:tc>
          <w:tcPr>
            <w:tcW w:w="2247" w:type="dxa"/>
          </w:tcPr>
          <w:p w14:paraId="54935FEF" w14:textId="7FD31EB2" w:rsidR="007D36D5" w:rsidRPr="00E67397" w:rsidRDefault="007D36D5" w:rsidP="007D36D5">
            <w:pPr>
              <w:jc w:val="center"/>
              <w:rPr>
                <w:rFonts w:ascii="Times" w:hAnsi="Times"/>
                <w:b/>
                <w:bCs/>
                <w:lang w:val="fr-FR"/>
              </w:rPr>
            </w:pPr>
            <w:r w:rsidRPr="00E67397">
              <w:rPr>
                <w:rFonts w:ascii="Times" w:hAnsi="Times"/>
                <w:b/>
                <w:bCs/>
                <w:lang w:val="fr-FR"/>
              </w:rPr>
              <w:t xml:space="preserve">Donateur et budget </w:t>
            </w:r>
          </w:p>
        </w:tc>
        <w:tc>
          <w:tcPr>
            <w:tcW w:w="2248" w:type="dxa"/>
          </w:tcPr>
          <w:p w14:paraId="34D44498" w14:textId="759B3C54" w:rsidR="007D36D5" w:rsidRPr="00E67397" w:rsidRDefault="007D36D5" w:rsidP="007D36D5">
            <w:pPr>
              <w:jc w:val="center"/>
              <w:rPr>
                <w:rFonts w:ascii="Times" w:hAnsi="Times"/>
                <w:b/>
                <w:bCs/>
                <w:lang w:val="fr-FR"/>
              </w:rPr>
            </w:pPr>
            <w:r w:rsidRPr="00E67397">
              <w:rPr>
                <w:rFonts w:ascii="Times" w:hAnsi="Times"/>
                <w:b/>
                <w:bCs/>
                <w:lang w:val="fr-FR"/>
              </w:rPr>
              <w:t xml:space="preserve">Orientation du projet </w:t>
            </w:r>
          </w:p>
        </w:tc>
        <w:tc>
          <w:tcPr>
            <w:tcW w:w="2523" w:type="dxa"/>
          </w:tcPr>
          <w:p w14:paraId="4E583CDB" w14:textId="5F664AAA" w:rsidR="007D36D5" w:rsidRPr="00E67397" w:rsidRDefault="007D36D5" w:rsidP="007D36D5">
            <w:pPr>
              <w:jc w:val="center"/>
              <w:rPr>
                <w:rFonts w:ascii="Times" w:hAnsi="Times"/>
                <w:b/>
                <w:bCs/>
                <w:lang w:val="fr-FR"/>
              </w:rPr>
            </w:pPr>
            <w:r w:rsidRPr="00E67397">
              <w:rPr>
                <w:rFonts w:ascii="Times" w:hAnsi="Times"/>
                <w:b/>
                <w:bCs/>
                <w:lang w:val="fr-FR"/>
              </w:rPr>
              <w:t>Différence / complémentarité avec la proposition actuelle</w:t>
            </w:r>
          </w:p>
        </w:tc>
      </w:tr>
      <w:tr w:rsidR="00E67397" w:rsidRPr="00E67397" w14:paraId="712C14D1" w14:textId="77777777" w:rsidTr="002B1923">
        <w:tc>
          <w:tcPr>
            <w:tcW w:w="2247" w:type="dxa"/>
          </w:tcPr>
          <w:p w14:paraId="4A045054" w14:textId="0B757313" w:rsidR="009F6233" w:rsidRPr="00E67397" w:rsidRDefault="009F6233" w:rsidP="00D13321">
            <w:pPr>
              <w:rPr>
                <w:rFonts w:ascii="Times" w:hAnsi="Times"/>
                <w:lang w:val="en-US"/>
              </w:rPr>
            </w:pPr>
            <w:r w:rsidRPr="00E67397">
              <w:rPr>
                <w:rFonts w:ascii="Times" w:hAnsi="Times"/>
                <w:lang w:val="en-US"/>
              </w:rPr>
              <w:t>UNFPA</w:t>
            </w:r>
          </w:p>
          <w:p w14:paraId="356280A1" w14:textId="77777777" w:rsidR="009F6233" w:rsidRPr="00E67397" w:rsidRDefault="009F6233" w:rsidP="00D13321">
            <w:pPr>
              <w:rPr>
                <w:rFonts w:ascii="Times" w:hAnsi="Times"/>
                <w:lang w:val="en-US"/>
              </w:rPr>
            </w:pPr>
          </w:p>
          <w:p w14:paraId="3C530F7B" w14:textId="719A5D90" w:rsidR="00D13321" w:rsidRPr="00E67397" w:rsidRDefault="00D13321" w:rsidP="00D13321">
            <w:pPr>
              <w:rPr>
                <w:rFonts w:ascii="Times" w:hAnsi="Times"/>
                <w:lang w:val="en-US"/>
              </w:rPr>
            </w:pPr>
            <w:r w:rsidRPr="00E67397">
              <w:rPr>
                <w:rFonts w:ascii="Times" w:hAnsi="Times"/>
                <w:lang w:val="en-US"/>
              </w:rPr>
              <w:t xml:space="preserve">Prevention and response to Gender Based Violence, with a particular focus on sexual violence in conflict affected </w:t>
            </w:r>
            <w:r w:rsidRPr="00E67397">
              <w:rPr>
                <w:rFonts w:ascii="Times" w:hAnsi="Times"/>
                <w:lang w:val="en-US"/>
              </w:rPr>
              <w:lastRenderedPageBreak/>
              <w:t>communities in Cameroon</w:t>
            </w:r>
          </w:p>
          <w:p w14:paraId="2CDEFF14" w14:textId="77777777" w:rsidR="009F6233" w:rsidRPr="00E67397" w:rsidRDefault="009F6233" w:rsidP="00D13321">
            <w:pPr>
              <w:rPr>
                <w:rFonts w:ascii="Times" w:hAnsi="Times"/>
                <w:lang w:val="en-US"/>
              </w:rPr>
            </w:pPr>
          </w:p>
          <w:p w14:paraId="2E54CDF8" w14:textId="60A69476" w:rsidR="009F6233" w:rsidRPr="00E67397" w:rsidRDefault="009F6233" w:rsidP="00D13321">
            <w:pPr>
              <w:rPr>
                <w:rFonts w:ascii="Times" w:hAnsi="Times"/>
                <w:lang w:val="en-US"/>
              </w:rPr>
            </w:pPr>
            <w:proofErr w:type="spellStart"/>
            <w:r w:rsidRPr="00E67397">
              <w:rPr>
                <w:rFonts w:ascii="Times" w:hAnsi="Times"/>
                <w:lang w:val="en-US"/>
              </w:rPr>
              <w:t>Juillet</w:t>
            </w:r>
            <w:proofErr w:type="spellEnd"/>
            <w:r w:rsidRPr="00E67397">
              <w:rPr>
                <w:rFonts w:ascii="Times" w:hAnsi="Times"/>
                <w:lang w:val="en-US"/>
              </w:rPr>
              <w:t xml:space="preserve"> – </w:t>
            </w:r>
            <w:proofErr w:type="spellStart"/>
            <w:r w:rsidRPr="00E67397">
              <w:rPr>
                <w:rFonts w:ascii="Times" w:hAnsi="Times"/>
                <w:lang w:val="en-US"/>
              </w:rPr>
              <w:t>Décembre</w:t>
            </w:r>
            <w:proofErr w:type="spellEnd"/>
            <w:r w:rsidRPr="00E67397">
              <w:rPr>
                <w:rFonts w:ascii="Times" w:hAnsi="Times"/>
                <w:lang w:val="en-US"/>
              </w:rPr>
              <w:t xml:space="preserve"> 2020</w:t>
            </w:r>
          </w:p>
        </w:tc>
        <w:tc>
          <w:tcPr>
            <w:tcW w:w="2247" w:type="dxa"/>
          </w:tcPr>
          <w:p w14:paraId="066E6B67" w14:textId="7F616C7D" w:rsidR="00D13321" w:rsidRPr="00E67397" w:rsidRDefault="00D13321" w:rsidP="00D13321">
            <w:pPr>
              <w:rPr>
                <w:rFonts w:ascii="Times" w:hAnsi="Times"/>
                <w:lang w:val="fr-FR"/>
              </w:rPr>
            </w:pPr>
            <w:r w:rsidRPr="00E67397">
              <w:rPr>
                <w:rFonts w:ascii="Times" w:hAnsi="Times"/>
              </w:rPr>
              <w:lastRenderedPageBreak/>
              <w:t>Gouvernement Danois 378,000$</w:t>
            </w:r>
          </w:p>
        </w:tc>
        <w:tc>
          <w:tcPr>
            <w:tcW w:w="2248" w:type="dxa"/>
          </w:tcPr>
          <w:p w14:paraId="578BF271" w14:textId="77777777" w:rsidR="00D13321" w:rsidRPr="00E67397" w:rsidRDefault="00D13321" w:rsidP="00D13321">
            <w:pPr>
              <w:pStyle w:val="Paragraphedeliste"/>
              <w:numPr>
                <w:ilvl w:val="0"/>
                <w:numId w:val="11"/>
              </w:numPr>
              <w:rPr>
                <w:rFonts w:ascii="Times" w:hAnsi="Times"/>
                <w:sz w:val="24"/>
                <w:szCs w:val="24"/>
              </w:rPr>
            </w:pPr>
            <w:r w:rsidRPr="00E67397">
              <w:rPr>
                <w:rFonts w:ascii="Times" w:hAnsi="Times"/>
                <w:sz w:val="24"/>
                <w:szCs w:val="24"/>
              </w:rPr>
              <w:t xml:space="preserve">Créer/soutenir des espaces sûrs dans les régions du Sud-Ouest et Nord-Ouest pour la gestion des cas de VBG, appui psychosocial, le développement </w:t>
            </w:r>
            <w:r w:rsidRPr="00E67397">
              <w:rPr>
                <w:rFonts w:ascii="Times" w:hAnsi="Times"/>
                <w:sz w:val="24"/>
                <w:szCs w:val="24"/>
              </w:rPr>
              <w:lastRenderedPageBreak/>
              <w:t>des compétences de vie, la consolidation de la paix pour faire face à une crise et situation de détresse tout en assurant la sécurité des femmes et des adolescentes touchées</w:t>
            </w:r>
          </w:p>
          <w:p w14:paraId="2EE0BCC8" w14:textId="77777777" w:rsidR="00D13321" w:rsidRPr="00E67397" w:rsidRDefault="00D13321" w:rsidP="00D13321">
            <w:pPr>
              <w:pStyle w:val="Paragraphedeliste"/>
              <w:numPr>
                <w:ilvl w:val="0"/>
                <w:numId w:val="11"/>
              </w:numPr>
              <w:rPr>
                <w:rFonts w:ascii="Times" w:hAnsi="Times"/>
                <w:sz w:val="24"/>
                <w:szCs w:val="24"/>
              </w:rPr>
            </w:pPr>
            <w:r w:rsidRPr="00E67397">
              <w:rPr>
                <w:rFonts w:ascii="Times" w:hAnsi="Times"/>
                <w:sz w:val="24"/>
                <w:szCs w:val="24"/>
              </w:rPr>
              <w:t>Sensibilisation de la population sur les VBG</w:t>
            </w:r>
          </w:p>
          <w:p w14:paraId="7F97495F" w14:textId="77777777" w:rsidR="00835914" w:rsidRPr="00E67397" w:rsidRDefault="00D13321" w:rsidP="00D13321">
            <w:pPr>
              <w:pStyle w:val="Paragraphedeliste"/>
              <w:numPr>
                <w:ilvl w:val="0"/>
                <w:numId w:val="11"/>
              </w:numPr>
              <w:rPr>
                <w:rFonts w:ascii="Times" w:hAnsi="Times"/>
                <w:sz w:val="24"/>
                <w:szCs w:val="24"/>
              </w:rPr>
            </w:pPr>
            <w:r w:rsidRPr="00E67397">
              <w:rPr>
                <w:rFonts w:ascii="Times" w:hAnsi="Times"/>
                <w:sz w:val="24"/>
                <w:szCs w:val="24"/>
              </w:rPr>
              <w:t>Prise en charge Psychosociale et psychologique des survivantes de VBG</w:t>
            </w:r>
          </w:p>
          <w:p w14:paraId="551B0CC2" w14:textId="19341F09" w:rsidR="00D13321" w:rsidRPr="00E67397" w:rsidRDefault="00D13321" w:rsidP="00D13321">
            <w:pPr>
              <w:pStyle w:val="Paragraphedeliste"/>
              <w:numPr>
                <w:ilvl w:val="0"/>
                <w:numId w:val="11"/>
              </w:numPr>
              <w:rPr>
                <w:rFonts w:ascii="Times" w:hAnsi="Times"/>
                <w:sz w:val="24"/>
                <w:szCs w:val="24"/>
              </w:rPr>
            </w:pPr>
            <w:r w:rsidRPr="00E67397">
              <w:rPr>
                <w:rFonts w:ascii="Times" w:hAnsi="Times"/>
              </w:rPr>
              <w:t xml:space="preserve">Référencement </w:t>
            </w:r>
            <w:r w:rsidRPr="00E67397">
              <w:rPr>
                <w:rFonts w:ascii="Times" w:hAnsi="Times"/>
                <w:sz w:val="24"/>
                <w:szCs w:val="24"/>
              </w:rPr>
              <w:t>des survivantes de VBG vers les structures de santé pour la prise en charge médicale</w:t>
            </w:r>
          </w:p>
        </w:tc>
        <w:tc>
          <w:tcPr>
            <w:tcW w:w="2523" w:type="dxa"/>
          </w:tcPr>
          <w:p w14:paraId="219834E5" w14:textId="77777777" w:rsidR="00D13321" w:rsidRPr="00E67397" w:rsidRDefault="00D13321" w:rsidP="00D13321">
            <w:pPr>
              <w:rPr>
                <w:rFonts w:ascii="Times" w:hAnsi="Times"/>
              </w:rPr>
            </w:pPr>
            <w:r w:rsidRPr="00E67397">
              <w:rPr>
                <w:rFonts w:ascii="Times" w:hAnsi="Times"/>
              </w:rPr>
              <w:lastRenderedPageBreak/>
              <w:t xml:space="preserve">La proposition actuelle permettra de renforcer les capacités des intervenants pour l’offre des services de prise en charge des survivants-tes des violations des droits de l’homme et des VSBG y compris les </w:t>
            </w:r>
            <w:r w:rsidRPr="00E67397">
              <w:rPr>
                <w:rFonts w:ascii="Times" w:hAnsi="Times"/>
              </w:rPr>
              <w:lastRenderedPageBreak/>
              <w:t>associations des femmes ( de communautés marginalisées et vivant avec handicap).</w:t>
            </w:r>
          </w:p>
          <w:p w14:paraId="6732036A" w14:textId="77777777" w:rsidR="00D13321" w:rsidRPr="00E67397" w:rsidRDefault="00D13321" w:rsidP="00D13321">
            <w:pPr>
              <w:rPr>
                <w:rFonts w:ascii="Times" w:hAnsi="Times"/>
              </w:rPr>
            </w:pPr>
          </w:p>
          <w:p w14:paraId="04B9EBA1" w14:textId="77777777" w:rsidR="00D13321" w:rsidRPr="00E67397" w:rsidRDefault="00D13321" w:rsidP="00D13321">
            <w:pPr>
              <w:rPr>
                <w:rFonts w:ascii="Times" w:hAnsi="Times"/>
              </w:rPr>
            </w:pPr>
            <w:r w:rsidRPr="00E67397">
              <w:rPr>
                <w:rFonts w:ascii="Times" w:hAnsi="Times"/>
              </w:rPr>
              <w:t>Ce projet ne créera pas des espaces surs mais les OSC renforcés mobiliseront les survivants-tes/bénéficiaires qui seront référés là-bas pour bénéficier les services selon les circuits de référencement mis en place.</w:t>
            </w:r>
          </w:p>
          <w:p w14:paraId="6B91251A" w14:textId="77777777" w:rsidR="00D13321" w:rsidRPr="00E67397" w:rsidRDefault="00D13321" w:rsidP="00D13321">
            <w:pPr>
              <w:rPr>
                <w:rFonts w:ascii="Times" w:hAnsi="Times"/>
              </w:rPr>
            </w:pPr>
          </w:p>
          <w:p w14:paraId="09C54D1D" w14:textId="3A493754" w:rsidR="00D13321" w:rsidRPr="00E67397" w:rsidRDefault="00D13321" w:rsidP="00D13321">
            <w:pPr>
              <w:rPr>
                <w:rFonts w:ascii="Times" w:hAnsi="Times"/>
                <w:lang w:val="fr-FR"/>
              </w:rPr>
            </w:pPr>
            <w:r w:rsidRPr="00E67397">
              <w:rPr>
                <w:rFonts w:ascii="Times" w:hAnsi="Times"/>
              </w:rPr>
              <w:t>Ce projet permettra l’offre de services et le suivi des cas à distance afin de limiter les risque de propagation de Covid-19</w:t>
            </w:r>
          </w:p>
        </w:tc>
      </w:tr>
      <w:tr w:rsidR="00E67397" w:rsidRPr="00E67397" w14:paraId="516A4251" w14:textId="77777777" w:rsidTr="002B1923">
        <w:tc>
          <w:tcPr>
            <w:tcW w:w="2247" w:type="dxa"/>
          </w:tcPr>
          <w:p w14:paraId="5016BD66" w14:textId="77777777" w:rsidR="005A0099" w:rsidRPr="00E67397" w:rsidRDefault="005A0099" w:rsidP="005A0099">
            <w:pPr>
              <w:rPr>
                <w:rFonts w:ascii="Times" w:hAnsi="Times" w:cstheme="majorBidi"/>
                <w:lang w:val="fr-FR"/>
              </w:rPr>
            </w:pPr>
            <w:r w:rsidRPr="00E67397">
              <w:rPr>
                <w:rFonts w:ascii="Times" w:hAnsi="Times" w:cstheme="majorBidi"/>
                <w:lang w:val="fr-FR"/>
              </w:rPr>
              <w:lastRenderedPageBreak/>
              <w:t xml:space="preserve">Appui à la participation des femmes et des jeunes aux initiatives de consolidation de la paix, de renforcement des mécanismes de cohésion sociale et du vivre ensemble au Cameroun </w:t>
            </w:r>
          </w:p>
          <w:p w14:paraId="43279A79" w14:textId="136CD99C" w:rsidR="005A0099" w:rsidRPr="00E67397" w:rsidRDefault="005A0099" w:rsidP="005A0099">
            <w:pPr>
              <w:rPr>
                <w:rFonts w:ascii="Times" w:hAnsi="Times"/>
                <w:lang w:val="fr-FR"/>
              </w:rPr>
            </w:pPr>
            <w:r w:rsidRPr="00E67397">
              <w:rPr>
                <w:rFonts w:ascii="Times" w:hAnsi="Times" w:cstheme="majorBidi"/>
                <w:lang w:val="fr-FR"/>
              </w:rPr>
              <w:t>24 mois</w:t>
            </w:r>
          </w:p>
        </w:tc>
        <w:tc>
          <w:tcPr>
            <w:tcW w:w="2247" w:type="dxa"/>
          </w:tcPr>
          <w:p w14:paraId="51E4EA32" w14:textId="77777777" w:rsidR="005A0099" w:rsidRPr="00E67397" w:rsidRDefault="005A0099" w:rsidP="005A0099">
            <w:pPr>
              <w:rPr>
                <w:rFonts w:ascii="Times" w:hAnsi="Times" w:cstheme="majorBidi"/>
                <w:lang w:val="fr-FR"/>
              </w:rPr>
            </w:pPr>
            <w:r w:rsidRPr="00E67397">
              <w:rPr>
                <w:rFonts w:ascii="Times" w:hAnsi="Times" w:cstheme="majorBidi"/>
                <w:lang w:val="fr-FR"/>
              </w:rPr>
              <w:t xml:space="preserve">PBF/ </w:t>
            </w:r>
          </w:p>
          <w:p w14:paraId="615DFA3C" w14:textId="55F966AA" w:rsidR="005A0099" w:rsidRPr="00E67397" w:rsidRDefault="005A0099" w:rsidP="005A0099">
            <w:pPr>
              <w:rPr>
                <w:rFonts w:ascii="Times" w:hAnsi="Times"/>
                <w:lang w:val="fr-FR"/>
              </w:rPr>
            </w:pPr>
            <w:r w:rsidRPr="00E67397">
              <w:rPr>
                <w:rFonts w:ascii="Times" w:hAnsi="Times" w:cstheme="majorBidi"/>
                <w:lang w:val="fr-FR"/>
              </w:rPr>
              <w:t>$ 1 999 933.352</w:t>
            </w:r>
          </w:p>
        </w:tc>
        <w:tc>
          <w:tcPr>
            <w:tcW w:w="2248" w:type="dxa"/>
          </w:tcPr>
          <w:p w14:paraId="6D55A750" w14:textId="5BE4742D" w:rsidR="005A0099" w:rsidRPr="00E67397" w:rsidRDefault="005A0099" w:rsidP="005A0099">
            <w:pPr>
              <w:rPr>
                <w:rFonts w:ascii="Times" w:hAnsi="Times"/>
                <w:lang w:val="fr-FR"/>
              </w:rPr>
            </w:pPr>
            <w:r w:rsidRPr="00E67397">
              <w:rPr>
                <w:rFonts w:ascii="Times" w:hAnsi="Times"/>
                <w:lang w:val="fr-FR" w:eastAsia="zh-CN"/>
              </w:rPr>
              <w:t>Le projet a pour objectif de renforcer la participation et le rôle des femmes et des jeunes dans les initiatives et les mécanismes de prévention des conflits, de résolution des crises, de la consolidation de la paix, et de la promotion de la culture de la paix et du vivre-ensemble au Cameroun.</w:t>
            </w:r>
          </w:p>
        </w:tc>
        <w:tc>
          <w:tcPr>
            <w:tcW w:w="2523" w:type="dxa"/>
          </w:tcPr>
          <w:p w14:paraId="0A0087E6" w14:textId="6649DC2E" w:rsidR="005A0099" w:rsidRPr="00E67397" w:rsidRDefault="005A0099" w:rsidP="005A0099">
            <w:pPr>
              <w:rPr>
                <w:rFonts w:ascii="Times" w:hAnsi="Times"/>
                <w:lang w:val="fr-FR"/>
              </w:rPr>
            </w:pPr>
            <w:r w:rsidRPr="00E67397">
              <w:rPr>
                <w:rFonts w:ascii="Times" w:hAnsi="Times" w:cstheme="majorBidi"/>
                <w:lang w:val="fr-FR"/>
              </w:rPr>
              <w:t>C’est un projet national</w:t>
            </w:r>
          </w:p>
        </w:tc>
      </w:tr>
      <w:tr w:rsidR="00E67397" w:rsidRPr="00E67397" w14:paraId="4D9720F5" w14:textId="77777777" w:rsidTr="002B1923">
        <w:tc>
          <w:tcPr>
            <w:tcW w:w="2247" w:type="dxa"/>
          </w:tcPr>
          <w:p w14:paraId="3A90B7E3" w14:textId="77777777" w:rsidR="005A0099" w:rsidRPr="00E67397" w:rsidRDefault="005A0099" w:rsidP="005A0099">
            <w:pPr>
              <w:rPr>
                <w:rFonts w:ascii="Times" w:hAnsi="Times" w:cstheme="majorBidi"/>
                <w:lang w:val="fr-FR"/>
              </w:rPr>
            </w:pPr>
            <w:r w:rsidRPr="00E67397">
              <w:rPr>
                <w:rFonts w:ascii="Times" w:hAnsi="Times" w:cstheme="majorBidi"/>
                <w:lang w:val="fr-FR"/>
              </w:rPr>
              <w:t>Prévention et réponse contre le COVID en rapport avec les violences intimes</w:t>
            </w:r>
          </w:p>
          <w:p w14:paraId="747F0D5E" w14:textId="5CEB5DE0" w:rsidR="005A0099" w:rsidRPr="00E67397" w:rsidRDefault="005A0099" w:rsidP="005A0099">
            <w:pPr>
              <w:rPr>
                <w:rFonts w:ascii="Times" w:hAnsi="Times"/>
                <w:lang w:val="fr-FR"/>
              </w:rPr>
            </w:pPr>
            <w:r w:rsidRPr="00E67397">
              <w:rPr>
                <w:rFonts w:ascii="Times" w:hAnsi="Times" w:cstheme="majorBidi"/>
                <w:lang w:val="fr-FR"/>
              </w:rPr>
              <w:t>3 mois</w:t>
            </w:r>
          </w:p>
        </w:tc>
        <w:tc>
          <w:tcPr>
            <w:tcW w:w="2247" w:type="dxa"/>
          </w:tcPr>
          <w:p w14:paraId="4C7D2F1E" w14:textId="77777777" w:rsidR="005A0099" w:rsidRPr="00E67397" w:rsidRDefault="005A0099" w:rsidP="005A0099">
            <w:pPr>
              <w:rPr>
                <w:rFonts w:ascii="Times" w:hAnsi="Times" w:cstheme="majorBidi"/>
                <w:lang w:val="fr-FR"/>
              </w:rPr>
            </w:pPr>
            <w:r w:rsidRPr="00E67397">
              <w:rPr>
                <w:rFonts w:ascii="Times" w:hAnsi="Times" w:cstheme="majorBidi"/>
                <w:lang w:val="fr-FR"/>
              </w:rPr>
              <w:t xml:space="preserve">UNWOMEN </w:t>
            </w:r>
          </w:p>
          <w:p w14:paraId="4930B739" w14:textId="79857C71" w:rsidR="005A0099" w:rsidRPr="00E67397" w:rsidRDefault="005A0099" w:rsidP="005A0099">
            <w:pPr>
              <w:rPr>
                <w:rFonts w:ascii="Times" w:hAnsi="Times"/>
                <w:lang w:val="fr-FR"/>
              </w:rPr>
            </w:pPr>
            <w:r w:rsidRPr="00E67397">
              <w:rPr>
                <w:rFonts w:ascii="Times" w:hAnsi="Times" w:cstheme="majorBidi"/>
                <w:lang w:val="fr-FR"/>
              </w:rPr>
              <w:t xml:space="preserve"> $ 50 000</w:t>
            </w:r>
          </w:p>
        </w:tc>
        <w:tc>
          <w:tcPr>
            <w:tcW w:w="2248" w:type="dxa"/>
          </w:tcPr>
          <w:p w14:paraId="6CF1EB15" w14:textId="1104067F" w:rsidR="005A0099" w:rsidRPr="00E67397" w:rsidRDefault="005A0099" w:rsidP="005A0099">
            <w:pPr>
              <w:rPr>
                <w:rFonts w:ascii="Times" w:hAnsi="Times"/>
                <w:lang w:val="fr-FR"/>
              </w:rPr>
            </w:pPr>
            <w:r w:rsidRPr="00E67397">
              <w:rPr>
                <w:rFonts w:ascii="Times" w:hAnsi="Times" w:cstheme="majorBidi"/>
                <w:lang w:val="fr-FR"/>
              </w:rPr>
              <w:t>Prévenir et répondre aux violences du faite du COVID 19</w:t>
            </w:r>
          </w:p>
        </w:tc>
        <w:tc>
          <w:tcPr>
            <w:tcW w:w="2523" w:type="dxa"/>
          </w:tcPr>
          <w:p w14:paraId="6279EAF6" w14:textId="77777777" w:rsidR="005A0099" w:rsidRPr="00E67397" w:rsidRDefault="005A0099" w:rsidP="005A0099">
            <w:pPr>
              <w:rPr>
                <w:rFonts w:ascii="Times" w:hAnsi="Times" w:cstheme="majorBidi"/>
                <w:lang w:val="fr-FR"/>
              </w:rPr>
            </w:pPr>
            <w:r w:rsidRPr="00E67397">
              <w:rPr>
                <w:rFonts w:ascii="Times" w:hAnsi="Times" w:cstheme="majorBidi"/>
                <w:lang w:val="fr-FR"/>
              </w:rPr>
              <w:t>La différence c’est que ça traite uniquement du COVID</w:t>
            </w:r>
          </w:p>
          <w:p w14:paraId="17D47B9E" w14:textId="7A37BB60" w:rsidR="005A0099" w:rsidRPr="00E67397" w:rsidRDefault="005A0099" w:rsidP="005A0099">
            <w:pPr>
              <w:rPr>
                <w:rFonts w:ascii="Times" w:hAnsi="Times"/>
                <w:lang w:val="fr-FR"/>
              </w:rPr>
            </w:pPr>
            <w:r w:rsidRPr="00E67397">
              <w:rPr>
                <w:rFonts w:ascii="Times" w:hAnsi="Times" w:cstheme="majorBidi"/>
                <w:lang w:val="fr-FR"/>
              </w:rPr>
              <w:t xml:space="preserve">La complémentarité : ce projet renforce les capacités des services de prise en charge des </w:t>
            </w:r>
            <w:r w:rsidRPr="00E67397">
              <w:rPr>
                <w:rFonts w:ascii="Times" w:hAnsi="Times" w:cstheme="majorBidi"/>
                <w:lang w:val="fr-FR"/>
              </w:rPr>
              <w:lastRenderedPageBreak/>
              <w:t>violences et la mise en place d’un mécanisme communautaire de pérennisation des acquis</w:t>
            </w:r>
          </w:p>
        </w:tc>
      </w:tr>
      <w:bookmarkEnd w:id="3"/>
    </w:tbl>
    <w:p w14:paraId="52ED99A9" w14:textId="77777777" w:rsidR="005C1649" w:rsidRPr="00E67397" w:rsidRDefault="005C1649" w:rsidP="005C1649">
      <w:pPr>
        <w:rPr>
          <w:rFonts w:ascii="Times" w:hAnsi="Times"/>
          <w:lang w:val="fr-FR"/>
        </w:rPr>
      </w:pPr>
    </w:p>
    <w:p w14:paraId="002CD532" w14:textId="3F56E75A" w:rsidR="005C1649" w:rsidRPr="00E67397" w:rsidRDefault="00980532" w:rsidP="00525655">
      <w:pPr>
        <w:numPr>
          <w:ilvl w:val="0"/>
          <w:numId w:val="3"/>
        </w:numPr>
        <w:rPr>
          <w:rFonts w:ascii="Times" w:hAnsi="Times"/>
          <w:b/>
          <w:lang w:val="fr-FR"/>
        </w:rPr>
      </w:pPr>
      <w:r w:rsidRPr="00E67397">
        <w:rPr>
          <w:rFonts w:ascii="Times" w:hAnsi="Times"/>
          <w:b/>
          <w:lang w:val="fr-FR"/>
        </w:rPr>
        <w:t xml:space="preserve">Contenu du projet, justification </w:t>
      </w:r>
      <w:r w:rsidR="00925B03" w:rsidRPr="00E67397">
        <w:rPr>
          <w:rFonts w:ascii="Times" w:hAnsi="Times"/>
          <w:b/>
          <w:lang w:val="fr-FR"/>
        </w:rPr>
        <w:t>stratégique</w:t>
      </w:r>
      <w:r w:rsidRPr="00E67397">
        <w:rPr>
          <w:rFonts w:ascii="Times" w:hAnsi="Times"/>
          <w:b/>
          <w:lang w:val="fr-FR"/>
        </w:rPr>
        <w:t xml:space="preserve">, et </w:t>
      </w:r>
      <w:r w:rsidR="00925B03" w:rsidRPr="00E67397">
        <w:rPr>
          <w:rFonts w:ascii="Times" w:hAnsi="Times"/>
          <w:b/>
          <w:lang w:val="fr-FR"/>
        </w:rPr>
        <w:t>stratégie</w:t>
      </w:r>
      <w:r w:rsidRPr="00E67397">
        <w:rPr>
          <w:rFonts w:ascii="Times" w:hAnsi="Times"/>
          <w:b/>
          <w:lang w:val="fr-FR"/>
        </w:rPr>
        <w:t xml:space="preserve"> de mise en œuvre (</w:t>
      </w:r>
      <w:r w:rsidR="00F358DC" w:rsidRPr="00E67397">
        <w:rPr>
          <w:rFonts w:ascii="Times" w:hAnsi="Times"/>
          <w:b/>
          <w:lang w:val="fr-FR"/>
        </w:rPr>
        <w:t>4</w:t>
      </w:r>
      <w:r w:rsidR="0056650A" w:rsidRPr="00E67397">
        <w:rPr>
          <w:rFonts w:ascii="Times" w:hAnsi="Times"/>
          <w:b/>
          <w:lang w:val="fr-FR"/>
        </w:rPr>
        <w:t xml:space="preserve"> pages</w:t>
      </w:r>
      <w:r w:rsidR="00CD0F68" w:rsidRPr="00E67397">
        <w:rPr>
          <w:rFonts w:ascii="Times" w:hAnsi="Times"/>
          <w:b/>
          <w:lang w:val="fr-FR"/>
        </w:rPr>
        <w:t xml:space="preserve"> max</w:t>
      </w:r>
      <w:r w:rsidR="007C5B08" w:rsidRPr="00E67397">
        <w:rPr>
          <w:rFonts w:ascii="Times" w:hAnsi="Times"/>
          <w:b/>
          <w:lang w:val="fr-FR"/>
        </w:rPr>
        <w:t xml:space="preserve"> </w:t>
      </w:r>
      <w:r w:rsidRPr="00E67397">
        <w:rPr>
          <w:rFonts w:ascii="Times" w:hAnsi="Times"/>
          <w:b/>
          <w:lang w:val="fr-FR"/>
        </w:rPr>
        <w:t xml:space="preserve">plus annexe du cadre des </w:t>
      </w:r>
      <w:r w:rsidR="00925B03" w:rsidRPr="00E67397">
        <w:rPr>
          <w:rFonts w:ascii="Times" w:hAnsi="Times"/>
          <w:b/>
          <w:lang w:val="fr-FR"/>
        </w:rPr>
        <w:t>résultats</w:t>
      </w:r>
      <w:r w:rsidR="0056650A" w:rsidRPr="00E67397">
        <w:rPr>
          <w:rFonts w:ascii="Times" w:hAnsi="Times"/>
          <w:b/>
          <w:lang w:val="fr-FR"/>
        </w:rPr>
        <w:t>)</w:t>
      </w:r>
    </w:p>
    <w:p w14:paraId="52FB88C0" w14:textId="77777777" w:rsidR="009F0871" w:rsidRPr="00E67397" w:rsidRDefault="009F0871" w:rsidP="009F0871">
      <w:pPr>
        <w:ind w:left="1080"/>
        <w:rPr>
          <w:rFonts w:ascii="Times" w:hAnsi="Times"/>
          <w:b/>
          <w:lang w:val="fr-FR"/>
        </w:rPr>
      </w:pPr>
    </w:p>
    <w:p w14:paraId="50CA0D18" w14:textId="79DDD408" w:rsidR="007D36D5" w:rsidRPr="00E67397" w:rsidRDefault="007D36D5" w:rsidP="00525655">
      <w:pPr>
        <w:pStyle w:val="Paragraphedeliste"/>
        <w:numPr>
          <w:ilvl w:val="0"/>
          <w:numId w:val="7"/>
        </w:numPr>
        <w:rPr>
          <w:rFonts w:ascii="Times" w:hAnsi="Times" w:cstheme="majorBidi"/>
          <w:sz w:val="24"/>
          <w:szCs w:val="24"/>
          <w:lang w:val="fr-FR"/>
        </w:rPr>
      </w:pPr>
      <w:r w:rsidRPr="00E67397">
        <w:rPr>
          <w:rFonts w:ascii="Times" w:hAnsi="Times" w:cstheme="majorBidi"/>
          <w:sz w:val="24"/>
          <w:szCs w:val="24"/>
          <w:lang w:val="fr-FR"/>
        </w:rPr>
        <w:t xml:space="preserve">Une brève </w:t>
      </w:r>
      <w:r w:rsidRPr="00E67397">
        <w:rPr>
          <w:rFonts w:ascii="Times" w:hAnsi="Times" w:cstheme="majorBidi"/>
          <w:b/>
          <w:bCs/>
          <w:sz w:val="24"/>
          <w:szCs w:val="24"/>
          <w:lang w:val="fr-FR"/>
        </w:rPr>
        <w:t xml:space="preserve">description de l’orientation </w:t>
      </w:r>
      <w:r w:rsidR="00982FE8" w:rsidRPr="00E67397">
        <w:rPr>
          <w:rFonts w:ascii="Times" w:hAnsi="Times" w:cstheme="majorBidi"/>
          <w:b/>
          <w:bCs/>
          <w:sz w:val="24"/>
          <w:szCs w:val="24"/>
          <w:lang w:val="fr-FR"/>
        </w:rPr>
        <w:t xml:space="preserve">stratégique </w:t>
      </w:r>
      <w:r w:rsidRPr="00E67397">
        <w:rPr>
          <w:rFonts w:ascii="Times" w:hAnsi="Times" w:cstheme="majorBidi"/>
          <w:b/>
          <w:bCs/>
          <w:sz w:val="24"/>
          <w:szCs w:val="24"/>
          <w:lang w:val="fr-FR"/>
        </w:rPr>
        <w:t>et de l’approche du projet</w:t>
      </w:r>
      <w:r w:rsidRPr="00E67397">
        <w:rPr>
          <w:rFonts w:ascii="Times" w:hAnsi="Times" w:cstheme="majorBidi"/>
          <w:sz w:val="24"/>
          <w:szCs w:val="24"/>
          <w:lang w:val="fr-FR"/>
        </w:rPr>
        <w:t xml:space="preserve"> - Décrivez l’objectif primordial du projet, la stratégie de mise en œuvre et la manière dont il traite les causes ou les facteurs de conflit décrits dans la section I (doit être sensible au genre et à l’âge).</w:t>
      </w:r>
    </w:p>
    <w:p w14:paraId="52F937E8" w14:textId="4C1FD62D" w:rsidR="00053EBE" w:rsidRPr="00E67397" w:rsidRDefault="00053EBE" w:rsidP="00053EBE">
      <w:pPr>
        <w:jc w:val="both"/>
        <w:rPr>
          <w:rFonts w:ascii="Times" w:hAnsi="Times"/>
          <w:bCs/>
          <w:iCs/>
          <w:sz w:val="22"/>
          <w:szCs w:val="22"/>
          <w:lang w:val="fr-FR"/>
        </w:rPr>
      </w:pPr>
      <w:r w:rsidRPr="00E67397">
        <w:rPr>
          <w:rFonts w:ascii="Times" w:hAnsi="Times"/>
          <w:bCs/>
          <w:iCs/>
          <w:sz w:val="22"/>
          <w:szCs w:val="22"/>
          <w:lang w:val="fr-FR"/>
        </w:rPr>
        <w:t xml:space="preserve">Afin de répondre aux racines et aux causes profondes des violations des DH </w:t>
      </w:r>
      <w:r w:rsidR="00756609" w:rsidRPr="00E67397">
        <w:rPr>
          <w:rFonts w:ascii="Times" w:hAnsi="Times"/>
          <w:bCs/>
          <w:iCs/>
          <w:sz w:val="22"/>
          <w:szCs w:val="22"/>
          <w:lang w:val="fr-FR"/>
        </w:rPr>
        <w:t>et des</w:t>
      </w:r>
      <w:r w:rsidRPr="00E67397">
        <w:rPr>
          <w:rFonts w:ascii="Times" w:hAnsi="Times"/>
          <w:bCs/>
          <w:iCs/>
          <w:sz w:val="22"/>
          <w:szCs w:val="22"/>
          <w:lang w:val="fr-FR"/>
        </w:rPr>
        <w:t xml:space="preserve"> VSBG, qui entrainent des déplacements massifs des populations et des incidents violents exacerbant le conflit dans le </w:t>
      </w:r>
      <w:proofErr w:type="spellStart"/>
      <w:r w:rsidRPr="00E67397">
        <w:rPr>
          <w:rFonts w:ascii="Times" w:hAnsi="Times"/>
          <w:bCs/>
          <w:iCs/>
          <w:sz w:val="22"/>
          <w:szCs w:val="22"/>
          <w:lang w:val="fr-FR"/>
        </w:rPr>
        <w:t>NoSo</w:t>
      </w:r>
      <w:proofErr w:type="spellEnd"/>
      <w:r w:rsidRPr="00E67397">
        <w:rPr>
          <w:rFonts w:ascii="Times" w:hAnsi="Times"/>
          <w:bCs/>
          <w:iCs/>
          <w:sz w:val="22"/>
          <w:szCs w:val="22"/>
          <w:lang w:val="fr-FR"/>
        </w:rPr>
        <w:t xml:space="preserve">, le PNUD, l’UNFPA et ONU FEMMES se proposent de </w:t>
      </w:r>
      <w:r w:rsidR="005D4484">
        <w:rPr>
          <w:rFonts w:ascii="Times" w:hAnsi="Times"/>
          <w:bCs/>
          <w:iCs/>
          <w:sz w:val="22"/>
          <w:szCs w:val="22"/>
          <w:lang w:val="fr-FR"/>
        </w:rPr>
        <w:t xml:space="preserve">d’axer leurs interventions </w:t>
      </w:r>
      <w:proofErr w:type="gramStart"/>
      <w:r w:rsidR="005D4484">
        <w:rPr>
          <w:rFonts w:ascii="Times" w:hAnsi="Times"/>
          <w:bCs/>
          <w:iCs/>
          <w:sz w:val="22"/>
          <w:szCs w:val="22"/>
          <w:lang w:val="fr-FR"/>
        </w:rPr>
        <w:t>sur  la</w:t>
      </w:r>
      <w:proofErr w:type="gramEnd"/>
      <w:r w:rsidRPr="00E67397">
        <w:rPr>
          <w:rFonts w:ascii="Times" w:hAnsi="Times"/>
          <w:bCs/>
          <w:iCs/>
          <w:sz w:val="22"/>
          <w:szCs w:val="22"/>
          <w:lang w:val="fr-FR"/>
        </w:rPr>
        <w:t xml:space="preserve">: </w:t>
      </w:r>
    </w:p>
    <w:p w14:paraId="1E7223AB" w14:textId="406624A7" w:rsidR="005D4484" w:rsidRPr="005D4484" w:rsidRDefault="005D4484" w:rsidP="005D4484">
      <w:pPr>
        <w:rPr>
          <w:rFonts w:ascii="Times" w:hAnsi="Times"/>
          <w:bCs/>
          <w:iCs/>
          <w:sz w:val="22"/>
          <w:szCs w:val="22"/>
        </w:rPr>
      </w:pPr>
    </w:p>
    <w:p w14:paraId="1BCF237A" w14:textId="67DD59DA" w:rsidR="005D4484" w:rsidRPr="005D4484" w:rsidRDefault="005D4484" w:rsidP="005D4484">
      <w:pPr>
        <w:rPr>
          <w:rFonts w:ascii="Times" w:hAnsi="Times"/>
          <w:bCs/>
          <w:iCs/>
        </w:rPr>
      </w:pPr>
      <w:r w:rsidRPr="005D4484">
        <w:rPr>
          <w:rFonts w:ascii="Times" w:hAnsi="Times"/>
          <w:bCs/>
          <w:iCs/>
          <w:sz w:val="22"/>
          <w:szCs w:val="22"/>
        </w:rPr>
        <w:t>i)</w:t>
      </w:r>
      <w:r w:rsidRPr="005D4484">
        <w:rPr>
          <w:rFonts w:ascii="Times" w:hAnsi="Times"/>
          <w:bCs/>
          <w:iCs/>
          <w:sz w:val="22"/>
          <w:szCs w:val="22"/>
        </w:rPr>
        <w:tab/>
      </w:r>
      <w:r w:rsidRPr="005D4484">
        <w:rPr>
          <w:rFonts w:ascii="Times" w:hAnsi="Times"/>
          <w:bCs/>
          <w:iCs/>
        </w:rPr>
        <w:t xml:space="preserve"> Prevention des violations, dont les SGBV </w:t>
      </w:r>
    </w:p>
    <w:p w14:paraId="7490B651" w14:textId="48F36E59" w:rsidR="005D4484" w:rsidRPr="005D4484" w:rsidRDefault="005D4484" w:rsidP="005D4484">
      <w:pPr>
        <w:rPr>
          <w:rFonts w:ascii="Times" w:hAnsi="Times"/>
          <w:bCs/>
          <w:iCs/>
        </w:rPr>
      </w:pPr>
      <w:r w:rsidRPr="005D4484">
        <w:rPr>
          <w:rFonts w:ascii="Times" w:hAnsi="Times"/>
          <w:bCs/>
          <w:iCs/>
        </w:rPr>
        <w:t xml:space="preserve">En </w:t>
      </w:r>
      <w:proofErr w:type="spellStart"/>
      <w:r w:rsidRPr="005D4484">
        <w:rPr>
          <w:rFonts w:ascii="Times" w:hAnsi="Times"/>
          <w:bCs/>
          <w:iCs/>
        </w:rPr>
        <w:t>renforcant</w:t>
      </w:r>
      <w:proofErr w:type="spellEnd"/>
      <w:r w:rsidRPr="005D4484">
        <w:rPr>
          <w:rFonts w:ascii="Times" w:hAnsi="Times"/>
          <w:bCs/>
          <w:iCs/>
        </w:rPr>
        <w:t xml:space="preserve"> certaines organisations de la </w:t>
      </w:r>
      <w:proofErr w:type="spellStart"/>
      <w:r w:rsidRPr="005D4484">
        <w:rPr>
          <w:rFonts w:ascii="Times" w:hAnsi="Times"/>
          <w:bCs/>
          <w:iCs/>
        </w:rPr>
        <w:t>societe</w:t>
      </w:r>
      <w:proofErr w:type="spellEnd"/>
      <w:r w:rsidRPr="005D4484">
        <w:rPr>
          <w:rFonts w:ascii="Times" w:hAnsi="Times"/>
          <w:bCs/>
          <w:iCs/>
        </w:rPr>
        <w:t xml:space="preserve"> civile</w:t>
      </w:r>
      <w:r w:rsidRPr="00EF11AB">
        <w:rPr>
          <w:rFonts w:ascii="Times" w:hAnsi="Times"/>
          <w:bCs/>
          <w:iCs/>
        </w:rPr>
        <w:t xml:space="preserve">, les leaders communautaires, les </w:t>
      </w:r>
      <w:r w:rsidRPr="005D4484">
        <w:rPr>
          <w:rFonts w:ascii="Times" w:hAnsi="Times"/>
          <w:bCs/>
          <w:iCs/>
        </w:rPr>
        <w:t xml:space="preserve">acteurs </w:t>
      </w:r>
      <w:proofErr w:type="spellStart"/>
      <w:r w:rsidRPr="005D4484">
        <w:rPr>
          <w:rFonts w:ascii="Times" w:hAnsi="Times"/>
          <w:bCs/>
          <w:iCs/>
        </w:rPr>
        <w:t>cles</w:t>
      </w:r>
      <w:proofErr w:type="spellEnd"/>
      <w:r w:rsidRPr="005D4484">
        <w:rPr>
          <w:rFonts w:ascii="Times" w:hAnsi="Times"/>
          <w:bCs/>
          <w:iCs/>
        </w:rPr>
        <w:t xml:space="preserve"> </w:t>
      </w:r>
      <w:r w:rsidRPr="00EF11AB">
        <w:rPr>
          <w:rFonts w:ascii="Times" w:hAnsi="Times"/>
          <w:bCs/>
          <w:iCs/>
        </w:rPr>
        <w:t xml:space="preserve">de protection étatique/ autorités locales </w:t>
      </w:r>
      <w:r w:rsidRPr="005D4484">
        <w:rPr>
          <w:rFonts w:ascii="Times" w:hAnsi="Times"/>
          <w:bCs/>
          <w:iCs/>
        </w:rPr>
        <w:t xml:space="preserve">à influencer </w:t>
      </w:r>
      <w:r w:rsidRPr="00EF11AB">
        <w:rPr>
          <w:rFonts w:ascii="Times" w:hAnsi="Times"/>
          <w:bCs/>
          <w:iCs/>
        </w:rPr>
        <w:t>afin de créer un changement réel de</w:t>
      </w:r>
      <w:r w:rsidRPr="005D4484">
        <w:rPr>
          <w:rFonts w:ascii="Times" w:hAnsi="Times"/>
          <w:bCs/>
          <w:iCs/>
        </w:rPr>
        <w:t xml:space="preserve"> comportement </w:t>
      </w:r>
    </w:p>
    <w:p w14:paraId="6EAF27B3" w14:textId="77777777" w:rsidR="005D4484" w:rsidRPr="005D4484" w:rsidRDefault="005D4484" w:rsidP="005D4484">
      <w:pPr>
        <w:rPr>
          <w:rFonts w:ascii="Times" w:hAnsi="Times"/>
          <w:bCs/>
          <w:iCs/>
        </w:rPr>
      </w:pPr>
    </w:p>
    <w:p w14:paraId="5092FBFB" w14:textId="4532CB09" w:rsidR="005D4484" w:rsidRPr="005D4484" w:rsidRDefault="005D4484" w:rsidP="005D4484">
      <w:pPr>
        <w:rPr>
          <w:rFonts w:ascii="Times" w:hAnsi="Times"/>
          <w:bCs/>
          <w:iCs/>
        </w:rPr>
      </w:pPr>
      <w:r w:rsidRPr="005D4484">
        <w:rPr>
          <w:rFonts w:ascii="Times" w:hAnsi="Times"/>
          <w:bCs/>
          <w:iCs/>
        </w:rPr>
        <w:t>ii)</w:t>
      </w:r>
      <w:r w:rsidRPr="005D4484">
        <w:rPr>
          <w:rFonts w:ascii="Times" w:hAnsi="Times"/>
          <w:bCs/>
          <w:iCs/>
        </w:rPr>
        <w:tab/>
      </w:r>
      <w:r w:rsidRPr="00EF11AB">
        <w:rPr>
          <w:rFonts w:ascii="Times" w:hAnsi="Times"/>
          <w:bCs/>
          <w:iCs/>
        </w:rPr>
        <w:t>La</w:t>
      </w:r>
      <w:r w:rsidRPr="005D4484">
        <w:rPr>
          <w:rFonts w:ascii="Times" w:hAnsi="Times"/>
          <w:bCs/>
          <w:iCs/>
        </w:rPr>
        <w:t xml:space="preserve"> Prise en charge et </w:t>
      </w:r>
      <w:r w:rsidRPr="00EF11AB">
        <w:rPr>
          <w:rFonts w:ascii="Times" w:hAnsi="Times"/>
          <w:bCs/>
          <w:iCs/>
        </w:rPr>
        <w:t>accès</w:t>
      </w:r>
      <w:r w:rsidRPr="005D4484">
        <w:rPr>
          <w:rFonts w:ascii="Times" w:hAnsi="Times"/>
          <w:bCs/>
          <w:iCs/>
        </w:rPr>
        <w:t xml:space="preserve"> </w:t>
      </w:r>
      <w:r w:rsidRPr="00EF11AB">
        <w:rPr>
          <w:rFonts w:ascii="Times" w:hAnsi="Times"/>
          <w:bCs/>
          <w:iCs/>
        </w:rPr>
        <w:t>à</w:t>
      </w:r>
      <w:r w:rsidRPr="005D4484">
        <w:rPr>
          <w:rFonts w:ascii="Times" w:hAnsi="Times"/>
          <w:bCs/>
          <w:iCs/>
        </w:rPr>
        <w:t xml:space="preserve"> la justice pour les survivants</w:t>
      </w:r>
      <w:r w:rsidRPr="00EF11AB">
        <w:rPr>
          <w:rFonts w:ascii="Times" w:hAnsi="Times"/>
          <w:bCs/>
          <w:iCs/>
        </w:rPr>
        <w:t>-es</w:t>
      </w:r>
      <w:r w:rsidRPr="005D4484">
        <w:rPr>
          <w:rFonts w:ascii="Times" w:hAnsi="Times"/>
          <w:bCs/>
          <w:iCs/>
        </w:rPr>
        <w:t xml:space="preserve"> </w:t>
      </w:r>
    </w:p>
    <w:p w14:paraId="31D9B310" w14:textId="3F571BFC" w:rsidR="005D4484" w:rsidRPr="005D4484" w:rsidRDefault="005D4484" w:rsidP="005D4484">
      <w:pPr>
        <w:rPr>
          <w:rFonts w:ascii="Times" w:hAnsi="Times"/>
          <w:bCs/>
          <w:iCs/>
        </w:rPr>
      </w:pPr>
      <w:r w:rsidRPr="005D4484">
        <w:rPr>
          <w:rFonts w:ascii="Times" w:hAnsi="Times"/>
          <w:bCs/>
          <w:iCs/>
        </w:rPr>
        <w:t xml:space="preserve">En </w:t>
      </w:r>
      <w:proofErr w:type="spellStart"/>
      <w:r w:rsidRPr="005D4484">
        <w:rPr>
          <w:rFonts w:ascii="Times" w:hAnsi="Times"/>
          <w:bCs/>
          <w:iCs/>
        </w:rPr>
        <w:t>renforcant</w:t>
      </w:r>
      <w:proofErr w:type="spellEnd"/>
      <w:r w:rsidRPr="005D4484">
        <w:rPr>
          <w:rFonts w:ascii="Times" w:hAnsi="Times"/>
          <w:bCs/>
          <w:iCs/>
        </w:rPr>
        <w:t xml:space="preserve"> le </w:t>
      </w:r>
      <w:proofErr w:type="spellStart"/>
      <w:r w:rsidRPr="005D4484">
        <w:rPr>
          <w:rFonts w:ascii="Times" w:hAnsi="Times"/>
          <w:bCs/>
          <w:iCs/>
        </w:rPr>
        <w:t>role</w:t>
      </w:r>
      <w:proofErr w:type="spellEnd"/>
      <w:r w:rsidRPr="005D4484">
        <w:rPr>
          <w:rFonts w:ascii="Times" w:hAnsi="Times"/>
          <w:bCs/>
          <w:iCs/>
        </w:rPr>
        <w:t xml:space="preserve"> de certains leaders communautaires ; de certaines organisations de la </w:t>
      </w:r>
      <w:proofErr w:type="spellStart"/>
      <w:r w:rsidRPr="005D4484">
        <w:rPr>
          <w:rFonts w:ascii="Times" w:hAnsi="Times"/>
          <w:bCs/>
          <w:iCs/>
        </w:rPr>
        <w:t>societe</w:t>
      </w:r>
      <w:proofErr w:type="spellEnd"/>
      <w:r w:rsidRPr="005D4484">
        <w:rPr>
          <w:rFonts w:ascii="Times" w:hAnsi="Times"/>
          <w:bCs/>
          <w:iCs/>
        </w:rPr>
        <w:t xml:space="preserve"> civile ; </w:t>
      </w:r>
      <w:r w:rsidRPr="00EF11AB">
        <w:rPr>
          <w:rFonts w:ascii="Times" w:hAnsi="Times"/>
          <w:bCs/>
          <w:iCs/>
        </w:rPr>
        <w:t>des acteurs de la chaine judiciaire et des</w:t>
      </w:r>
      <w:r w:rsidRPr="005D4484">
        <w:rPr>
          <w:rFonts w:ascii="Times" w:hAnsi="Times"/>
          <w:bCs/>
          <w:iCs/>
        </w:rPr>
        <w:t xml:space="preserve"> communautés locales </w:t>
      </w:r>
    </w:p>
    <w:p w14:paraId="07B72F5A" w14:textId="77777777" w:rsidR="005D4484" w:rsidRPr="005D4484" w:rsidRDefault="005D4484" w:rsidP="005D4484">
      <w:pPr>
        <w:rPr>
          <w:rFonts w:ascii="Times" w:hAnsi="Times"/>
          <w:bCs/>
          <w:iCs/>
        </w:rPr>
      </w:pPr>
    </w:p>
    <w:p w14:paraId="19A04E90" w14:textId="208D686B" w:rsidR="005D4484" w:rsidRPr="005D4484" w:rsidRDefault="005D4484" w:rsidP="005D4484">
      <w:pPr>
        <w:rPr>
          <w:rFonts w:ascii="Times" w:hAnsi="Times"/>
          <w:bCs/>
          <w:iCs/>
        </w:rPr>
      </w:pPr>
      <w:r w:rsidRPr="005D4484">
        <w:rPr>
          <w:rFonts w:ascii="Times" w:hAnsi="Times"/>
          <w:bCs/>
          <w:iCs/>
        </w:rPr>
        <w:t xml:space="preserve">iii) </w:t>
      </w:r>
      <w:r w:rsidRPr="00EF11AB">
        <w:rPr>
          <w:rFonts w:ascii="Times" w:hAnsi="Times"/>
          <w:bCs/>
          <w:iCs/>
        </w:rPr>
        <w:t>la minimisation</w:t>
      </w:r>
      <w:r w:rsidRPr="005D4484">
        <w:rPr>
          <w:rFonts w:ascii="Times" w:hAnsi="Times"/>
          <w:bCs/>
          <w:iCs/>
        </w:rPr>
        <w:t xml:space="preserve"> des </w:t>
      </w:r>
      <w:proofErr w:type="spellStart"/>
      <w:r w:rsidRPr="005D4484">
        <w:rPr>
          <w:rFonts w:ascii="Times" w:hAnsi="Times"/>
          <w:bCs/>
          <w:iCs/>
        </w:rPr>
        <w:t>represailles</w:t>
      </w:r>
      <w:proofErr w:type="spellEnd"/>
      <w:r w:rsidRPr="005D4484">
        <w:rPr>
          <w:rFonts w:ascii="Times" w:hAnsi="Times"/>
          <w:bCs/>
          <w:iCs/>
        </w:rPr>
        <w:t xml:space="preserve"> et </w:t>
      </w:r>
      <w:r w:rsidRPr="00EF11AB">
        <w:rPr>
          <w:rFonts w:ascii="Times" w:hAnsi="Times"/>
          <w:bCs/>
          <w:iCs/>
        </w:rPr>
        <w:t xml:space="preserve">de </w:t>
      </w:r>
      <w:r w:rsidRPr="005D4484">
        <w:rPr>
          <w:rFonts w:ascii="Times" w:hAnsi="Times"/>
          <w:bCs/>
          <w:iCs/>
        </w:rPr>
        <w:t xml:space="preserve">la stigmatisation sociale pour permettre une meilleure collecte des </w:t>
      </w:r>
      <w:proofErr w:type="spellStart"/>
      <w:r w:rsidRPr="005D4484">
        <w:rPr>
          <w:rFonts w:ascii="Times" w:hAnsi="Times"/>
          <w:bCs/>
          <w:iCs/>
        </w:rPr>
        <w:t>donnees</w:t>
      </w:r>
      <w:proofErr w:type="spellEnd"/>
      <w:r w:rsidRPr="005D4484">
        <w:rPr>
          <w:rFonts w:ascii="Times" w:hAnsi="Times"/>
          <w:bCs/>
          <w:iCs/>
        </w:rPr>
        <w:t xml:space="preserve"> et donc une meilleure action de </w:t>
      </w:r>
      <w:proofErr w:type="spellStart"/>
      <w:r w:rsidRPr="005D4484">
        <w:rPr>
          <w:rFonts w:ascii="Times" w:hAnsi="Times"/>
          <w:bCs/>
          <w:iCs/>
        </w:rPr>
        <w:t>prevention</w:t>
      </w:r>
      <w:proofErr w:type="spellEnd"/>
      <w:r w:rsidRPr="005D4484">
        <w:rPr>
          <w:rFonts w:ascii="Times" w:hAnsi="Times"/>
          <w:bCs/>
          <w:iCs/>
        </w:rPr>
        <w:t xml:space="preserve"> et de </w:t>
      </w:r>
      <w:proofErr w:type="spellStart"/>
      <w:r w:rsidRPr="005D4484">
        <w:rPr>
          <w:rFonts w:ascii="Times" w:hAnsi="Times"/>
          <w:bCs/>
          <w:iCs/>
        </w:rPr>
        <w:t>reduction</w:t>
      </w:r>
      <w:proofErr w:type="spellEnd"/>
      <w:r w:rsidRPr="005D4484">
        <w:rPr>
          <w:rFonts w:ascii="Times" w:hAnsi="Times"/>
          <w:bCs/>
          <w:iCs/>
        </w:rPr>
        <w:t xml:space="preserve"> de l’</w:t>
      </w:r>
      <w:proofErr w:type="spellStart"/>
      <w:r w:rsidRPr="005D4484">
        <w:rPr>
          <w:rFonts w:ascii="Times" w:hAnsi="Times"/>
          <w:bCs/>
          <w:iCs/>
        </w:rPr>
        <w:t>impunite</w:t>
      </w:r>
      <w:proofErr w:type="spellEnd"/>
      <w:r w:rsidRPr="005D4484">
        <w:rPr>
          <w:rFonts w:ascii="Times" w:hAnsi="Times"/>
          <w:bCs/>
          <w:iCs/>
        </w:rPr>
        <w:t xml:space="preserve">. Par exemple travail pour changer la perception des victimes au sein des </w:t>
      </w:r>
      <w:proofErr w:type="spellStart"/>
      <w:r w:rsidRPr="005D4484">
        <w:rPr>
          <w:rFonts w:ascii="Times" w:hAnsi="Times"/>
          <w:bCs/>
          <w:iCs/>
        </w:rPr>
        <w:t>commaunautes</w:t>
      </w:r>
      <w:proofErr w:type="spellEnd"/>
      <w:r w:rsidRPr="005D4484">
        <w:rPr>
          <w:rFonts w:ascii="Times" w:hAnsi="Times"/>
          <w:bCs/>
          <w:iCs/>
        </w:rPr>
        <w:t xml:space="preserve"> locales afin que les victimes se sentent plus libres de chercher de l’aide </w:t>
      </w:r>
      <w:proofErr w:type="spellStart"/>
      <w:r w:rsidRPr="005D4484">
        <w:rPr>
          <w:rFonts w:ascii="Times" w:hAnsi="Times"/>
          <w:bCs/>
          <w:iCs/>
        </w:rPr>
        <w:t>Etc</w:t>
      </w:r>
      <w:proofErr w:type="spellEnd"/>
    </w:p>
    <w:p w14:paraId="50B98AC2" w14:textId="77777777" w:rsidR="00150FD8" w:rsidRPr="00EF11AB" w:rsidRDefault="00150FD8" w:rsidP="00053EBE">
      <w:pPr>
        <w:rPr>
          <w:rFonts w:ascii="Times" w:hAnsi="Times"/>
          <w:bCs/>
          <w:iCs/>
          <w:lang w:val="fr-FR"/>
        </w:rPr>
      </w:pPr>
    </w:p>
    <w:p w14:paraId="7930F53D" w14:textId="7C7C89A5" w:rsidR="00053EBE" w:rsidRPr="00EF11AB" w:rsidRDefault="00053EBE" w:rsidP="00053EBE">
      <w:pPr>
        <w:rPr>
          <w:rFonts w:ascii="Times" w:hAnsi="Times"/>
          <w:bCs/>
          <w:iCs/>
          <w:lang w:val="fr-FR"/>
        </w:rPr>
      </w:pPr>
      <w:r w:rsidRPr="00EF11AB">
        <w:rPr>
          <w:rFonts w:ascii="Times" w:hAnsi="Times"/>
          <w:bCs/>
          <w:iCs/>
          <w:lang w:val="fr-FR"/>
        </w:rPr>
        <w:t>Les résultats attendus de ce projet sont les suivants :</w:t>
      </w:r>
    </w:p>
    <w:p w14:paraId="663D273C" w14:textId="77777777" w:rsidR="00053EBE" w:rsidRPr="00EF11AB" w:rsidRDefault="00053EBE" w:rsidP="00053EBE">
      <w:pPr>
        <w:rPr>
          <w:rFonts w:ascii="Times" w:hAnsi="Times"/>
          <w:bCs/>
          <w:iCs/>
          <w:lang w:val="fr-FR"/>
        </w:rPr>
      </w:pPr>
    </w:p>
    <w:p w14:paraId="53170F39" w14:textId="0E3670F0" w:rsidR="00053EBE" w:rsidRPr="00EF11AB" w:rsidRDefault="00053EBE" w:rsidP="00053EBE">
      <w:pPr>
        <w:jc w:val="both"/>
        <w:rPr>
          <w:rFonts w:ascii="Times" w:hAnsi="Times"/>
          <w:bCs/>
          <w:iCs/>
          <w:lang w:val="fr-FR"/>
        </w:rPr>
      </w:pPr>
      <w:r w:rsidRPr="00EF11AB">
        <w:rPr>
          <w:rFonts w:ascii="Times" w:hAnsi="Times"/>
          <w:bCs/>
          <w:iCs/>
          <w:lang w:val="fr-FR"/>
        </w:rPr>
        <w:t>Résultat 1 :</w:t>
      </w:r>
      <w:r w:rsidR="00866051" w:rsidRPr="00EF11AB">
        <w:rPr>
          <w:rFonts w:ascii="Times" w:hAnsi="Times"/>
          <w:bCs/>
          <w:iCs/>
          <w:lang w:val="fr-FR"/>
        </w:rPr>
        <w:t xml:space="preserve"> </w:t>
      </w:r>
      <w:r w:rsidR="00AD3633" w:rsidRPr="00EF11AB">
        <w:rPr>
          <w:rFonts w:ascii="Times" w:hAnsi="Times"/>
          <w:iCs/>
          <w:lang w:val="fr-FR"/>
        </w:rPr>
        <w:t>Les acteurs communautaires, les défenseurs des droits humains et les acteurs étatiques sont capables de travailler ensemble pour prévenir les violations des droits humains et les VSBG</w:t>
      </w:r>
    </w:p>
    <w:p w14:paraId="36AFE329" w14:textId="77777777" w:rsidR="00053EBE" w:rsidRPr="00EF11AB" w:rsidRDefault="00053EBE" w:rsidP="00053EBE">
      <w:pPr>
        <w:jc w:val="both"/>
        <w:rPr>
          <w:rFonts w:ascii="Times" w:hAnsi="Times"/>
          <w:bCs/>
          <w:iCs/>
          <w:lang w:val="fr-FR"/>
        </w:rPr>
      </w:pPr>
    </w:p>
    <w:p w14:paraId="14AA737D" w14:textId="77777777" w:rsidR="00053EBE" w:rsidRPr="00EF11AB" w:rsidRDefault="00053EBE" w:rsidP="00053EBE">
      <w:pPr>
        <w:jc w:val="both"/>
        <w:rPr>
          <w:rFonts w:ascii="Times" w:hAnsi="Times"/>
          <w:bCs/>
          <w:iCs/>
          <w:lang w:val="fr-FR"/>
        </w:rPr>
      </w:pPr>
      <w:r w:rsidRPr="00EF11AB">
        <w:rPr>
          <w:rFonts w:ascii="Times" w:hAnsi="Times"/>
          <w:bCs/>
          <w:iCs/>
          <w:lang w:val="fr-FR"/>
        </w:rPr>
        <w:t xml:space="preserve">Résultat 2 : les services multisectoriels de Prise en charge des survivant(e)s de violations des DH et VBG sont identifiés, renforcés ainsi que la mise à disposition des services. </w:t>
      </w:r>
    </w:p>
    <w:p w14:paraId="4018BFCC" w14:textId="77777777" w:rsidR="006433B5" w:rsidRPr="00EF11AB" w:rsidRDefault="006433B5" w:rsidP="006433B5">
      <w:pPr>
        <w:jc w:val="both"/>
        <w:rPr>
          <w:rFonts w:ascii="Times" w:hAnsi="Times"/>
          <w:bCs/>
          <w:iCs/>
          <w:lang w:val="fr-FR"/>
        </w:rPr>
      </w:pPr>
    </w:p>
    <w:p w14:paraId="4154E128" w14:textId="02E25663" w:rsidR="006433B5" w:rsidRPr="00EF11AB" w:rsidRDefault="006433B5" w:rsidP="006433B5">
      <w:pPr>
        <w:jc w:val="both"/>
        <w:rPr>
          <w:rFonts w:ascii="Times" w:hAnsi="Times"/>
          <w:bCs/>
          <w:iCs/>
          <w:lang w:val="fr-FR"/>
        </w:rPr>
      </w:pPr>
      <w:r w:rsidRPr="00EF11AB">
        <w:rPr>
          <w:rFonts w:ascii="Times" w:hAnsi="Times"/>
          <w:bCs/>
          <w:iCs/>
          <w:lang w:val="fr-FR"/>
        </w:rPr>
        <w:t>Résultat 3 : Les acteurs communautaires du processus de paix appliquent les normes et standards en matière de femmes, paix et sécurité d’une part et des DH en général</w:t>
      </w:r>
    </w:p>
    <w:p w14:paraId="6A1D42D9" w14:textId="77777777" w:rsidR="00053EBE" w:rsidRPr="00EF11AB" w:rsidRDefault="00053EBE" w:rsidP="00053EBE">
      <w:pPr>
        <w:jc w:val="both"/>
        <w:rPr>
          <w:rFonts w:ascii="Times" w:hAnsi="Times"/>
          <w:bCs/>
          <w:iCs/>
          <w:lang w:val="fr-FR"/>
        </w:rPr>
      </w:pPr>
    </w:p>
    <w:p w14:paraId="7F9A60C2" w14:textId="5521F467" w:rsidR="00053EBE" w:rsidRPr="00EF11AB" w:rsidRDefault="00053EBE" w:rsidP="00053EBE">
      <w:pPr>
        <w:jc w:val="both"/>
        <w:rPr>
          <w:rFonts w:ascii="Times" w:hAnsi="Times"/>
          <w:bCs/>
          <w:iCs/>
          <w:lang w:val="fr-FR"/>
        </w:rPr>
      </w:pPr>
      <w:r w:rsidRPr="00EF11AB">
        <w:rPr>
          <w:rFonts w:ascii="Times" w:hAnsi="Times"/>
          <w:bCs/>
          <w:iCs/>
          <w:lang w:val="fr-FR"/>
        </w:rPr>
        <w:t>Dans une perspective de durabilité et d’appropriation locale, le</w:t>
      </w:r>
      <w:r w:rsidR="00103023" w:rsidRPr="00EF11AB">
        <w:rPr>
          <w:rFonts w:ascii="Times" w:hAnsi="Times"/>
          <w:bCs/>
          <w:iCs/>
          <w:lang w:val="fr-FR"/>
        </w:rPr>
        <w:t>s</w:t>
      </w:r>
      <w:r w:rsidRPr="00EF11AB">
        <w:rPr>
          <w:rFonts w:ascii="Times" w:hAnsi="Times"/>
          <w:bCs/>
          <w:iCs/>
          <w:lang w:val="fr-FR"/>
        </w:rPr>
        <w:t xml:space="preserve"> résultat</w:t>
      </w:r>
      <w:r w:rsidR="00103023" w:rsidRPr="00EF11AB">
        <w:rPr>
          <w:rFonts w:ascii="Times" w:hAnsi="Times"/>
          <w:bCs/>
          <w:iCs/>
          <w:lang w:val="fr-FR"/>
        </w:rPr>
        <w:t>s</w:t>
      </w:r>
      <w:r w:rsidRPr="00EF11AB">
        <w:rPr>
          <w:rFonts w:ascii="Times" w:hAnsi="Times"/>
          <w:bCs/>
          <w:iCs/>
          <w:lang w:val="fr-FR"/>
        </w:rPr>
        <w:t xml:space="preserve"> ser</w:t>
      </w:r>
      <w:r w:rsidR="00103023" w:rsidRPr="00EF11AB">
        <w:rPr>
          <w:rFonts w:ascii="Times" w:hAnsi="Times"/>
          <w:bCs/>
          <w:iCs/>
          <w:lang w:val="fr-FR"/>
        </w:rPr>
        <w:t>ont</w:t>
      </w:r>
      <w:r w:rsidRPr="00EF11AB">
        <w:rPr>
          <w:rFonts w:ascii="Times" w:hAnsi="Times"/>
          <w:bCs/>
          <w:iCs/>
          <w:lang w:val="fr-FR"/>
        </w:rPr>
        <w:t xml:space="preserve"> </w:t>
      </w:r>
      <w:r w:rsidR="00103023" w:rsidRPr="00EF11AB">
        <w:rPr>
          <w:rFonts w:ascii="Times" w:hAnsi="Times"/>
          <w:bCs/>
          <w:iCs/>
          <w:lang w:val="fr-FR"/>
        </w:rPr>
        <w:t>atteints</w:t>
      </w:r>
      <w:r w:rsidRPr="00EF11AB">
        <w:rPr>
          <w:rFonts w:ascii="Times" w:hAnsi="Times"/>
          <w:bCs/>
          <w:iCs/>
          <w:lang w:val="fr-FR"/>
        </w:rPr>
        <w:t xml:space="preserve"> à travers : </w:t>
      </w:r>
    </w:p>
    <w:p w14:paraId="7FE39D99" w14:textId="7C61F5DC" w:rsidR="009C68C2" w:rsidRPr="00EF11AB" w:rsidRDefault="00103023" w:rsidP="00053EBE">
      <w:pPr>
        <w:numPr>
          <w:ilvl w:val="0"/>
          <w:numId w:val="13"/>
        </w:numPr>
        <w:spacing w:after="120" w:line="259" w:lineRule="auto"/>
        <w:contextualSpacing/>
        <w:jc w:val="both"/>
        <w:rPr>
          <w:rFonts w:ascii="Times" w:hAnsi="Times"/>
          <w:bCs/>
          <w:iCs/>
          <w:lang w:val="fr-FR"/>
        </w:rPr>
      </w:pPr>
      <w:r w:rsidRPr="00EF11AB">
        <w:rPr>
          <w:rFonts w:ascii="Times" w:hAnsi="Times"/>
          <w:bCs/>
          <w:iCs/>
          <w:lang w:val="fr-FR"/>
        </w:rPr>
        <w:t>Le r</w:t>
      </w:r>
      <w:r w:rsidR="008067D1" w:rsidRPr="00EF11AB">
        <w:rPr>
          <w:rFonts w:ascii="Times" w:hAnsi="Times"/>
          <w:bCs/>
          <w:iCs/>
          <w:lang w:val="fr-FR"/>
        </w:rPr>
        <w:t xml:space="preserve">enforcement des </w:t>
      </w:r>
      <w:r w:rsidR="008067D1" w:rsidRPr="00EF11AB">
        <w:rPr>
          <w:rFonts w:ascii="Times" w:hAnsi="Times"/>
          <w:lang w:val="fr-FR"/>
        </w:rPr>
        <w:t>capacités</w:t>
      </w:r>
      <w:r w:rsidR="008067D1" w:rsidRPr="00EF11AB">
        <w:rPr>
          <w:rFonts w:ascii="Times" w:hAnsi="Times"/>
          <w:bCs/>
          <w:iCs/>
          <w:lang w:val="fr-FR"/>
        </w:rPr>
        <w:t xml:space="preserve"> et du rôle des acteurs communautaires et associations de défense des droits </w:t>
      </w:r>
      <w:r w:rsidR="00C36AA9" w:rsidRPr="00EF11AB">
        <w:rPr>
          <w:rFonts w:ascii="Times" w:hAnsi="Times"/>
          <w:bCs/>
          <w:iCs/>
          <w:lang w:val="fr-FR"/>
        </w:rPr>
        <w:t>humains en</w:t>
      </w:r>
      <w:r w:rsidR="0007535F" w:rsidRPr="00EF11AB">
        <w:rPr>
          <w:rFonts w:ascii="Times" w:hAnsi="Times"/>
          <w:bCs/>
          <w:iCs/>
          <w:lang w:val="fr-FR"/>
        </w:rPr>
        <w:t xml:space="preserve"> matière de prévention et de prise en charge des </w:t>
      </w:r>
      <w:r w:rsidR="00C36AA9" w:rsidRPr="00EF11AB">
        <w:rPr>
          <w:rFonts w:ascii="Times" w:hAnsi="Times"/>
          <w:bCs/>
          <w:iCs/>
          <w:lang w:val="fr-FR"/>
        </w:rPr>
        <w:t>violations des droits humains et des VSBG</w:t>
      </w:r>
    </w:p>
    <w:p w14:paraId="607F0230" w14:textId="386B1A7A" w:rsidR="00053EBE" w:rsidRPr="00EF11AB" w:rsidRDefault="00053EBE" w:rsidP="00053EBE">
      <w:pPr>
        <w:numPr>
          <w:ilvl w:val="0"/>
          <w:numId w:val="13"/>
        </w:numPr>
        <w:spacing w:after="120" w:line="259" w:lineRule="auto"/>
        <w:contextualSpacing/>
        <w:jc w:val="both"/>
        <w:rPr>
          <w:rFonts w:ascii="Times" w:hAnsi="Times"/>
          <w:bCs/>
          <w:iCs/>
          <w:lang w:val="fr-FR"/>
        </w:rPr>
      </w:pPr>
      <w:r w:rsidRPr="00EF11AB">
        <w:rPr>
          <w:rFonts w:ascii="Times" w:hAnsi="Times"/>
          <w:bCs/>
          <w:iCs/>
          <w:lang w:val="fr-FR"/>
        </w:rPr>
        <w:lastRenderedPageBreak/>
        <w:t xml:space="preserve">Renforcement des </w:t>
      </w:r>
      <w:r w:rsidRPr="00EF11AB">
        <w:rPr>
          <w:rFonts w:ascii="Times" w:hAnsi="Times"/>
          <w:lang w:val="fr-FR"/>
        </w:rPr>
        <w:t>capacités</w:t>
      </w:r>
      <w:r w:rsidRPr="00EF11AB">
        <w:rPr>
          <w:rFonts w:ascii="Times" w:hAnsi="Times"/>
          <w:bCs/>
          <w:iCs/>
          <w:lang w:val="fr-FR"/>
        </w:rPr>
        <w:t xml:space="preserve"> des prestataires des services et des structures pour l’offre des services de qualité aux survivant(e)s des violences sexuelles et basées sur le genre y compris le référencement pour une prise en charge holistique ; </w:t>
      </w:r>
    </w:p>
    <w:p w14:paraId="0383D444" w14:textId="77777777" w:rsidR="00053EBE" w:rsidRPr="00EF11AB" w:rsidRDefault="00053EBE" w:rsidP="00053EBE">
      <w:pPr>
        <w:numPr>
          <w:ilvl w:val="0"/>
          <w:numId w:val="13"/>
        </w:numPr>
        <w:spacing w:after="120" w:line="259" w:lineRule="auto"/>
        <w:contextualSpacing/>
        <w:jc w:val="both"/>
        <w:rPr>
          <w:rFonts w:ascii="Times" w:hAnsi="Times"/>
          <w:bCs/>
          <w:iCs/>
          <w:lang w:val="fr-FR"/>
        </w:rPr>
      </w:pPr>
      <w:r w:rsidRPr="00EF11AB">
        <w:rPr>
          <w:rFonts w:ascii="Times" w:hAnsi="Times"/>
          <w:bCs/>
          <w:iCs/>
          <w:lang w:val="fr-FR"/>
        </w:rPr>
        <w:t xml:space="preserve">Renforcement des capacités des partenaires d’exécution pour l’offre en continue des services aux survivant(e)s des violences sexuelles et basées sur le genre ; </w:t>
      </w:r>
    </w:p>
    <w:p w14:paraId="7372EC99" w14:textId="77777777" w:rsidR="00053EBE" w:rsidRPr="00EF11AB" w:rsidRDefault="00053EBE" w:rsidP="00053EBE">
      <w:pPr>
        <w:numPr>
          <w:ilvl w:val="0"/>
          <w:numId w:val="13"/>
        </w:numPr>
        <w:spacing w:after="120" w:line="259" w:lineRule="auto"/>
        <w:contextualSpacing/>
        <w:jc w:val="both"/>
        <w:rPr>
          <w:rFonts w:ascii="Times" w:hAnsi="Times"/>
          <w:bCs/>
          <w:iCs/>
          <w:lang w:val="fr-FR"/>
        </w:rPr>
      </w:pPr>
      <w:r w:rsidRPr="00EF11AB">
        <w:rPr>
          <w:rFonts w:ascii="Times" w:hAnsi="Times"/>
          <w:bCs/>
          <w:iCs/>
          <w:lang w:val="fr-FR"/>
        </w:rPr>
        <w:t>Renforcement du système d’information et de référencement sur les services disponibles</w:t>
      </w:r>
    </w:p>
    <w:p w14:paraId="1AEB96C1" w14:textId="77777777" w:rsidR="00053EBE" w:rsidRPr="00EF11AB" w:rsidRDefault="00053EBE" w:rsidP="00053EBE">
      <w:pPr>
        <w:numPr>
          <w:ilvl w:val="0"/>
          <w:numId w:val="13"/>
        </w:numPr>
        <w:spacing w:after="120" w:line="259" w:lineRule="auto"/>
        <w:contextualSpacing/>
        <w:jc w:val="both"/>
        <w:rPr>
          <w:rFonts w:ascii="Times" w:hAnsi="Times"/>
          <w:bCs/>
          <w:iCs/>
          <w:lang w:val="fr-FR"/>
        </w:rPr>
      </w:pPr>
      <w:r w:rsidRPr="00EF11AB">
        <w:rPr>
          <w:rFonts w:ascii="Times" w:hAnsi="Times"/>
          <w:bCs/>
          <w:iCs/>
          <w:lang w:val="fr-FR"/>
        </w:rPr>
        <w:t xml:space="preserve">Renforcement des capacités des femmes (y compris les associations des femmes marginalisées, autochtones et vivant avec handicap) pour la prévention des violences basées sur le </w:t>
      </w:r>
      <w:proofErr w:type="gramStart"/>
      <w:r w:rsidRPr="00EF11AB">
        <w:rPr>
          <w:rFonts w:ascii="Times" w:hAnsi="Times"/>
          <w:bCs/>
          <w:iCs/>
          <w:lang w:val="fr-FR"/>
        </w:rPr>
        <w:t>genre;</w:t>
      </w:r>
      <w:proofErr w:type="gramEnd"/>
      <w:r w:rsidRPr="00EF11AB">
        <w:rPr>
          <w:rFonts w:ascii="Times" w:hAnsi="Times"/>
          <w:bCs/>
          <w:iCs/>
          <w:lang w:val="fr-FR"/>
        </w:rPr>
        <w:t xml:space="preserve"> </w:t>
      </w:r>
    </w:p>
    <w:p w14:paraId="5B03369D" w14:textId="6D81DDFE" w:rsidR="00053EBE" w:rsidRPr="00EF11AB" w:rsidRDefault="00053EBE" w:rsidP="00053EBE">
      <w:pPr>
        <w:numPr>
          <w:ilvl w:val="0"/>
          <w:numId w:val="13"/>
        </w:numPr>
        <w:spacing w:after="120" w:line="259" w:lineRule="auto"/>
        <w:contextualSpacing/>
        <w:jc w:val="both"/>
        <w:rPr>
          <w:rFonts w:ascii="Times" w:hAnsi="Times"/>
          <w:bCs/>
          <w:iCs/>
          <w:lang w:val="fr-FR"/>
        </w:rPr>
      </w:pPr>
      <w:r w:rsidRPr="00EF11AB">
        <w:rPr>
          <w:rFonts w:ascii="Times" w:hAnsi="Times"/>
          <w:bCs/>
          <w:iCs/>
          <w:lang w:val="fr-FR"/>
        </w:rPr>
        <w:t>Renforcement des capacités des survivant(e)s pour améliorer leurs moyens de substance ;</w:t>
      </w:r>
    </w:p>
    <w:p w14:paraId="2A2E3D01" w14:textId="74ED5F75" w:rsidR="00C36AA9" w:rsidRPr="00EF11AB" w:rsidRDefault="00C36AA9" w:rsidP="00053EBE">
      <w:pPr>
        <w:numPr>
          <w:ilvl w:val="0"/>
          <w:numId w:val="13"/>
        </w:numPr>
        <w:spacing w:after="120" w:line="259" w:lineRule="auto"/>
        <w:contextualSpacing/>
        <w:jc w:val="both"/>
        <w:rPr>
          <w:rFonts w:ascii="Times" w:hAnsi="Times"/>
          <w:bCs/>
          <w:iCs/>
          <w:lang w:val="fr-FR"/>
        </w:rPr>
      </w:pPr>
      <w:r w:rsidRPr="00EF11AB">
        <w:rPr>
          <w:rFonts w:ascii="Times" w:hAnsi="Times"/>
          <w:bCs/>
          <w:iCs/>
          <w:lang w:val="fr-FR"/>
        </w:rPr>
        <w:t>Renforcement des capacités des acteur en prise en compte de l’agenda femme paix et sécurité dans le processus de consolidation de la paix</w:t>
      </w:r>
      <w:r w:rsidR="00471418" w:rsidRPr="00EF11AB">
        <w:rPr>
          <w:rFonts w:ascii="Times" w:hAnsi="Times"/>
          <w:bCs/>
          <w:iCs/>
          <w:lang w:val="fr-FR"/>
        </w:rPr>
        <w:t> ;</w:t>
      </w:r>
    </w:p>
    <w:p w14:paraId="25531056" w14:textId="77777777" w:rsidR="00053EBE" w:rsidRPr="00EF11AB" w:rsidRDefault="00053EBE" w:rsidP="00053EBE">
      <w:pPr>
        <w:numPr>
          <w:ilvl w:val="0"/>
          <w:numId w:val="13"/>
        </w:numPr>
        <w:spacing w:after="120" w:line="259" w:lineRule="auto"/>
        <w:contextualSpacing/>
        <w:jc w:val="both"/>
        <w:rPr>
          <w:rFonts w:ascii="Times" w:hAnsi="Times"/>
          <w:bCs/>
          <w:iCs/>
          <w:lang w:val="fr-FR"/>
        </w:rPr>
      </w:pPr>
      <w:r w:rsidRPr="00EF11AB">
        <w:rPr>
          <w:rFonts w:ascii="Times" w:hAnsi="Times"/>
          <w:bCs/>
          <w:iCs/>
          <w:lang w:val="fr-FR"/>
        </w:rPr>
        <w:t>Coordination et synergie des activités de prévention et de réponse mises en œuvre</w:t>
      </w:r>
    </w:p>
    <w:p w14:paraId="7EA66AE9" w14:textId="77777777" w:rsidR="00053EBE" w:rsidRPr="00EF11AB" w:rsidRDefault="00053EBE" w:rsidP="00053EBE">
      <w:pPr>
        <w:rPr>
          <w:rFonts w:ascii="Times" w:hAnsi="Times"/>
          <w:bCs/>
          <w:iCs/>
          <w:lang w:val="fr-FR"/>
        </w:rPr>
      </w:pPr>
    </w:p>
    <w:p w14:paraId="51606B46" w14:textId="77777777" w:rsidR="00053EBE" w:rsidRPr="00E67397" w:rsidRDefault="00053EBE" w:rsidP="00053EBE">
      <w:pPr>
        <w:jc w:val="both"/>
        <w:rPr>
          <w:rFonts w:ascii="Times" w:hAnsi="Times"/>
          <w:b/>
          <w:lang w:val="fr-FR"/>
        </w:rPr>
      </w:pPr>
      <w:r w:rsidRPr="00E67397">
        <w:rPr>
          <w:rFonts w:ascii="Times" w:hAnsi="Times"/>
          <w:b/>
          <w:lang w:val="fr-FR"/>
        </w:rPr>
        <w:t>Les Résultats</w:t>
      </w:r>
    </w:p>
    <w:p w14:paraId="7B00355E" w14:textId="77777777" w:rsidR="00053EBE" w:rsidRPr="00E67397" w:rsidRDefault="00053EBE" w:rsidP="00053EBE">
      <w:pPr>
        <w:jc w:val="both"/>
        <w:rPr>
          <w:rFonts w:ascii="Times" w:hAnsi="Times"/>
          <w:lang w:val="fr-FR"/>
        </w:rPr>
      </w:pPr>
    </w:p>
    <w:p w14:paraId="520C484A" w14:textId="126E2FEA" w:rsidR="00053EBE" w:rsidRPr="00E67397" w:rsidRDefault="00053EBE" w:rsidP="00053EBE">
      <w:pPr>
        <w:jc w:val="both"/>
        <w:rPr>
          <w:rFonts w:ascii="Times" w:hAnsi="Times"/>
          <w:lang w:val="fr-FR"/>
        </w:rPr>
      </w:pPr>
      <w:r w:rsidRPr="00E67397">
        <w:rPr>
          <w:rFonts w:ascii="Times" w:hAnsi="Times"/>
          <w:lang w:val="fr-FR"/>
        </w:rPr>
        <w:t xml:space="preserve">Pour adresser les causes de violation des droits humains, la mise en œuvre du projet visera l’atteinte de certains résultats en termes de changements transformationnels d’ici la fin du projet. La chaîne des résultats remontera des activités vers des produits dont la réalisation contribuera à l’atteinte des résultats attendus. </w:t>
      </w:r>
    </w:p>
    <w:p w14:paraId="3C3E2383" w14:textId="77777777" w:rsidR="00053EBE" w:rsidRPr="00E67397" w:rsidRDefault="00053EBE" w:rsidP="00053EBE">
      <w:pPr>
        <w:jc w:val="both"/>
        <w:rPr>
          <w:rFonts w:ascii="Times" w:hAnsi="Times"/>
          <w:lang w:val="fr-FR"/>
        </w:rPr>
      </w:pPr>
    </w:p>
    <w:p w14:paraId="4E1C1FBB" w14:textId="77777777" w:rsidR="00053EBE" w:rsidRPr="00E67397" w:rsidRDefault="00053EBE" w:rsidP="00053EBE">
      <w:pPr>
        <w:pStyle w:val="Paragraphedeliste"/>
        <w:rPr>
          <w:rFonts w:ascii="Times" w:hAnsi="Times" w:cstheme="majorBidi"/>
          <w:sz w:val="24"/>
          <w:szCs w:val="24"/>
          <w:lang w:val="fr-FR"/>
        </w:rPr>
      </w:pPr>
    </w:p>
    <w:p w14:paraId="311C1DE7" w14:textId="77777777" w:rsidR="007D36D5" w:rsidRPr="00E67397" w:rsidRDefault="007D36D5" w:rsidP="007D36D5">
      <w:pPr>
        <w:pStyle w:val="Paragraphedeliste"/>
        <w:rPr>
          <w:rFonts w:ascii="Times" w:hAnsi="Times" w:cstheme="majorBidi"/>
          <w:sz w:val="24"/>
          <w:szCs w:val="24"/>
          <w:lang w:val="fr-FR"/>
        </w:rPr>
      </w:pPr>
    </w:p>
    <w:p w14:paraId="15A29310" w14:textId="7AD94992" w:rsidR="007D36D5" w:rsidRPr="00E67397" w:rsidRDefault="007D36D5" w:rsidP="00525655">
      <w:pPr>
        <w:pStyle w:val="Paragraphedeliste"/>
        <w:numPr>
          <w:ilvl w:val="0"/>
          <w:numId w:val="7"/>
        </w:numPr>
        <w:rPr>
          <w:rFonts w:ascii="Times" w:hAnsi="Times" w:cstheme="majorBidi"/>
          <w:sz w:val="24"/>
          <w:szCs w:val="24"/>
          <w:lang w:val="fr-FR"/>
        </w:rPr>
      </w:pPr>
      <w:r w:rsidRPr="00E67397">
        <w:rPr>
          <w:rFonts w:ascii="Times" w:hAnsi="Times" w:cstheme="majorBidi"/>
          <w:sz w:val="24"/>
          <w:szCs w:val="24"/>
          <w:lang w:val="fr-FR"/>
        </w:rPr>
        <w:t xml:space="preserve">Fournissez une </w:t>
      </w:r>
      <w:r w:rsidRPr="00E67397">
        <w:rPr>
          <w:rFonts w:ascii="Times" w:hAnsi="Times" w:cstheme="majorBidi"/>
          <w:b/>
          <w:bCs/>
          <w:sz w:val="24"/>
          <w:szCs w:val="24"/>
          <w:lang w:val="fr-FR"/>
        </w:rPr>
        <w:t>« théorie du changement » au niveau du projet</w:t>
      </w:r>
      <w:r w:rsidRPr="00E67397">
        <w:rPr>
          <w:rFonts w:ascii="Times" w:hAnsi="Times" w:cstheme="majorBidi"/>
          <w:sz w:val="24"/>
          <w:szCs w:val="24"/>
          <w:lang w:val="fr-FR"/>
        </w:rPr>
        <w:t xml:space="preserve"> - expliquez les hypothèses sur les raisons pour lesquelles vous vous attendez à ce que les interventions du projet conduisent à des changements dans les facteurs de conflit identifiés dans l’analyse du conflit. Quelles sont les hypothèses sur lesquelles la théorie est basée</w:t>
      </w:r>
      <w:r w:rsidR="004A621B" w:rsidRPr="00E67397">
        <w:rPr>
          <w:rFonts w:ascii="Times" w:hAnsi="Times" w:cstheme="majorBidi"/>
          <w:sz w:val="24"/>
          <w:szCs w:val="24"/>
          <w:lang w:val="fr-FR"/>
        </w:rPr>
        <w:t xml:space="preserve"> </w:t>
      </w:r>
      <w:r w:rsidRPr="00E67397">
        <w:rPr>
          <w:rFonts w:ascii="Times" w:hAnsi="Times" w:cstheme="majorBidi"/>
          <w:sz w:val="24"/>
          <w:szCs w:val="24"/>
          <w:lang w:val="fr-FR"/>
        </w:rPr>
        <w:t>? Notez qu’il ne s’agit pas d’un résumé des résultats de votre projet.</w:t>
      </w:r>
    </w:p>
    <w:p w14:paraId="18F08E4D" w14:textId="77777777" w:rsidR="007D36D5" w:rsidRPr="00E67397" w:rsidRDefault="007D36D5" w:rsidP="007D36D5">
      <w:pPr>
        <w:pStyle w:val="Paragraphedeliste"/>
        <w:rPr>
          <w:rFonts w:ascii="Times" w:hAnsi="Times" w:cstheme="majorBidi"/>
          <w:sz w:val="24"/>
          <w:szCs w:val="24"/>
          <w:lang w:val="fr-FR"/>
        </w:rPr>
      </w:pPr>
    </w:p>
    <w:p w14:paraId="55615494" w14:textId="3372A860" w:rsidR="00C82545" w:rsidRPr="00E67397" w:rsidRDefault="007D36D5" w:rsidP="007D36D5">
      <w:pPr>
        <w:pStyle w:val="Paragraphedeliste"/>
        <w:rPr>
          <w:rFonts w:ascii="Times" w:hAnsi="Times" w:cstheme="majorBidi"/>
          <w:i/>
          <w:iCs/>
          <w:sz w:val="24"/>
          <w:szCs w:val="24"/>
          <w:lang w:val="fr-FR"/>
        </w:rPr>
      </w:pPr>
      <w:r w:rsidRPr="00E67397">
        <w:rPr>
          <w:rFonts w:ascii="Times" w:hAnsi="Times" w:cstheme="majorBidi"/>
          <w:i/>
          <w:iCs/>
          <w:sz w:val="24"/>
          <w:szCs w:val="24"/>
          <w:lang w:val="fr-FR"/>
        </w:rPr>
        <w:t>(Remarque</w:t>
      </w:r>
      <w:r w:rsidR="004A621B" w:rsidRPr="00E67397">
        <w:rPr>
          <w:rFonts w:ascii="Times" w:hAnsi="Times" w:cstheme="majorBidi"/>
          <w:i/>
          <w:iCs/>
          <w:sz w:val="24"/>
          <w:szCs w:val="24"/>
          <w:lang w:val="fr-FR"/>
        </w:rPr>
        <w:t xml:space="preserve"> </w:t>
      </w:r>
      <w:r w:rsidRPr="00E67397">
        <w:rPr>
          <w:rFonts w:ascii="Times" w:hAnsi="Times" w:cstheme="majorBidi"/>
          <w:i/>
          <w:iCs/>
          <w:sz w:val="24"/>
          <w:szCs w:val="24"/>
          <w:lang w:val="fr-FR"/>
        </w:rPr>
        <w:t>: le changement peut se produire par le biais d'approches diverses et diverses, c'est-à-dire que la cohésion sociale peut être favorisée par le dialogue, les possibilités d'emploi ou la gestion conjointe des infrastructures. Le choix de l'approche qui doit dépendre de facteurs spécifiques au contexte. Quelles hypothèses de base sur la manière dont le changement se produira ont motivé votre choix d'approche de programmation</w:t>
      </w:r>
      <w:r w:rsidR="004A621B" w:rsidRPr="00E67397">
        <w:rPr>
          <w:rFonts w:ascii="Times" w:hAnsi="Times" w:cstheme="majorBidi"/>
          <w:i/>
          <w:iCs/>
          <w:sz w:val="24"/>
          <w:szCs w:val="24"/>
          <w:lang w:val="fr-FR"/>
        </w:rPr>
        <w:t xml:space="preserve"> </w:t>
      </w:r>
      <w:r w:rsidRPr="00E67397">
        <w:rPr>
          <w:rFonts w:ascii="Times" w:hAnsi="Times" w:cstheme="majorBidi"/>
          <w:i/>
          <w:iCs/>
          <w:sz w:val="24"/>
          <w:szCs w:val="24"/>
          <w:lang w:val="fr-FR"/>
        </w:rPr>
        <w:t>?).</w:t>
      </w:r>
    </w:p>
    <w:p w14:paraId="50B23727" w14:textId="079E0DB8" w:rsidR="009312A3" w:rsidRPr="00103023" w:rsidRDefault="004F4C94" w:rsidP="00103023">
      <w:pPr>
        <w:jc w:val="both"/>
        <w:rPr>
          <w:rFonts w:ascii="Times" w:hAnsi="Times" w:cstheme="majorBidi"/>
          <w:lang w:val="fr-FR"/>
        </w:rPr>
      </w:pPr>
      <w:r w:rsidRPr="00103023">
        <w:rPr>
          <w:rFonts w:ascii="Times" w:eastAsia="MS Mincho" w:hAnsi="Times"/>
          <w:lang w:eastAsia="zh-CN"/>
        </w:rPr>
        <w:t>Le renforcement des capacités en DH et violences sexuelles et basées sur le genre va contribuer à prévenir/réduire les violations des droits de l’homme » ; «  la meilleure prise en charge des victimes et leur accès à la justice va contribuer à mitiger la perception d’impunité et de non-action de l’Etat, et contribuer à mitiger les griefs de la population locale vis-à-vis des autorités » ; « la réduction de la peur des représailles et d’autres entraves à la sous-estimation des violations des droits de l’homme, va contribuer à augmenter le nombre de cas rapportés par la population, améliorer la compréhension et de et la visibilité sur la situation des DH et augmenter la capacite de réponse des autorités et de leurs partenaires. </w:t>
      </w:r>
    </w:p>
    <w:p w14:paraId="54D622F6" w14:textId="77777777" w:rsidR="007D36D5" w:rsidRPr="00E67397" w:rsidRDefault="007D36D5" w:rsidP="007D36D5">
      <w:pPr>
        <w:pStyle w:val="Paragraphedeliste"/>
        <w:rPr>
          <w:rFonts w:ascii="Times" w:hAnsi="Times"/>
          <w:lang w:val="fr-FR"/>
        </w:rPr>
      </w:pPr>
    </w:p>
    <w:p w14:paraId="146C6053" w14:textId="051EF3F8" w:rsidR="007D36D5" w:rsidRPr="00E67397" w:rsidRDefault="007D36D5" w:rsidP="00525655">
      <w:pPr>
        <w:numPr>
          <w:ilvl w:val="0"/>
          <w:numId w:val="2"/>
        </w:numPr>
        <w:jc w:val="both"/>
        <w:rPr>
          <w:rFonts w:ascii="Times" w:hAnsi="Times"/>
          <w:lang w:val="fr-FR"/>
        </w:rPr>
      </w:pPr>
      <w:r w:rsidRPr="00E67397">
        <w:rPr>
          <w:rFonts w:ascii="Times" w:hAnsi="Times"/>
          <w:b/>
          <w:bCs/>
          <w:lang w:val="fr-FR"/>
        </w:rPr>
        <w:t>Fournir une description narrative des principales composantes du projet</w:t>
      </w:r>
      <w:r w:rsidRPr="00E67397">
        <w:rPr>
          <w:rFonts w:ascii="Times" w:hAnsi="Times"/>
          <w:lang w:val="fr-FR"/>
        </w:rPr>
        <w:t xml:space="preserve"> (résultats et produits), en veillant à accorder suffisamment d'attention au genre, à l'âge et aux </w:t>
      </w:r>
      <w:r w:rsidRPr="00E67397">
        <w:rPr>
          <w:rFonts w:ascii="Times" w:hAnsi="Times"/>
          <w:lang w:val="fr-FR"/>
        </w:rPr>
        <w:lastRenderedPageBreak/>
        <w:t>autres différences clés qui devraient influencer l'approche du projet. En décrivant les éléments du projet, assurez-vous d'indiquer les considérations importantes liées à la séquence des activités.</w:t>
      </w:r>
    </w:p>
    <w:p w14:paraId="4FEC5DFB" w14:textId="77777777" w:rsidR="003D71B6" w:rsidRDefault="003D71B6" w:rsidP="004F4C94">
      <w:pPr>
        <w:ind w:left="360"/>
        <w:jc w:val="both"/>
        <w:rPr>
          <w:rFonts w:ascii="Times" w:hAnsi="Times"/>
          <w:lang w:val="fr-FR"/>
        </w:rPr>
      </w:pPr>
    </w:p>
    <w:p w14:paraId="122AE20F" w14:textId="184CA897" w:rsidR="004F4C94" w:rsidRPr="004F4C94" w:rsidRDefault="00EC0D6C" w:rsidP="004F4C94">
      <w:pPr>
        <w:ind w:left="360"/>
        <w:jc w:val="both"/>
        <w:rPr>
          <w:rFonts w:ascii="Times" w:hAnsi="Times"/>
        </w:rPr>
      </w:pPr>
      <w:r w:rsidRPr="00E67397">
        <w:rPr>
          <w:rFonts w:ascii="Times" w:hAnsi="Times"/>
          <w:lang w:val="fr-FR"/>
        </w:rPr>
        <w:t xml:space="preserve">Le projet </w:t>
      </w:r>
      <w:r w:rsidR="004F4C94" w:rsidRPr="004F4C94">
        <w:rPr>
          <w:rFonts w:ascii="Times" w:hAnsi="Times"/>
        </w:rPr>
        <w:t xml:space="preserve">en renforçant les capacités des acteurs, en sensibilisant les communautés, va atteindre ses 3 résultats interdépendants : </w:t>
      </w:r>
      <w:r w:rsidR="00EB4686" w:rsidRPr="004F4C94">
        <w:rPr>
          <w:rFonts w:ascii="Times" w:hAnsi="Times"/>
        </w:rPr>
        <w:t>i) contribuer</w:t>
      </w:r>
      <w:r w:rsidR="004F4C94" w:rsidRPr="004F4C94">
        <w:rPr>
          <w:rFonts w:ascii="Times" w:hAnsi="Times"/>
        </w:rPr>
        <w:t xml:space="preserve"> à prévenir les violences </w:t>
      </w:r>
      <w:r w:rsidR="00384BA3">
        <w:rPr>
          <w:rFonts w:ascii="Times" w:hAnsi="Times"/>
        </w:rPr>
        <w:t xml:space="preserve">basées sur le genre et toute </w:t>
      </w:r>
      <w:r w:rsidR="005050F7">
        <w:rPr>
          <w:rFonts w:ascii="Times" w:hAnsi="Times"/>
        </w:rPr>
        <w:t>autre</w:t>
      </w:r>
      <w:r w:rsidR="005050F7" w:rsidRPr="004F4C94">
        <w:rPr>
          <w:rFonts w:ascii="Times" w:hAnsi="Times"/>
        </w:rPr>
        <w:t xml:space="preserve"> </w:t>
      </w:r>
      <w:r w:rsidR="005050F7">
        <w:rPr>
          <w:rFonts w:ascii="Times" w:hAnsi="Times"/>
        </w:rPr>
        <w:t xml:space="preserve">violation des droits de </w:t>
      </w:r>
      <w:proofErr w:type="gramStart"/>
      <w:r w:rsidR="005050F7">
        <w:rPr>
          <w:rFonts w:ascii="Times" w:hAnsi="Times"/>
        </w:rPr>
        <w:t>l’homme</w:t>
      </w:r>
      <w:r w:rsidR="005050F7" w:rsidRPr="004F4C94">
        <w:rPr>
          <w:rFonts w:ascii="Times" w:hAnsi="Times"/>
        </w:rPr>
        <w:t>;</w:t>
      </w:r>
      <w:proofErr w:type="gramEnd"/>
      <w:r w:rsidR="004F4C94" w:rsidRPr="004F4C94">
        <w:rPr>
          <w:rFonts w:ascii="Times" w:hAnsi="Times"/>
        </w:rPr>
        <w:t xml:space="preserve"> ii) </w:t>
      </w:r>
      <w:bookmarkStart w:id="4" w:name="_Hlk52288153"/>
      <w:r w:rsidR="004F4C94" w:rsidRPr="004F4C94">
        <w:rPr>
          <w:rFonts w:ascii="Times" w:hAnsi="Times"/>
        </w:rPr>
        <w:t>améliorer la prise en charge et l’accès a la justice des victimes</w:t>
      </w:r>
      <w:bookmarkEnd w:id="4"/>
      <w:r w:rsidR="004F4C94" w:rsidRPr="004F4C94">
        <w:rPr>
          <w:rFonts w:ascii="Times" w:hAnsi="Times"/>
        </w:rPr>
        <w:t xml:space="preserve"> ; iii) mitiger/réduire la peur des </w:t>
      </w:r>
      <w:r w:rsidR="00EB4686" w:rsidRPr="004F4C94">
        <w:rPr>
          <w:rFonts w:ascii="Times" w:hAnsi="Times"/>
        </w:rPr>
        <w:t>représailles</w:t>
      </w:r>
      <w:r w:rsidR="004F4C94" w:rsidRPr="004F4C94">
        <w:rPr>
          <w:rFonts w:ascii="Times" w:hAnsi="Times"/>
        </w:rPr>
        <w:t xml:space="preserve"> et de la stigmatisation qui entravent la </w:t>
      </w:r>
      <w:r w:rsidR="00EB4686" w:rsidRPr="004F4C94">
        <w:rPr>
          <w:rFonts w:ascii="Times" w:hAnsi="Times"/>
        </w:rPr>
        <w:t>visibilité</w:t>
      </w:r>
      <w:r w:rsidR="004F4C94" w:rsidRPr="004F4C94">
        <w:rPr>
          <w:rFonts w:ascii="Times" w:hAnsi="Times"/>
        </w:rPr>
        <w:t xml:space="preserve"> et la </w:t>
      </w:r>
      <w:r w:rsidR="00EB4686" w:rsidRPr="004F4C94">
        <w:rPr>
          <w:rFonts w:ascii="Times" w:hAnsi="Times"/>
        </w:rPr>
        <w:t>compréhension</w:t>
      </w:r>
      <w:r w:rsidR="004F4C94" w:rsidRPr="004F4C94">
        <w:rPr>
          <w:rFonts w:ascii="Times" w:hAnsi="Times"/>
        </w:rPr>
        <w:t xml:space="preserve"> de l’</w:t>
      </w:r>
      <w:r w:rsidR="00EB4686" w:rsidRPr="004F4C94">
        <w:rPr>
          <w:rFonts w:ascii="Times" w:hAnsi="Times"/>
        </w:rPr>
        <w:t>échelle</w:t>
      </w:r>
      <w:r w:rsidR="004F4C94" w:rsidRPr="004F4C94">
        <w:rPr>
          <w:rFonts w:ascii="Times" w:hAnsi="Times"/>
        </w:rPr>
        <w:t xml:space="preserve"> des violation</w:t>
      </w:r>
      <w:r w:rsidR="00EB4686">
        <w:rPr>
          <w:rFonts w:ascii="Times" w:hAnsi="Times"/>
        </w:rPr>
        <w:t>s</w:t>
      </w:r>
      <w:r w:rsidR="004F4C94" w:rsidRPr="004F4C94">
        <w:rPr>
          <w:rFonts w:ascii="Times" w:hAnsi="Times"/>
        </w:rPr>
        <w:t xml:space="preserve"> des D</w:t>
      </w:r>
      <w:r w:rsidR="00EB4686">
        <w:rPr>
          <w:rFonts w:ascii="Times" w:hAnsi="Times"/>
        </w:rPr>
        <w:t>roits de l’</w:t>
      </w:r>
      <w:r w:rsidR="004F4C94" w:rsidRPr="004F4C94">
        <w:rPr>
          <w:rFonts w:ascii="Times" w:hAnsi="Times"/>
        </w:rPr>
        <w:t>H</w:t>
      </w:r>
      <w:r w:rsidR="00EB4686">
        <w:rPr>
          <w:rFonts w:ascii="Times" w:hAnsi="Times"/>
        </w:rPr>
        <w:t>omme</w:t>
      </w:r>
      <w:r w:rsidR="004F4C94" w:rsidRPr="004F4C94">
        <w:rPr>
          <w:rFonts w:ascii="Times" w:hAnsi="Times"/>
        </w:rPr>
        <w:t xml:space="preserve"> dans le NOSO.</w:t>
      </w:r>
    </w:p>
    <w:p w14:paraId="122F182B" w14:textId="25ED2DBB" w:rsidR="004F4C94" w:rsidRPr="004F4C94" w:rsidRDefault="004F4C94" w:rsidP="004F4C94">
      <w:pPr>
        <w:ind w:left="360"/>
        <w:jc w:val="both"/>
        <w:rPr>
          <w:rFonts w:ascii="Times" w:hAnsi="Times"/>
        </w:rPr>
      </w:pPr>
      <w:r w:rsidRPr="004F4C94">
        <w:rPr>
          <w:rFonts w:ascii="Times" w:hAnsi="Times"/>
        </w:rPr>
        <w:t xml:space="preserve">A leur tour, ces </w:t>
      </w:r>
      <w:r w:rsidR="00EB4686" w:rsidRPr="004F4C94">
        <w:rPr>
          <w:rFonts w:ascii="Times" w:hAnsi="Times"/>
        </w:rPr>
        <w:t>résultats</w:t>
      </w:r>
      <w:r w:rsidRPr="004F4C94">
        <w:rPr>
          <w:rFonts w:ascii="Times" w:hAnsi="Times"/>
        </w:rPr>
        <w:t xml:space="preserve"> vont permettre un environnement plus propice à la </w:t>
      </w:r>
      <w:r w:rsidR="00EB4686" w:rsidRPr="004F4C94">
        <w:rPr>
          <w:rFonts w:ascii="Times" w:hAnsi="Times"/>
        </w:rPr>
        <w:t>résolution</w:t>
      </w:r>
      <w:r w:rsidRPr="004F4C94">
        <w:rPr>
          <w:rFonts w:ascii="Times" w:hAnsi="Times"/>
        </w:rPr>
        <w:t xml:space="preserve"> du conflit car les violations des droits de l’homme et la perception d’</w:t>
      </w:r>
      <w:r w:rsidR="00EB4686" w:rsidRPr="004F4C94">
        <w:rPr>
          <w:rFonts w:ascii="Times" w:hAnsi="Times"/>
        </w:rPr>
        <w:t>impunité</w:t>
      </w:r>
      <w:r w:rsidRPr="004F4C94">
        <w:rPr>
          <w:rFonts w:ascii="Times" w:hAnsi="Times"/>
        </w:rPr>
        <w:t xml:space="preserve"> contribuent directement à perpétuer le conflit. </w:t>
      </w:r>
    </w:p>
    <w:p w14:paraId="1CB7FEE9" w14:textId="2B4EB409" w:rsidR="007D36D5" w:rsidRPr="00E67397" w:rsidRDefault="00EB4686" w:rsidP="007D36D5">
      <w:pPr>
        <w:ind w:left="360"/>
        <w:jc w:val="both"/>
        <w:rPr>
          <w:rFonts w:ascii="Times" w:hAnsi="Times"/>
          <w:lang w:val="fr-FR"/>
        </w:rPr>
      </w:pPr>
      <w:r>
        <w:rPr>
          <w:rFonts w:ascii="Times" w:hAnsi="Times"/>
          <w:lang w:val="fr-FR"/>
        </w:rPr>
        <w:t>En effet, le projet voudrait fournir plus de capacités aux acteurs, surtout les acteurs communautaires, les défenseurs des droits des femmes, les groupes de femmes et de jeunes âgés de 15 à 35 ans, les débiteurs d’obligations ainsi que les acteurs chargés du suivi des droits de l’homme dans la région afin de contribuer à instaurer une culture des droits de l’homme utile à la consolidation de la paix dans la région. En outre, l</w:t>
      </w:r>
      <w:r w:rsidR="00036122" w:rsidRPr="00E67397">
        <w:rPr>
          <w:rFonts w:ascii="Times" w:hAnsi="Times"/>
          <w:lang w:val="fr-FR"/>
        </w:rPr>
        <w:t xml:space="preserve">e projet voudrait </w:t>
      </w:r>
      <w:r>
        <w:rPr>
          <w:rFonts w:ascii="Times" w:hAnsi="Times"/>
          <w:lang w:val="fr-FR"/>
        </w:rPr>
        <w:t>renforcer la prévention des violences basées sur le genre</w:t>
      </w:r>
      <w:r w:rsidR="00384BA3">
        <w:rPr>
          <w:rFonts w:ascii="Times" w:hAnsi="Times"/>
          <w:lang w:val="fr-FR"/>
        </w:rPr>
        <w:t xml:space="preserve"> et de toutes autres formes de violations de droits humains, la prise en charge holistique et l’accès à la justice des victimes de ces violations</w:t>
      </w:r>
      <w:r w:rsidR="005050F7">
        <w:rPr>
          <w:rFonts w:ascii="Times" w:hAnsi="Times"/>
          <w:lang w:val="fr-FR"/>
        </w:rPr>
        <w:t xml:space="preserve"> tout en</w:t>
      </w:r>
      <w:r w:rsidR="00384BA3">
        <w:rPr>
          <w:rFonts w:ascii="Times" w:hAnsi="Times"/>
          <w:lang w:val="fr-FR"/>
        </w:rPr>
        <w:t xml:space="preserve"> </w:t>
      </w:r>
      <w:r w:rsidR="00036122" w:rsidRPr="00E67397">
        <w:rPr>
          <w:rFonts w:ascii="Times" w:hAnsi="Times"/>
          <w:lang w:val="fr-FR"/>
        </w:rPr>
        <w:t>s’assur</w:t>
      </w:r>
      <w:r w:rsidR="005050F7">
        <w:rPr>
          <w:rFonts w:ascii="Times" w:hAnsi="Times"/>
          <w:lang w:val="fr-FR"/>
        </w:rPr>
        <w:t>ant</w:t>
      </w:r>
      <w:r w:rsidR="00036122" w:rsidRPr="00E67397">
        <w:rPr>
          <w:rFonts w:ascii="Times" w:hAnsi="Times"/>
          <w:lang w:val="fr-FR"/>
        </w:rPr>
        <w:t xml:space="preserve"> que les femmes et les jeunes très présents dans </w:t>
      </w:r>
      <w:r w:rsidR="004E4836" w:rsidRPr="00E67397">
        <w:rPr>
          <w:rFonts w:ascii="Times" w:hAnsi="Times"/>
          <w:lang w:val="fr-FR"/>
        </w:rPr>
        <w:t>la recherche de solution depuis le début du conflit mais invisibles, soient comptés comme acteurs et actrices incontournables de la consolidation de la paix</w:t>
      </w:r>
      <w:r w:rsidR="00D13870" w:rsidRPr="00E67397">
        <w:rPr>
          <w:rFonts w:ascii="Times" w:hAnsi="Times"/>
          <w:lang w:val="fr-FR"/>
        </w:rPr>
        <w:t xml:space="preserve"> dans la </w:t>
      </w:r>
      <w:r w:rsidR="000C7839" w:rsidRPr="00E67397">
        <w:rPr>
          <w:rFonts w:ascii="Times" w:hAnsi="Times"/>
          <w:lang w:val="fr-FR"/>
        </w:rPr>
        <w:t xml:space="preserve">région. </w:t>
      </w:r>
    </w:p>
    <w:p w14:paraId="1C715B3E" w14:textId="7152D18F" w:rsidR="008C6C88" w:rsidRPr="00E67397" w:rsidRDefault="008C6C88" w:rsidP="007D36D5">
      <w:pPr>
        <w:ind w:left="360"/>
        <w:jc w:val="both"/>
        <w:rPr>
          <w:rFonts w:ascii="Times" w:hAnsi="Times"/>
          <w:lang w:val="fr-FR"/>
        </w:rPr>
      </w:pPr>
      <w:r w:rsidRPr="00E67397">
        <w:rPr>
          <w:rFonts w:ascii="Times" w:hAnsi="Times"/>
          <w:lang w:val="fr-FR"/>
        </w:rPr>
        <w:t>Résultats </w:t>
      </w:r>
    </w:p>
    <w:p w14:paraId="7F40D8B6" w14:textId="75C6AE82" w:rsidR="008C6C88" w:rsidRPr="00E67397" w:rsidRDefault="008C6C88" w:rsidP="007D36D5">
      <w:pPr>
        <w:ind w:left="360"/>
        <w:jc w:val="both"/>
        <w:rPr>
          <w:rFonts w:ascii="Times" w:hAnsi="Times"/>
          <w:lang w:val="fr-FR"/>
        </w:rPr>
      </w:pPr>
    </w:p>
    <w:p w14:paraId="62219CBF" w14:textId="49F17CB5" w:rsidR="008C6C88" w:rsidRPr="00E67397" w:rsidRDefault="008C6C88" w:rsidP="007D36D5">
      <w:pPr>
        <w:ind w:left="360"/>
        <w:jc w:val="both"/>
        <w:rPr>
          <w:rFonts w:ascii="Times" w:hAnsi="Times"/>
          <w:lang w:val="fr-FR"/>
        </w:rPr>
      </w:pPr>
      <w:r w:rsidRPr="00E67397">
        <w:rPr>
          <w:rFonts w:ascii="Times" w:hAnsi="Times"/>
          <w:lang w:val="fr-FR"/>
        </w:rPr>
        <w:t>Les trois principaux résultats assignés à ce projet se présentent comme suit :</w:t>
      </w:r>
    </w:p>
    <w:p w14:paraId="504A0A8A" w14:textId="4383215B" w:rsidR="00A92420" w:rsidRPr="00684B94" w:rsidRDefault="00A92420" w:rsidP="007D36D5">
      <w:pPr>
        <w:ind w:left="360"/>
        <w:jc w:val="both"/>
        <w:rPr>
          <w:lang w:val="fr-FR"/>
        </w:rPr>
      </w:pPr>
    </w:p>
    <w:p w14:paraId="266CB0FA" w14:textId="3900C2C1" w:rsidR="00A92420" w:rsidRPr="00684B94" w:rsidRDefault="00A92420" w:rsidP="00A92420">
      <w:pPr>
        <w:rPr>
          <w:b/>
          <w:lang w:val="fr-FR"/>
        </w:rPr>
      </w:pPr>
      <w:r w:rsidRPr="00684B94">
        <w:rPr>
          <w:b/>
          <w:lang w:val="fr-FR"/>
        </w:rPr>
        <w:t xml:space="preserve">Résultat 1 : </w:t>
      </w:r>
      <w:bookmarkStart w:id="5" w:name="_Hlk52508736"/>
      <w:r w:rsidR="005050F7" w:rsidRPr="00684B94">
        <w:rPr>
          <w:b/>
          <w:lang w:val="fr-FR"/>
        </w:rPr>
        <w:t xml:space="preserve">Les acteurs </w:t>
      </w:r>
      <w:r w:rsidR="00AD3633" w:rsidRPr="00684B94">
        <w:rPr>
          <w:b/>
          <w:lang w:val="fr-FR"/>
        </w:rPr>
        <w:t>communautaires, les</w:t>
      </w:r>
      <w:r w:rsidR="005050F7" w:rsidRPr="00684B94">
        <w:rPr>
          <w:b/>
          <w:lang w:val="fr-FR"/>
        </w:rPr>
        <w:t xml:space="preserve"> défenseurs </w:t>
      </w:r>
      <w:r w:rsidRPr="00684B94">
        <w:rPr>
          <w:b/>
          <w:lang w:val="fr-FR"/>
        </w:rPr>
        <w:t xml:space="preserve">des droits humains </w:t>
      </w:r>
      <w:r w:rsidR="00AD3633" w:rsidRPr="00684B94">
        <w:rPr>
          <w:b/>
          <w:lang w:val="fr-FR"/>
        </w:rPr>
        <w:t xml:space="preserve">et les acteurs étatiques </w:t>
      </w:r>
      <w:r w:rsidR="005050F7" w:rsidRPr="00684B94">
        <w:rPr>
          <w:b/>
          <w:lang w:val="fr-FR"/>
        </w:rPr>
        <w:t>sont capables de</w:t>
      </w:r>
      <w:r w:rsidR="00AD3633" w:rsidRPr="00684B94">
        <w:rPr>
          <w:b/>
          <w:lang w:val="fr-FR"/>
        </w:rPr>
        <w:t xml:space="preserve"> travailler ensemble pour</w:t>
      </w:r>
      <w:r w:rsidR="005050F7" w:rsidRPr="00684B94">
        <w:rPr>
          <w:b/>
          <w:lang w:val="fr-FR"/>
        </w:rPr>
        <w:t xml:space="preserve"> prévenir les</w:t>
      </w:r>
      <w:r w:rsidRPr="00684B94">
        <w:rPr>
          <w:b/>
          <w:lang w:val="fr-FR"/>
        </w:rPr>
        <w:t xml:space="preserve"> violations des droits humains et les VSBG</w:t>
      </w:r>
      <w:bookmarkEnd w:id="5"/>
      <w:r w:rsidRPr="00684B94">
        <w:rPr>
          <w:b/>
          <w:lang w:val="fr-FR"/>
        </w:rPr>
        <w:t xml:space="preserve"> ($)</w:t>
      </w:r>
    </w:p>
    <w:p w14:paraId="27F85146" w14:textId="7C52B26F" w:rsidR="00A92420" w:rsidRPr="00684B94" w:rsidRDefault="00A92420" w:rsidP="00A92420">
      <w:pPr>
        <w:rPr>
          <w:b/>
          <w:lang w:val="fr-FR"/>
        </w:rPr>
      </w:pPr>
    </w:p>
    <w:p w14:paraId="6E858FF2" w14:textId="51490B9B" w:rsidR="00A92420" w:rsidRPr="00684B94" w:rsidRDefault="00A92420" w:rsidP="00A92420">
      <w:pPr>
        <w:rPr>
          <w:b/>
          <w:lang w:val="fr-FR"/>
        </w:rPr>
      </w:pPr>
      <w:r w:rsidRPr="00684B94">
        <w:rPr>
          <w:b/>
          <w:lang w:val="fr-FR"/>
        </w:rPr>
        <w:t>Produit 1.1;</w:t>
      </w:r>
      <w:r w:rsidR="00932214" w:rsidRPr="00684B94">
        <w:rPr>
          <w:b/>
          <w:lang w:val="fr-FR"/>
        </w:rPr>
        <w:t xml:space="preserve"> </w:t>
      </w:r>
      <w:r w:rsidRPr="00684B94">
        <w:rPr>
          <w:b/>
          <w:lang w:val="fr-FR"/>
        </w:rPr>
        <w:t xml:space="preserve">Un Protocole d’intervention et de protection des </w:t>
      </w:r>
      <w:r w:rsidR="00131F1C" w:rsidRPr="00684B94">
        <w:rPr>
          <w:b/>
          <w:lang w:val="fr-FR"/>
        </w:rPr>
        <w:t>activistes</w:t>
      </w:r>
      <w:r w:rsidRPr="00684B94">
        <w:rPr>
          <w:b/>
          <w:lang w:val="fr-FR"/>
        </w:rPr>
        <w:t xml:space="preserve"> en matière de </w:t>
      </w:r>
      <w:r w:rsidR="00E46ED9" w:rsidRPr="00684B94">
        <w:rPr>
          <w:b/>
          <w:lang w:val="fr-FR"/>
        </w:rPr>
        <w:t>prévention</w:t>
      </w:r>
      <w:r w:rsidRPr="00684B94">
        <w:rPr>
          <w:b/>
          <w:lang w:val="fr-FR"/>
        </w:rPr>
        <w:t xml:space="preserve"> contre les violations des droits humains et des VSBG est élaboré</w:t>
      </w:r>
    </w:p>
    <w:p w14:paraId="14F02643" w14:textId="77777777" w:rsidR="00A92420" w:rsidRPr="00684B94" w:rsidRDefault="00A92420" w:rsidP="00A92420">
      <w:pPr>
        <w:rPr>
          <w:lang w:val="fr-CA"/>
        </w:rPr>
      </w:pPr>
    </w:p>
    <w:p w14:paraId="0B943B85" w14:textId="799489F8" w:rsidR="00A92420" w:rsidRPr="00684B94" w:rsidRDefault="00A92420" w:rsidP="00A92420">
      <w:pPr>
        <w:rPr>
          <w:lang w:val="fr-FR"/>
        </w:rPr>
      </w:pPr>
      <w:r w:rsidRPr="00684B94">
        <w:rPr>
          <w:lang w:val="fr-FR"/>
        </w:rPr>
        <w:t>Activités programmées :</w:t>
      </w:r>
    </w:p>
    <w:p w14:paraId="1CD3FDAA" w14:textId="19268D16" w:rsidR="00A92420" w:rsidRPr="00684B94" w:rsidRDefault="00A92420" w:rsidP="00A92420">
      <w:pPr>
        <w:rPr>
          <w:b/>
          <w:lang w:val="fr-FR"/>
        </w:rPr>
      </w:pPr>
    </w:p>
    <w:p w14:paraId="280D22C1" w14:textId="7FBA0491" w:rsidR="00A92420" w:rsidRPr="00684B94" w:rsidRDefault="00A92420" w:rsidP="00E67397">
      <w:pPr>
        <w:pStyle w:val="Paragraphedeliste"/>
        <w:numPr>
          <w:ilvl w:val="0"/>
          <w:numId w:val="24"/>
        </w:numPr>
        <w:jc w:val="both"/>
        <w:rPr>
          <w:rFonts w:ascii="Times New Roman" w:hAnsi="Times New Roman"/>
          <w:sz w:val="24"/>
          <w:szCs w:val="24"/>
        </w:rPr>
      </w:pPr>
      <w:r w:rsidRPr="00684B94">
        <w:rPr>
          <w:rFonts w:ascii="Times New Roman" w:hAnsi="Times New Roman"/>
          <w:b/>
          <w:sz w:val="24"/>
          <w:szCs w:val="24"/>
        </w:rPr>
        <w:t>Activité 1.1.1 :</w:t>
      </w:r>
      <w:r w:rsidRPr="00684B94">
        <w:rPr>
          <w:rFonts w:ascii="Times New Roman" w:hAnsi="Times New Roman"/>
          <w:sz w:val="24"/>
          <w:szCs w:val="24"/>
        </w:rPr>
        <w:t xml:space="preserve"> réaliser un mapping des acteurs communautaires et de leurs capacités en matière de droits humains/VSBG </w:t>
      </w:r>
    </w:p>
    <w:p w14:paraId="2AB2F71B" w14:textId="7A2590A4" w:rsidR="00A92420" w:rsidRPr="00684B94" w:rsidRDefault="00A92420" w:rsidP="00E67397">
      <w:pPr>
        <w:pStyle w:val="Paragraphedeliste"/>
        <w:numPr>
          <w:ilvl w:val="0"/>
          <w:numId w:val="24"/>
        </w:numPr>
        <w:jc w:val="both"/>
        <w:rPr>
          <w:rFonts w:ascii="Times New Roman" w:hAnsi="Times New Roman"/>
          <w:sz w:val="24"/>
          <w:szCs w:val="24"/>
        </w:rPr>
      </w:pPr>
      <w:r w:rsidRPr="00684B94">
        <w:rPr>
          <w:rFonts w:ascii="Times New Roman" w:hAnsi="Times New Roman"/>
          <w:b/>
          <w:sz w:val="24"/>
          <w:szCs w:val="24"/>
        </w:rPr>
        <w:t>Activité 1.1.2 :</w:t>
      </w:r>
      <w:r w:rsidRPr="00684B94">
        <w:rPr>
          <w:rFonts w:ascii="Times New Roman" w:hAnsi="Times New Roman"/>
          <w:sz w:val="24"/>
          <w:szCs w:val="24"/>
        </w:rPr>
        <w:t xml:space="preserve"> Elaborer </w:t>
      </w:r>
      <w:r w:rsidR="001C6FE2" w:rsidRPr="00684B94">
        <w:rPr>
          <w:rFonts w:ascii="Times New Roman" w:hAnsi="Times New Roman"/>
          <w:sz w:val="24"/>
          <w:szCs w:val="24"/>
        </w:rPr>
        <w:t>un Protocole</w:t>
      </w:r>
      <w:r w:rsidRPr="00684B94">
        <w:rPr>
          <w:rFonts w:ascii="Times New Roman" w:hAnsi="Times New Roman"/>
          <w:sz w:val="24"/>
          <w:szCs w:val="24"/>
        </w:rPr>
        <w:t xml:space="preserve"> d’intervention et de protection des activistes en matière de lutte contre les violations des droits humains et des VSBG</w:t>
      </w:r>
    </w:p>
    <w:p w14:paraId="2EBE878C" w14:textId="77777777" w:rsidR="00A92420" w:rsidRPr="00684B94" w:rsidRDefault="00A92420" w:rsidP="00E67397">
      <w:pPr>
        <w:pStyle w:val="Paragraphedeliste"/>
        <w:numPr>
          <w:ilvl w:val="0"/>
          <w:numId w:val="24"/>
        </w:numPr>
        <w:jc w:val="both"/>
        <w:rPr>
          <w:rFonts w:ascii="Times New Roman" w:hAnsi="Times New Roman"/>
          <w:sz w:val="24"/>
          <w:szCs w:val="24"/>
        </w:rPr>
      </w:pPr>
      <w:r w:rsidRPr="00684B94">
        <w:rPr>
          <w:rFonts w:ascii="Times New Roman" w:hAnsi="Times New Roman"/>
          <w:b/>
          <w:sz w:val="24"/>
          <w:szCs w:val="24"/>
        </w:rPr>
        <w:t>Activité 1.1.3</w:t>
      </w:r>
      <w:r w:rsidRPr="00684B94">
        <w:rPr>
          <w:rFonts w:ascii="Times New Roman" w:hAnsi="Times New Roman"/>
          <w:sz w:val="24"/>
          <w:szCs w:val="24"/>
        </w:rPr>
        <w:t> : vulgariser le protocole d’intervention auprès de tous les acteurs communautaires et les OSC de défense des droits des femmes présentes dans la région</w:t>
      </w:r>
    </w:p>
    <w:p w14:paraId="5E62DD4D" w14:textId="77777777" w:rsidR="00A92420" w:rsidRPr="00684B94" w:rsidRDefault="00A92420" w:rsidP="00A92420">
      <w:pPr>
        <w:rPr>
          <w:b/>
          <w:lang w:val="fr-FR"/>
        </w:rPr>
      </w:pPr>
    </w:p>
    <w:p w14:paraId="5692DE10" w14:textId="41352548" w:rsidR="00327B09" w:rsidRPr="00684B94" w:rsidRDefault="00327B09" w:rsidP="00327B09">
      <w:pPr>
        <w:jc w:val="both"/>
        <w:rPr>
          <w:b/>
          <w:lang w:val="fr-FR"/>
        </w:rPr>
      </w:pPr>
      <w:r w:rsidRPr="00684B94">
        <w:rPr>
          <w:b/>
          <w:lang w:val="fr-FR"/>
        </w:rPr>
        <w:t>Produit 1.2 : Les capacités d</w:t>
      </w:r>
      <w:r w:rsidR="00131F1C" w:rsidRPr="00684B94">
        <w:rPr>
          <w:b/>
          <w:lang w:val="fr-FR"/>
        </w:rPr>
        <w:t xml:space="preserve">e l’institution nationale en charge des droits de l’homme </w:t>
      </w:r>
      <w:r w:rsidR="00E46ED9" w:rsidRPr="00684B94">
        <w:rPr>
          <w:b/>
          <w:lang w:val="fr-FR"/>
        </w:rPr>
        <w:t xml:space="preserve">et des autres acteurs étatiques clés </w:t>
      </w:r>
      <w:r w:rsidR="00131F1C" w:rsidRPr="00684B94">
        <w:rPr>
          <w:b/>
          <w:lang w:val="fr-FR"/>
        </w:rPr>
        <w:t xml:space="preserve">sont renforcées </w:t>
      </w:r>
      <w:r w:rsidRPr="00684B94">
        <w:rPr>
          <w:b/>
          <w:lang w:val="fr-FR"/>
        </w:rPr>
        <w:t xml:space="preserve">pour la protection contre les violations des droits humains et les VSBG </w:t>
      </w:r>
      <w:r w:rsidR="00131F1C" w:rsidRPr="00684B94">
        <w:rPr>
          <w:b/>
          <w:lang w:val="fr-FR"/>
        </w:rPr>
        <w:t xml:space="preserve">et le </w:t>
      </w:r>
      <w:proofErr w:type="spellStart"/>
      <w:r w:rsidR="00131F1C" w:rsidRPr="00684B94">
        <w:rPr>
          <w:b/>
          <w:lang w:val="fr-FR"/>
        </w:rPr>
        <w:t>reporting</w:t>
      </w:r>
      <w:proofErr w:type="spellEnd"/>
      <w:r w:rsidR="00131F1C" w:rsidRPr="00684B94">
        <w:rPr>
          <w:b/>
          <w:lang w:val="fr-FR"/>
        </w:rPr>
        <w:t xml:space="preserve"> desdites violations en situation de conflit</w:t>
      </w:r>
    </w:p>
    <w:p w14:paraId="3F71C09F" w14:textId="09F776AC" w:rsidR="00327B09" w:rsidRPr="00684B94" w:rsidRDefault="00327B09" w:rsidP="00327B09">
      <w:pPr>
        <w:jc w:val="both"/>
        <w:rPr>
          <w:b/>
          <w:lang w:val="fr-FR"/>
        </w:rPr>
      </w:pPr>
    </w:p>
    <w:p w14:paraId="75904EF7" w14:textId="62B94AD0" w:rsidR="00327B09" w:rsidRPr="00684B94" w:rsidRDefault="00327B09" w:rsidP="00327B09">
      <w:pPr>
        <w:rPr>
          <w:lang w:val="fr-FR"/>
        </w:rPr>
      </w:pPr>
      <w:r w:rsidRPr="00684B94">
        <w:rPr>
          <w:lang w:val="fr-FR"/>
        </w:rPr>
        <w:t>Activités programmées :</w:t>
      </w:r>
    </w:p>
    <w:p w14:paraId="5B5DE803" w14:textId="77777777" w:rsidR="00327B09" w:rsidRPr="00684B94" w:rsidRDefault="00327B09" w:rsidP="00327B09">
      <w:pPr>
        <w:rPr>
          <w:lang w:val="fr-FR"/>
        </w:rPr>
      </w:pPr>
    </w:p>
    <w:p w14:paraId="115E9F7D" w14:textId="43757363" w:rsidR="00327B09" w:rsidRPr="00684B94" w:rsidRDefault="00327B09" w:rsidP="00E67397">
      <w:pPr>
        <w:pStyle w:val="Paragraphedeliste"/>
        <w:numPr>
          <w:ilvl w:val="0"/>
          <w:numId w:val="25"/>
        </w:numPr>
        <w:rPr>
          <w:rFonts w:ascii="Times New Roman" w:hAnsi="Times New Roman"/>
          <w:sz w:val="24"/>
          <w:szCs w:val="24"/>
        </w:rPr>
      </w:pPr>
      <w:r w:rsidRPr="00684B94">
        <w:rPr>
          <w:rFonts w:ascii="Times New Roman" w:hAnsi="Times New Roman"/>
          <w:b/>
          <w:sz w:val="24"/>
          <w:szCs w:val="24"/>
        </w:rPr>
        <w:lastRenderedPageBreak/>
        <w:t>Activité 1.2.1</w:t>
      </w:r>
      <w:r w:rsidRPr="00684B94">
        <w:rPr>
          <w:rFonts w:ascii="Times New Roman" w:hAnsi="Times New Roman"/>
          <w:sz w:val="24"/>
          <w:szCs w:val="24"/>
        </w:rPr>
        <w:t xml:space="preserve"> : </w:t>
      </w:r>
      <w:r w:rsidR="00131F1C" w:rsidRPr="00684B94">
        <w:rPr>
          <w:rFonts w:ascii="Times New Roman" w:hAnsi="Times New Roman"/>
          <w:sz w:val="24"/>
          <w:szCs w:val="24"/>
        </w:rPr>
        <w:t xml:space="preserve">Identifier les besoins de la Commission Nationale des Droits de l’Homme </w:t>
      </w:r>
      <w:r w:rsidR="005203F0" w:rsidRPr="00684B94">
        <w:rPr>
          <w:rFonts w:ascii="Times New Roman" w:hAnsi="Times New Roman"/>
          <w:sz w:val="24"/>
          <w:szCs w:val="24"/>
        </w:rPr>
        <w:t xml:space="preserve">(CNDH) </w:t>
      </w:r>
      <w:r w:rsidR="00131F1C" w:rsidRPr="00684B94">
        <w:rPr>
          <w:rFonts w:ascii="Times New Roman" w:hAnsi="Times New Roman"/>
          <w:sz w:val="24"/>
          <w:szCs w:val="24"/>
        </w:rPr>
        <w:t xml:space="preserve">en matière de protection et de rapportage sur </w:t>
      </w:r>
      <w:r w:rsidRPr="00684B94">
        <w:rPr>
          <w:rFonts w:ascii="Times New Roman" w:hAnsi="Times New Roman"/>
          <w:sz w:val="24"/>
          <w:szCs w:val="24"/>
        </w:rPr>
        <w:t xml:space="preserve">Elaborer un référentiel de formation sur les DH et les VSBG contextualisé à la crise dans le NOSO </w:t>
      </w:r>
    </w:p>
    <w:p w14:paraId="70EA89E6" w14:textId="26B829E9" w:rsidR="00131F1C" w:rsidRPr="00684B94" w:rsidRDefault="005203F0" w:rsidP="00E67397">
      <w:pPr>
        <w:pStyle w:val="Paragraphedeliste"/>
        <w:numPr>
          <w:ilvl w:val="0"/>
          <w:numId w:val="25"/>
        </w:numPr>
        <w:rPr>
          <w:rFonts w:ascii="Times New Roman" w:hAnsi="Times New Roman"/>
          <w:bCs/>
          <w:sz w:val="24"/>
          <w:szCs w:val="24"/>
        </w:rPr>
      </w:pPr>
      <w:r w:rsidRPr="00684B94">
        <w:rPr>
          <w:rFonts w:ascii="Times New Roman" w:hAnsi="Times New Roman"/>
          <w:b/>
          <w:sz w:val="24"/>
          <w:szCs w:val="24"/>
        </w:rPr>
        <w:t xml:space="preserve">Activité 1.2.2 : </w:t>
      </w:r>
      <w:r w:rsidR="00131F1C" w:rsidRPr="00684B94">
        <w:rPr>
          <w:rFonts w:ascii="Times New Roman" w:hAnsi="Times New Roman"/>
          <w:bCs/>
          <w:sz w:val="24"/>
          <w:szCs w:val="24"/>
        </w:rPr>
        <w:t xml:space="preserve">Elaborer un référentiel de formation </w:t>
      </w:r>
      <w:r w:rsidRPr="00684B94">
        <w:rPr>
          <w:rFonts w:ascii="Times New Roman" w:hAnsi="Times New Roman"/>
          <w:bCs/>
          <w:sz w:val="24"/>
          <w:szCs w:val="24"/>
        </w:rPr>
        <w:t xml:space="preserve">et de plaidoyer </w:t>
      </w:r>
      <w:bookmarkStart w:id="6" w:name="_Hlk52289957"/>
      <w:r w:rsidR="00131F1C" w:rsidRPr="00684B94">
        <w:rPr>
          <w:rFonts w:ascii="Times New Roman" w:hAnsi="Times New Roman"/>
          <w:bCs/>
          <w:sz w:val="24"/>
          <w:szCs w:val="24"/>
        </w:rPr>
        <w:t>sur les DH et les VSBG contextualisé à la crise dans le NOSO</w:t>
      </w:r>
      <w:r w:rsidRPr="00684B94">
        <w:rPr>
          <w:rFonts w:ascii="Times New Roman" w:hAnsi="Times New Roman"/>
          <w:bCs/>
          <w:sz w:val="24"/>
          <w:szCs w:val="24"/>
        </w:rPr>
        <w:t xml:space="preserve"> en direction de</w:t>
      </w:r>
      <w:bookmarkEnd w:id="6"/>
      <w:r w:rsidR="00E46ED9" w:rsidRPr="00684B94">
        <w:rPr>
          <w:rFonts w:ascii="Times New Roman" w:hAnsi="Times New Roman"/>
          <w:bCs/>
          <w:sz w:val="24"/>
          <w:szCs w:val="24"/>
        </w:rPr>
        <w:t>s acteurs étatiques clés</w:t>
      </w:r>
    </w:p>
    <w:p w14:paraId="334F58ED" w14:textId="3F3FE994" w:rsidR="005203F0" w:rsidRPr="00684B94" w:rsidRDefault="00327B09" w:rsidP="00784AA4">
      <w:pPr>
        <w:pStyle w:val="Paragraphedeliste"/>
        <w:numPr>
          <w:ilvl w:val="0"/>
          <w:numId w:val="25"/>
        </w:numPr>
        <w:rPr>
          <w:rFonts w:ascii="Times New Roman" w:hAnsi="Times New Roman"/>
          <w:sz w:val="24"/>
          <w:szCs w:val="24"/>
        </w:rPr>
      </w:pPr>
      <w:r w:rsidRPr="00684B94">
        <w:rPr>
          <w:rFonts w:ascii="Times New Roman" w:hAnsi="Times New Roman"/>
          <w:b/>
          <w:sz w:val="24"/>
          <w:szCs w:val="24"/>
        </w:rPr>
        <w:t>Activité 1.2.</w:t>
      </w:r>
      <w:r w:rsidR="005203F0" w:rsidRPr="00684B94">
        <w:rPr>
          <w:rFonts w:ascii="Times New Roman" w:hAnsi="Times New Roman"/>
          <w:b/>
          <w:sz w:val="24"/>
          <w:szCs w:val="24"/>
        </w:rPr>
        <w:t>3</w:t>
      </w:r>
      <w:r w:rsidRPr="00684B94">
        <w:rPr>
          <w:rFonts w:ascii="Times New Roman" w:hAnsi="Times New Roman"/>
          <w:sz w:val="24"/>
          <w:szCs w:val="24"/>
        </w:rPr>
        <w:t xml:space="preserve"> : organiser des sessions de renforcement des capacités </w:t>
      </w:r>
      <w:r w:rsidR="005203F0" w:rsidRPr="00684B94">
        <w:rPr>
          <w:rFonts w:ascii="Times New Roman" w:hAnsi="Times New Roman"/>
          <w:sz w:val="24"/>
          <w:szCs w:val="24"/>
        </w:rPr>
        <w:t>et de plaidoyer sur les DH et les VSBG contextualisé à la crise dans le NOSO en direction de</w:t>
      </w:r>
      <w:r w:rsidR="00E46ED9" w:rsidRPr="00684B94">
        <w:rPr>
          <w:rFonts w:ascii="Times New Roman" w:hAnsi="Times New Roman"/>
          <w:sz w:val="24"/>
          <w:szCs w:val="24"/>
        </w:rPr>
        <w:t>s acteurs clés</w:t>
      </w:r>
    </w:p>
    <w:p w14:paraId="5257DBEC" w14:textId="160FB8AA" w:rsidR="00327B09" w:rsidRPr="00684B94" w:rsidRDefault="00327B09" w:rsidP="00784AA4">
      <w:pPr>
        <w:pStyle w:val="Paragraphedeliste"/>
        <w:numPr>
          <w:ilvl w:val="0"/>
          <w:numId w:val="25"/>
        </w:numPr>
        <w:rPr>
          <w:rFonts w:ascii="Times New Roman" w:hAnsi="Times New Roman"/>
          <w:sz w:val="24"/>
          <w:szCs w:val="24"/>
        </w:rPr>
      </w:pPr>
      <w:r w:rsidRPr="00684B94">
        <w:rPr>
          <w:rFonts w:ascii="Times New Roman" w:hAnsi="Times New Roman"/>
          <w:b/>
          <w:sz w:val="24"/>
          <w:szCs w:val="24"/>
        </w:rPr>
        <w:t>Activité 1.2.</w:t>
      </w:r>
      <w:r w:rsidR="005203F0" w:rsidRPr="00684B94">
        <w:rPr>
          <w:rFonts w:ascii="Times New Roman" w:hAnsi="Times New Roman"/>
          <w:b/>
          <w:sz w:val="24"/>
          <w:szCs w:val="24"/>
        </w:rPr>
        <w:t>4</w:t>
      </w:r>
      <w:r w:rsidRPr="00684B94">
        <w:rPr>
          <w:rFonts w:ascii="Times New Roman" w:hAnsi="Times New Roman"/>
          <w:sz w:val="24"/>
          <w:szCs w:val="24"/>
        </w:rPr>
        <w:t xml:space="preserve"> Organiser des sessions de renforcement des capacités/ de plaidoyer en direction de l’institution nationale chargée des DH</w:t>
      </w:r>
    </w:p>
    <w:p w14:paraId="0F9CCBBF" w14:textId="77777777" w:rsidR="00327B09" w:rsidRPr="00684B94" w:rsidRDefault="00327B09" w:rsidP="00327B09">
      <w:pPr>
        <w:rPr>
          <w:lang w:val="fr-CA"/>
        </w:rPr>
      </w:pPr>
    </w:p>
    <w:p w14:paraId="564D1E77" w14:textId="026EB5DA" w:rsidR="00327B09" w:rsidRPr="00684B94" w:rsidRDefault="00327B09" w:rsidP="00E67397">
      <w:pPr>
        <w:jc w:val="both"/>
        <w:rPr>
          <w:rFonts w:eastAsia="Times"/>
          <w:b/>
        </w:rPr>
      </w:pPr>
      <w:r w:rsidRPr="00684B94">
        <w:rPr>
          <w:rFonts w:eastAsia="Times"/>
          <w:b/>
        </w:rPr>
        <w:t xml:space="preserve">Produit 1.3 : Une Campagne continue sur </w:t>
      </w:r>
      <w:r w:rsidR="00E46ED9" w:rsidRPr="00684B94">
        <w:rPr>
          <w:rFonts w:eastAsia="Times"/>
          <w:b/>
        </w:rPr>
        <w:t xml:space="preserve">la prévention des violations et </w:t>
      </w:r>
      <w:r w:rsidRPr="00684B94">
        <w:rPr>
          <w:rFonts w:eastAsia="Times"/>
          <w:b/>
        </w:rPr>
        <w:t>le rôle des défenseurs-</w:t>
      </w:r>
      <w:proofErr w:type="spellStart"/>
      <w:r w:rsidRPr="00684B94">
        <w:rPr>
          <w:rFonts w:eastAsia="Times"/>
          <w:b/>
        </w:rPr>
        <w:t>res</w:t>
      </w:r>
      <w:proofErr w:type="spellEnd"/>
      <w:r w:rsidRPr="00684B94">
        <w:rPr>
          <w:rFonts w:eastAsia="Times"/>
          <w:b/>
        </w:rPr>
        <w:t xml:space="preserve"> des droits humains dans le processus de paix est organisée à travers les médias communautaires et les plateformes numériques</w:t>
      </w:r>
    </w:p>
    <w:p w14:paraId="6796A447" w14:textId="7977F82F" w:rsidR="00327B09" w:rsidRPr="00684B94" w:rsidRDefault="00327B09" w:rsidP="00327B09"/>
    <w:p w14:paraId="6145EF67" w14:textId="77777777" w:rsidR="00327B09" w:rsidRPr="00684B94" w:rsidRDefault="00327B09" w:rsidP="00327B09">
      <w:pPr>
        <w:rPr>
          <w:lang w:val="fr-FR"/>
        </w:rPr>
      </w:pPr>
      <w:r w:rsidRPr="00684B94">
        <w:rPr>
          <w:lang w:val="fr-FR"/>
        </w:rPr>
        <w:t>Activités programmées :</w:t>
      </w:r>
    </w:p>
    <w:p w14:paraId="0A790F20" w14:textId="77777777" w:rsidR="00327B09" w:rsidRPr="00684B94" w:rsidRDefault="00327B09" w:rsidP="00327B09"/>
    <w:p w14:paraId="5B61D9CF" w14:textId="31562068" w:rsidR="00327B09" w:rsidRPr="00684B94" w:rsidRDefault="00327B09" w:rsidP="00E67397">
      <w:pPr>
        <w:pStyle w:val="Paragraphedeliste"/>
        <w:numPr>
          <w:ilvl w:val="0"/>
          <w:numId w:val="26"/>
        </w:numPr>
        <w:rPr>
          <w:rFonts w:ascii="Times New Roman" w:hAnsi="Times New Roman"/>
          <w:sz w:val="24"/>
          <w:szCs w:val="24"/>
        </w:rPr>
      </w:pPr>
      <w:r w:rsidRPr="00684B94">
        <w:rPr>
          <w:rFonts w:ascii="Times New Roman" w:hAnsi="Times New Roman"/>
          <w:b/>
          <w:sz w:val="24"/>
          <w:szCs w:val="24"/>
        </w:rPr>
        <w:t>Activité 1.3.1</w:t>
      </w:r>
      <w:r w:rsidRPr="00684B94">
        <w:rPr>
          <w:rFonts w:ascii="Times New Roman" w:hAnsi="Times New Roman"/>
          <w:sz w:val="24"/>
          <w:szCs w:val="24"/>
        </w:rPr>
        <w:t> : élaborer la stratégie d’information/ de vulgarisation du rôle des défenseurs-</w:t>
      </w:r>
      <w:proofErr w:type="spellStart"/>
      <w:r w:rsidRPr="00684B94">
        <w:rPr>
          <w:rFonts w:ascii="Times New Roman" w:hAnsi="Times New Roman"/>
          <w:sz w:val="24"/>
          <w:szCs w:val="24"/>
        </w:rPr>
        <w:t>res</w:t>
      </w:r>
      <w:proofErr w:type="spellEnd"/>
      <w:r w:rsidRPr="00684B94">
        <w:rPr>
          <w:rFonts w:ascii="Times New Roman" w:hAnsi="Times New Roman"/>
          <w:sz w:val="24"/>
          <w:szCs w:val="24"/>
        </w:rPr>
        <w:t xml:space="preserve"> des droits humains dans le processus de paix</w:t>
      </w:r>
    </w:p>
    <w:p w14:paraId="6509084C" w14:textId="2C228710" w:rsidR="00327B09" w:rsidRPr="00684B94" w:rsidRDefault="00327B09" w:rsidP="00E67397">
      <w:pPr>
        <w:pStyle w:val="Paragraphedeliste"/>
        <w:numPr>
          <w:ilvl w:val="0"/>
          <w:numId w:val="26"/>
        </w:numPr>
        <w:rPr>
          <w:rFonts w:ascii="Times New Roman" w:hAnsi="Times New Roman"/>
          <w:sz w:val="24"/>
          <w:szCs w:val="24"/>
        </w:rPr>
      </w:pPr>
      <w:r w:rsidRPr="00684B94">
        <w:rPr>
          <w:rFonts w:ascii="Times New Roman" w:hAnsi="Times New Roman"/>
          <w:b/>
          <w:sz w:val="24"/>
          <w:szCs w:val="24"/>
        </w:rPr>
        <w:t>Activité 1.3.2</w:t>
      </w:r>
      <w:r w:rsidRPr="00684B94">
        <w:rPr>
          <w:rFonts w:ascii="Times New Roman" w:hAnsi="Times New Roman"/>
          <w:sz w:val="24"/>
          <w:szCs w:val="24"/>
        </w:rPr>
        <w:t> : Elaborer des outils de communication à l’endroit des cibles et du grand public (vidéos, affiches, émissions radio…) et les diffuser</w:t>
      </w:r>
    </w:p>
    <w:p w14:paraId="0674965D" w14:textId="05899C67" w:rsidR="00327B09" w:rsidRPr="00684B94" w:rsidRDefault="00327B09" w:rsidP="00E67397">
      <w:pPr>
        <w:pStyle w:val="Paragraphedeliste"/>
        <w:numPr>
          <w:ilvl w:val="0"/>
          <w:numId w:val="26"/>
        </w:numPr>
        <w:rPr>
          <w:rFonts w:ascii="Times New Roman" w:hAnsi="Times New Roman"/>
          <w:sz w:val="24"/>
          <w:szCs w:val="24"/>
        </w:rPr>
      </w:pPr>
      <w:r w:rsidRPr="00684B94">
        <w:rPr>
          <w:rFonts w:ascii="Times New Roman" w:hAnsi="Times New Roman"/>
          <w:b/>
          <w:sz w:val="24"/>
          <w:szCs w:val="24"/>
        </w:rPr>
        <w:t>Activité 1.3.3</w:t>
      </w:r>
      <w:r w:rsidRPr="00684B94">
        <w:rPr>
          <w:rFonts w:ascii="Times New Roman" w:hAnsi="Times New Roman"/>
          <w:sz w:val="24"/>
          <w:szCs w:val="24"/>
        </w:rPr>
        <w:t xml:space="preserve"> mettre sur pied une plateforme conjointe de veille médias/société civile</w:t>
      </w:r>
      <w:r w:rsidR="00E46ED9" w:rsidRPr="00684B94">
        <w:rPr>
          <w:rFonts w:ascii="Times New Roman" w:hAnsi="Times New Roman"/>
          <w:sz w:val="24"/>
          <w:szCs w:val="24"/>
        </w:rPr>
        <w:t>/acteurs étatiques</w:t>
      </w:r>
      <w:r w:rsidRPr="00684B94">
        <w:rPr>
          <w:rFonts w:ascii="Times New Roman" w:hAnsi="Times New Roman"/>
          <w:sz w:val="24"/>
          <w:szCs w:val="24"/>
        </w:rPr>
        <w:t xml:space="preserve"> sur les DH/VSBG dans la région du NOSO</w:t>
      </w:r>
    </w:p>
    <w:p w14:paraId="41B91546" w14:textId="77777777" w:rsidR="00327B09" w:rsidRPr="00684B94" w:rsidRDefault="00327B09" w:rsidP="00E67397">
      <w:pPr>
        <w:pStyle w:val="Paragraphedeliste"/>
        <w:numPr>
          <w:ilvl w:val="0"/>
          <w:numId w:val="26"/>
        </w:numPr>
        <w:rPr>
          <w:rFonts w:ascii="Times New Roman" w:hAnsi="Times New Roman"/>
          <w:sz w:val="24"/>
          <w:szCs w:val="24"/>
        </w:rPr>
      </w:pPr>
      <w:r w:rsidRPr="00684B94">
        <w:rPr>
          <w:rFonts w:ascii="Times New Roman" w:hAnsi="Times New Roman"/>
          <w:b/>
          <w:sz w:val="24"/>
          <w:szCs w:val="24"/>
        </w:rPr>
        <w:t>Activité 1.3.4</w:t>
      </w:r>
      <w:r w:rsidRPr="00684B94">
        <w:rPr>
          <w:rFonts w:ascii="Times New Roman" w:hAnsi="Times New Roman"/>
          <w:sz w:val="24"/>
          <w:szCs w:val="24"/>
        </w:rPr>
        <w:t xml:space="preserve"> Évaluer les connaissances sur le rôle/les actions des défenseure-</w:t>
      </w:r>
      <w:proofErr w:type="spellStart"/>
      <w:r w:rsidRPr="00684B94">
        <w:rPr>
          <w:rFonts w:ascii="Times New Roman" w:hAnsi="Times New Roman"/>
          <w:sz w:val="24"/>
          <w:szCs w:val="24"/>
        </w:rPr>
        <w:t>res</w:t>
      </w:r>
      <w:proofErr w:type="spellEnd"/>
      <w:r w:rsidRPr="00684B94">
        <w:rPr>
          <w:rFonts w:ascii="Times New Roman" w:hAnsi="Times New Roman"/>
          <w:sz w:val="24"/>
          <w:szCs w:val="24"/>
        </w:rPr>
        <w:t xml:space="preserve"> DH et de lutte contre les VSBG dans la région</w:t>
      </w:r>
    </w:p>
    <w:p w14:paraId="1D19BCED" w14:textId="7F7181FF" w:rsidR="008C6C88" w:rsidRPr="00684B94" w:rsidRDefault="008C6C88" w:rsidP="00B97D0F">
      <w:pPr>
        <w:jc w:val="both"/>
        <w:rPr>
          <w:lang w:val="fr-FR"/>
        </w:rPr>
      </w:pPr>
    </w:p>
    <w:p w14:paraId="409512CA" w14:textId="4889FFF1" w:rsidR="008C6C88" w:rsidRPr="00684B94" w:rsidRDefault="008C6C88" w:rsidP="00E67397">
      <w:pPr>
        <w:jc w:val="both"/>
        <w:rPr>
          <w:rFonts w:eastAsia="Times"/>
          <w:b/>
        </w:rPr>
      </w:pPr>
      <w:r w:rsidRPr="00684B94">
        <w:rPr>
          <w:b/>
          <w:lang w:val="fr-FR"/>
        </w:rPr>
        <w:t xml:space="preserve">Résultat </w:t>
      </w:r>
      <w:r w:rsidR="00A92420" w:rsidRPr="00684B94">
        <w:rPr>
          <w:b/>
          <w:lang w:val="fr-FR"/>
        </w:rPr>
        <w:t>2</w:t>
      </w:r>
      <w:r w:rsidRPr="00684B94">
        <w:rPr>
          <w:b/>
          <w:lang w:val="fr-FR"/>
        </w:rPr>
        <w:t xml:space="preserve"> : </w:t>
      </w:r>
      <w:r w:rsidR="001C6FE2" w:rsidRPr="00684B94">
        <w:rPr>
          <w:rFonts w:eastAsia="Times"/>
          <w:b/>
        </w:rPr>
        <w:t>la prise en charge et l’accès à la justice des victimes de VSBG et des violations des droits de l’homme est améliorée</w:t>
      </w:r>
      <w:r w:rsidRPr="00684B94">
        <w:rPr>
          <w:rFonts w:eastAsia="Times"/>
          <w:b/>
        </w:rPr>
        <w:t>. (700,000$)</w:t>
      </w:r>
    </w:p>
    <w:p w14:paraId="76D870CE" w14:textId="686C9781" w:rsidR="008C6C88" w:rsidRPr="00684B94" w:rsidRDefault="008C6C88" w:rsidP="007D36D5">
      <w:pPr>
        <w:ind w:left="360"/>
        <w:jc w:val="both"/>
        <w:rPr>
          <w:lang w:val="fr-FR"/>
        </w:rPr>
      </w:pPr>
    </w:p>
    <w:p w14:paraId="28FD15B1" w14:textId="41EF4933" w:rsidR="008C6C88" w:rsidRPr="00684B94" w:rsidRDefault="008C6C88" w:rsidP="007D36D5">
      <w:pPr>
        <w:ind w:left="360"/>
        <w:jc w:val="both"/>
        <w:rPr>
          <w:b/>
        </w:rPr>
      </w:pPr>
      <w:r w:rsidRPr="00684B94">
        <w:rPr>
          <w:b/>
          <w:lang w:val="fr-FR"/>
        </w:rPr>
        <w:t xml:space="preserve">Produit 2.1 : </w:t>
      </w:r>
      <w:r w:rsidRPr="00684B94">
        <w:rPr>
          <w:b/>
        </w:rPr>
        <w:t>Une étude CAP sur les violations des DH et les VSBG est réalisée</w:t>
      </w:r>
    </w:p>
    <w:p w14:paraId="13D7FD73" w14:textId="6022E909" w:rsidR="008C6C88" w:rsidRPr="00684B94" w:rsidRDefault="008C6C88" w:rsidP="007D36D5">
      <w:pPr>
        <w:ind w:left="360"/>
        <w:jc w:val="both"/>
        <w:rPr>
          <w:lang w:val="fr-FR"/>
        </w:rPr>
      </w:pPr>
    </w:p>
    <w:p w14:paraId="3652EA51" w14:textId="16D51891" w:rsidR="008C6C88" w:rsidRPr="00684B94" w:rsidRDefault="008C6C88" w:rsidP="007D36D5">
      <w:pPr>
        <w:ind w:left="360"/>
        <w:jc w:val="both"/>
        <w:rPr>
          <w:lang w:val="fr-FR"/>
        </w:rPr>
      </w:pPr>
      <w:r w:rsidRPr="00684B94">
        <w:rPr>
          <w:lang w:val="fr-FR"/>
        </w:rPr>
        <w:t>Activités programmées :</w:t>
      </w:r>
    </w:p>
    <w:p w14:paraId="081C25DB" w14:textId="3AE4F85C" w:rsidR="008C6C88" w:rsidRPr="00684B94" w:rsidRDefault="008C6C88" w:rsidP="007D36D5">
      <w:pPr>
        <w:ind w:left="360"/>
        <w:jc w:val="both"/>
        <w:rPr>
          <w:lang w:val="fr-FR"/>
        </w:rPr>
      </w:pPr>
    </w:p>
    <w:p w14:paraId="7D18A4EE" w14:textId="59D7E88B" w:rsidR="008C6C88" w:rsidRPr="00684B94" w:rsidRDefault="00973D8E" w:rsidP="008C6C88">
      <w:pPr>
        <w:pStyle w:val="Paragraphedeliste"/>
        <w:numPr>
          <w:ilvl w:val="0"/>
          <w:numId w:val="20"/>
        </w:numPr>
        <w:jc w:val="both"/>
        <w:rPr>
          <w:rFonts w:ascii="Times New Roman" w:hAnsi="Times New Roman"/>
          <w:sz w:val="24"/>
          <w:szCs w:val="24"/>
          <w:lang w:val="fr-FR"/>
        </w:rPr>
      </w:pPr>
      <w:r w:rsidRPr="00684B94">
        <w:rPr>
          <w:rFonts w:ascii="Times New Roman" w:hAnsi="Times New Roman"/>
          <w:b/>
          <w:sz w:val="24"/>
          <w:szCs w:val="24"/>
        </w:rPr>
        <w:t>Activité 2.1.1</w:t>
      </w:r>
      <w:r w:rsidRPr="00684B94">
        <w:rPr>
          <w:rFonts w:ascii="Times New Roman" w:hAnsi="Times New Roman"/>
          <w:sz w:val="24"/>
          <w:szCs w:val="24"/>
        </w:rPr>
        <w:t> : Faire un état des lieux des V</w:t>
      </w:r>
      <w:r w:rsidR="001C6FE2" w:rsidRPr="00684B94">
        <w:rPr>
          <w:rFonts w:ascii="Times New Roman" w:hAnsi="Times New Roman"/>
          <w:sz w:val="24"/>
          <w:szCs w:val="24"/>
        </w:rPr>
        <w:t>S</w:t>
      </w:r>
      <w:r w:rsidRPr="00684B94">
        <w:rPr>
          <w:rFonts w:ascii="Times New Roman" w:hAnsi="Times New Roman"/>
          <w:sz w:val="24"/>
          <w:szCs w:val="24"/>
        </w:rPr>
        <w:t>BG (</w:t>
      </w:r>
      <w:r w:rsidR="001C6FE2" w:rsidRPr="00684B94">
        <w:rPr>
          <w:rFonts w:ascii="Times New Roman" w:hAnsi="Times New Roman"/>
          <w:sz w:val="24"/>
          <w:szCs w:val="24"/>
        </w:rPr>
        <w:t>prévention,</w:t>
      </w:r>
      <w:r w:rsidRPr="00684B94">
        <w:rPr>
          <w:rFonts w:ascii="Times New Roman" w:hAnsi="Times New Roman"/>
          <w:sz w:val="24"/>
          <w:szCs w:val="24"/>
        </w:rPr>
        <w:t xml:space="preserve"> mitigation et de la réponse, pour l’évaluation des besoins et l’identification des acteurs) pour mettre sur pied une réponse conjointe multisectorielle</w:t>
      </w:r>
    </w:p>
    <w:p w14:paraId="2B50A360" w14:textId="65FA5155" w:rsidR="00973D8E" w:rsidRPr="00684B94" w:rsidRDefault="00973D8E" w:rsidP="00973D8E">
      <w:pPr>
        <w:jc w:val="both"/>
        <w:rPr>
          <w:lang w:val="fr-FR"/>
        </w:rPr>
      </w:pPr>
    </w:p>
    <w:p w14:paraId="237E4E8B" w14:textId="0320D01E" w:rsidR="00973D8E" w:rsidRPr="00684B94" w:rsidRDefault="00973D8E" w:rsidP="00973D8E">
      <w:pPr>
        <w:ind w:hanging="2"/>
        <w:jc w:val="both"/>
      </w:pPr>
      <w:r w:rsidRPr="00684B94">
        <w:rPr>
          <w:b/>
        </w:rPr>
        <w:t xml:space="preserve">Produit 2.2 : Des circuits de prise en charge des violations des DH et </w:t>
      </w:r>
      <w:r w:rsidR="001C6FE2" w:rsidRPr="00684B94">
        <w:rPr>
          <w:b/>
        </w:rPr>
        <w:t>des VSBG</w:t>
      </w:r>
      <w:r w:rsidRPr="00684B94">
        <w:rPr>
          <w:b/>
        </w:rPr>
        <w:t xml:space="preserve"> par les services et mécanismes sociaux sont élaborés, testés et diffusés</w:t>
      </w:r>
    </w:p>
    <w:p w14:paraId="3F97EDDB" w14:textId="7D6932D2" w:rsidR="00973D8E" w:rsidRPr="00684B94" w:rsidRDefault="00973D8E" w:rsidP="00973D8E">
      <w:pPr>
        <w:widowControl w:val="0"/>
        <w:pBdr>
          <w:top w:val="nil"/>
          <w:left w:val="nil"/>
          <w:bottom w:val="nil"/>
          <w:right w:val="nil"/>
          <w:between w:val="nil"/>
        </w:pBdr>
        <w:tabs>
          <w:tab w:val="left" w:pos="416"/>
        </w:tabs>
        <w:spacing w:line="235" w:lineRule="auto"/>
        <w:ind w:right="101" w:hanging="2"/>
        <w:rPr>
          <w:rFonts w:eastAsia="Roboto"/>
        </w:rPr>
      </w:pPr>
    </w:p>
    <w:p w14:paraId="47CF9AA0" w14:textId="4C47C68E" w:rsidR="00327B09" w:rsidRPr="00684B94" w:rsidRDefault="00327B09" w:rsidP="00973D8E">
      <w:pPr>
        <w:widowControl w:val="0"/>
        <w:pBdr>
          <w:top w:val="nil"/>
          <w:left w:val="nil"/>
          <w:bottom w:val="nil"/>
          <w:right w:val="nil"/>
          <w:between w:val="nil"/>
        </w:pBdr>
        <w:tabs>
          <w:tab w:val="left" w:pos="416"/>
        </w:tabs>
        <w:spacing w:line="235" w:lineRule="auto"/>
        <w:ind w:right="101" w:hanging="2"/>
        <w:rPr>
          <w:lang w:val="fr-FR"/>
        </w:rPr>
      </w:pPr>
      <w:r w:rsidRPr="00684B94">
        <w:rPr>
          <w:lang w:val="fr-FR"/>
        </w:rPr>
        <w:t>Activités programmées :</w:t>
      </w:r>
    </w:p>
    <w:p w14:paraId="78990B3A" w14:textId="77777777" w:rsidR="00327B09" w:rsidRPr="00684B94" w:rsidRDefault="00327B09" w:rsidP="00973D8E">
      <w:pPr>
        <w:widowControl w:val="0"/>
        <w:pBdr>
          <w:top w:val="nil"/>
          <w:left w:val="nil"/>
          <w:bottom w:val="nil"/>
          <w:right w:val="nil"/>
          <w:between w:val="nil"/>
        </w:pBdr>
        <w:tabs>
          <w:tab w:val="left" w:pos="416"/>
        </w:tabs>
        <w:spacing w:line="235" w:lineRule="auto"/>
        <w:ind w:right="101" w:hanging="2"/>
        <w:rPr>
          <w:rFonts w:eastAsia="Roboto"/>
        </w:rPr>
      </w:pPr>
    </w:p>
    <w:p w14:paraId="428CCFB6" w14:textId="77777777" w:rsidR="00973D8E" w:rsidRPr="00684B94" w:rsidRDefault="00973D8E" w:rsidP="00E67397">
      <w:pPr>
        <w:pStyle w:val="Paragraphedeliste"/>
        <w:numPr>
          <w:ilvl w:val="0"/>
          <w:numId w:val="21"/>
        </w:numPr>
        <w:spacing w:after="160"/>
        <w:jc w:val="both"/>
        <w:rPr>
          <w:rFonts w:ascii="Times New Roman" w:hAnsi="Times New Roman"/>
          <w:sz w:val="24"/>
          <w:szCs w:val="24"/>
        </w:rPr>
      </w:pPr>
      <w:r w:rsidRPr="00684B94">
        <w:rPr>
          <w:rFonts w:ascii="Times New Roman" w:hAnsi="Times New Roman"/>
          <w:b/>
          <w:sz w:val="24"/>
          <w:szCs w:val="24"/>
        </w:rPr>
        <w:t>Activité 2.2.1</w:t>
      </w:r>
      <w:r w:rsidRPr="00684B94">
        <w:rPr>
          <w:rFonts w:ascii="Times New Roman" w:hAnsi="Times New Roman"/>
          <w:sz w:val="24"/>
          <w:szCs w:val="24"/>
        </w:rPr>
        <w:t> : Faire la cartographie des services de prise en charge des VSBG (Matrice 4-5 W)</w:t>
      </w:r>
    </w:p>
    <w:p w14:paraId="2F095B33" w14:textId="2380D771" w:rsidR="00973D8E" w:rsidRPr="00684B94" w:rsidRDefault="00973D8E" w:rsidP="00E67397">
      <w:pPr>
        <w:pStyle w:val="Paragraphedeliste"/>
        <w:numPr>
          <w:ilvl w:val="0"/>
          <w:numId w:val="21"/>
        </w:numPr>
        <w:spacing w:after="160"/>
        <w:jc w:val="both"/>
        <w:rPr>
          <w:rFonts w:ascii="Times New Roman" w:hAnsi="Times New Roman"/>
          <w:sz w:val="24"/>
          <w:szCs w:val="24"/>
        </w:rPr>
      </w:pPr>
      <w:r w:rsidRPr="00684B94">
        <w:rPr>
          <w:rFonts w:ascii="Times New Roman" w:hAnsi="Times New Roman"/>
          <w:b/>
          <w:sz w:val="24"/>
          <w:szCs w:val="24"/>
        </w:rPr>
        <w:t>Activité 2.2.2</w:t>
      </w:r>
      <w:r w:rsidRPr="00684B94">
        <w:rPr>
          <w:rFonts w:ascii="Times New Roman" w:hAnsi="Times New Roman"/>
          <w:sz w:val="24"/>
          <w:szCs w:val="24"/>
        </w:rPr>
        <w:t> : Élaborer les circuits de référencement de la prise en charge des violations des DH et des VSBG;</w:t>
      </w:r>
    </w:p>
    <w:p w14:paraId="14FC8474" w14:textId="77777777" w:rsidR="00973D8E" w:rsidRPr="00684B94" w:rsidRDefault="00973D8E" w:rsidP="00E67397">
      <w:pPr>
        <w:pStyle w:val="Paragraphedeliste"/>
        <w:numPr>
          <w:ilvl w:val="0"/>
          <w:numId w:val="21"/>
        </w:numPr>
        <w:spacing w:after="160"/>
        <w:jc w:val="both"/>
        <w:rPr>
          <w:rFonts w:ascii="Times New Roman" w:hAnsi="Times New Roman"/>
          <w:sz w:val="24"/>
          <w:szCs w:val="24"/>
        </w:rPr>
      </w:pPr>
      <w:r w:rsidRPr="00684B94">
        <w:rPr>
          <w:rFonts w:ascii="Times New Roman" w:hAnsi="Times New Roman"/>
          <w:b/>
          <w:sz w:val="24"/>
          <w:szCs w:val="24"/>
        </w:rPr>
        <w:t>Activité 2.2.3</w:t>
      </w:r>
      <w:r w:rsidRPr="00684B94">
        <w:rPr>
          <w:rFonts w:ascii="Times New Roman" w:hAnsi="Times New Roman"/>
          <w:sz w:val="24"/>
          <w:szCs w:val="24"/>
        </w:rPr>
        <w:t> : Organiser un atelier de validation de ces circuits de référencement ;</w:t>
      </w:r>
    </w:p>
    <w:p w14:paraId="36721036" w14:textId="77777777" w:rsidR="00973D8E" w:rsidRPr="00684B94" w:rsidRDefault="00973D8E" w:rsidP="00E67397">
      <w:pPr>
        <w:pStyle w:val="Paragraphedeliste"/>
        <w:numPr>
          <w:ilvl w:val="0"/>
          <w:numId w:val="21"/>
        </w:numPr>
        <w:spacing w:after="160"/>
        <w:jc w:val="both"/>
        <w:rPr>
          <w:rFonts w:ascii="Times New Roman" w:hAnsi="Times New Roman"/>
          <w:sz w:val="24"/>
          <w:szCs w:val="24"/>
        </w:rPr>
      </w:pPr>
      <w:r w:rsidRPr="00684B94">
        <w:rPr>
          <w:rFonts w:ascii="Times New Roman" w:hAnsi="Times New Roman"/>
          <w:b/>
          <w:sz w:val="24"/>
          <w:szCs w:val="24"/>
        </w:rPr>
        <w:t>Activité 2.2.4</w:t>
      </w:r>
      <w:r w:rsidRPr="00684B94">
        <w:rPr>
          <w:rFonts w:ascii="Times New Roman" w:hAnsi="Times New Roman"/>
          <w:sz w:val="24"/>
          <w:szCs w:val="24"/>
        </w:rPr>
        <w:t> : Produire et disséminer les circuits de référencement.</w:t>
      </w:r>
    </w:p>
    <w:p w14:paraId="50E4B8B0" w14:textId="77777777" w:rsidR="00973D8E" w:rsidRPr="00684B94" w:rsidRDefault="00973D8E" w:rsidP="00973D8E">
      <w:pPr>
        <w:widowControl w:val="0"/>
        <w:pBdr>
          <w:top w:val="nil"/>
          <w:left w:val="nil"/>
          <w:bottom w:val="nil"/>
          <w:right w:val="nil"/>
          <w:between w:val="nil"/>
        </w:pBdr>
        <w:tabs>
          <w:tab w:val="left" w:pos="416"/>
        </w:tabs>
        <w:spacing w:line="235" w:lineRule="auto"/>
        <w:ind w:right="101" w:hanging="2"/>
        <w:rPr>
          <w:rFonts w:eastAsia="Roboto"/>
        </w:rPr>
      </w:pPr>
    </w:p>
    <w:p w14:paraId="718E264E" w14:textId="77777777" w:rsidR="00973D8E" w:rsidRPr="00684B94" w:rsidRDefault="00973D8E" w:rsidP="00973D8E">
      <w:pPr>
        <w:ind w:hanging="2"/>
        <w:jc w:val="both"/>
      </w:pPr>
      <w:r w:rsidRPr="00684B94">
        <w:rPr>
          <w:b/>
        </w:rPr>
        <w:t>Produit 2.3 : Les groupes de femmes marginalisées et aux caractéristiques spécifiques (femmes autochtones, femmes en situation d’handicap) ont accès aux connaissances/Informations et compétences pour une meilleure prise en charge des violations des DH les concernant</w:t>
      </w:r>
    </w:p>
    <w:p w14:paraId="75606D87" w14:textId="5F62E51D" w:rsidR="00973D8E" w:rsidRPr="00684B94" w:rsidRDefault="00327B09" w:rsidP="00973D8E">
      <w:pPr>
        <w:widowControl w:val="0"/>
        <w:pBdr>
          <w:top w:val="nil"/>
          <w:left w:val="nil"/>
          <w:bottom w:val="nil"/>
          <w:right w:val="nil"/>
          <w:between w:val="nil"/>
        </w:pBdr>
        <w:tabs>
          <w:tab w:val="left" w:pos="416"/>
        </w:tabs>
        <w:spacing w:line="235" w:lineRule="auto"/>
        <w:ind w:right="136" w:hanging="2"/>
        <w:rPr>
          <w:lang w:val="fr-FR"/>
        </w:rPr>
      </w:pPr>
      <w:r w:rsidRPr="00684B94">
        <w:rPr>
          <w:lang w:val="fr-FR"/>
        </w:rPr>
        <w:t>Activités programmées :</w:t>
      </w:r>
    </w:p>
    <w:p w14:paraId="6FFC78CD" w14:textId="77777777" w:rsidR="00327B09" w:rsidRPr="00684B94" w:rsidRDefault="00327B09" w:rsidP="00973D8E">
      <w:pPr>
        <w:widowControl w:val="0"/>
        <w:pBdr>
          <w:top w:val="nil"/>
          <w:left w:val="nil"/>
          <w:bottom w:val="nil"/>
          <w:right w:val="nil"/>
          <w:between w:val="nil"/>
        </w:pBdr>
        <w:tabs>
          <w:tab w:val="left" w:pos="416"/>
        </w:tabs>
        <w:spacing w:line="235" w:lineRule="auto"/>
        <w:ind w:right="136" w:hanging="2"/>
        <w:rPr>
          <w:rFonts w:eastAsia="Roboto"/>
        </w:rPr>
      </w:pPr>
    </w:p>
    <w:p w14:paraId="0F56C32A" w14:textId="08EB8258" w:rsidR="00973D8E" w:rsidRPr="00684B94" w:rsidRDefault="00973D8E" w:rsidP="00E67397">
      <w:pPr>
        <w:pStyle w:val="Paragraphedeliste"/>
        <w:numPr>
          <w:ilvl w:val="0"/>
          <w:numId w:val="22"/>
        </w:numPr>
        <w:jc w:val="both"/>
        <w:rPr>
          <w:rFonts w:ascii="Times New Roman" w:hAnsi="Times New Roman"/>
          <w:sz w:val="24"/>
          <w:szCs w:val="24"/>
        </w:rPr>
      </w:pPr>
      <w:r w:rsidRPr="00684B94">
        <w:rPr>
          <w:rFonts w:ascii="Times New Roman" w:hAnsi="Times New Roman"/>
          <w:b/>
          <w:sz w:val="24"/>
          <w:szCs w:val="24"/>
        </w:rPr>
        <w:t>Activité 2.3.1</w:t>
      </w:r>
      <w:r w:rsidRPr="00684B94">
        <w:rPr>
          <w:rFonts w:ascii="Times New Roman" w:hAnsi="Times New Roman"/>
          <w:sz w:val="24"/>
          <w:szCs w:val="24"/>
        </w:rPr>
        <w:t xml:space="preserve"> : Renforcer les capacités en communication des structures, associations à base communautaire et autres prestataires chargés de la prévention et prise en charge y compris les associations des personnes en situation de </w:t>
      </w:r>
      <w:r w:rsidR="001C6FE2" w:rsidRPr="00684B94">
        <w:rPr>
          <w:rFonts w:ascii="Times New Roman" w:hAnsi="Times New Roman"/>
          <w:sz w:val="24"/>
          <w:szCs w:val="24"/>
        </w:rPr>
        <w:t>handicap, comité</w:t>
      </w:r>
      <w:r w:rsidRPr="00684B94">
        <w:rPr>
          <w:rFonts w:ascii="Times New Roman" w:hAnsi="Times New Roman"/>
          <w:sz w:val="24"/>
          <w:szCs w:val="24"/>
        </w:rPr>
        <w:t xml:space="preserve">  de dénonciation, des structures de référencement et de protection des survivant(e)s de VBG /EAS</w:t>
      </w:r>
    </w:p>
    <w:p w14:paraId="0E89E420" w14:textId="77777777" w:rsidR="00973D8E" w:rsidRPr="00684B94" w:rsidRDefault="00973D8E" w:rsidP="00E67397">
      <w:pPr>
        <w:pStyle w:val="Paragraphedeliste"/>
        <w:numPr>
          <w:ilvl w:val="0"/>
          <w:numId w:val="22"/>
        </w:numPr>
        <w:rPr>
          <w:rFonts w:ascii="Times New Roman" w:hAnsi="Times New Roman"/>
          <w:sz w:val="24"/>
          <w:szCs w:val="24"/>
        </w:rPr>
      </w:pPr>
      <w:r w:rsidRPr="00684B94">
        <w:rPr>
          <w:rFonts w:ascii="Times New Roman" w:hAnsi="Times New Roman"/>
          <w:b/>
          <w:sz w:val="24"/>
          <w:szCs w:val="24"/>
        </w:rPr>
        <w:t>Activité 2.3.2</w:t>
      </w:r>
      <w:r w:rsidRPr="00684B94">
        <w:rPr>
          <w:rFonts w:ascii="Times New Roman" w:hAnsi="Times New Roman"/>
          <w:sz w:val="24"/>
          <w:szCs w:val="24"/>
        </w:rPr>
        <w:t> : Vulgariser les lois et textes nationaux et internationaux en matière des violences basées sur le genre (VBG) à travers des activités de sensibilisation de proximité des jeunes, des femmes, des hommes, et populations hôtes, les autorités locales et les leaders communautaires</w:t>
      </w:r>
    </w:p>
    <w:p w14:paraId="5B014623" w14:textId="26CA4ABB" w:rsidR="00973D8E" w:rsidRPr="00684B94" w:rsidRDefault="00973D8E" w:rsidP="00E67397">
      <w:pPr>
        <w:pStyle w:val="Paragraphedeliste"/>
        <w:widowControl w:val="0"/>
        <w:numPr>
          <w:ilvl w:val="0"/>
          <w:numId w:val="22"/>
        </w:numPr>
        <w:pBdr>
          <w:top w:val="nil"/>
          <w:left w:val="nil"/>
          <w:bottom w:val="nil"/>
          <w:right w:val="nil"/>
          <w:between w:val="nil"/>
        </w:pBdr>
        <w:tabs>
          <w:tab w:val="left" w:pos="416"/>
        </w:tabs>
        <w:spacing w:line="235" w:lineRule="auto"/>
        <w:ind w:right="136"/>
        <w:jc w:val="both"/>
        <w:rPr>
          <w:rFonts w:ascii="Times New Roman" w:hAnsi="Times New Roman"/>
          <w:sz w:val="24"/>
          <w:szCs w:val="24"/>
        </w:rPr>
      </w:pPr>
      <w:r w:rsidRPr="00684B94">
        <w:rPr>
          <w:rFonts w:ascii="Times New Roman" w:hAnsi="Times New Roman"/>
          <w:b/>
          <w:sz w:val="24"/>
          <w:szCs w:val="24"/>
        </w:rPr>
        <w:t>Activité 2.3.3</w:t>
      </w:r>
      <w:r w:rsidRPr="00684B94">
        <w:rPr>
          <w:rFonts w:ascii="Times New Roman" w:hAnsi="Times New Roman"/>
          <w:sz w:val="24"/>
          <w:szCs w:val="24"/>
        </w:rPr>
        <w:t xml:space="preserve"> : Organiser des activités de sensibilisation de proximité des jeunes, des femmes, des hommes, des personnes en situation de </w:t>
      </w:r>
      <w:r w:rsidR="001C6FE2" w:rsidRPr="00684B94">
        <w:rPr>
          <w:rFonts w:ascii="Times New Roman" w:hAnsi="Times New Roman"/>
          <w:sz w:val="24"/>
          <w:szCs w:val="24"/>
        </w:rPr>
        <w:t>handicap, populations</w:t>
      </w:r>
      <w:r w:rsidRPr="00684B94">
        <w:rPr>
          <w:rFonts w:ascii="Times New Roman" w:hAnsi="Times New Roman"/>
          <w:sz w:val="24"/>
          <w:szCs w:val="24"/>
        </w:rPr>
        <w:t xml:space="preserve"> hôtes, les autorités locales et les leaders communautaires sur les VBG, leurs conséquences, sur le système de référencement des survivant(e)s des VSBG et sur les services juridique et -judiciaire existants </w:t>
      </w:r>
    </w:p>
    <w:p w14:paraId="5AEC947D" w14:textId="77777777" w:rsidR="00973D8E" w:rsidRPr="00684B94" w:rsidRDefault="00973D8E" w:rsidP="00E67397">
      <w:pPr>
        <w:pStyle w:val="Paragraphedeliste"/>
        <w:widowControl w:val="0"/>
        <w:numPr>
          <w:ilvl w:val="0"/>
          <w:numId w:val="22"/>
        </w:numPr>
        <w:pBdr>
          <w:top w:val="nil"/>
          <w:left w:val="nil"/>
          <w:bottom w:val="nil"/>
          <w:right w:val="nil"/>
          <w:between w:val="nil"/>
        </w:pBdr>
        <w:tabs>
          <w:tab w:val="left" w:pos="416"/>
        </w:tabs>
        <w:spacing w:line="235" w:lineRule="auto"/>
        <w:ind w:right="136"/>
        <w:jc w:val="both"/>
        <w:rPr>
          <w:rFonts w:ascii="Times New Roman" w:hAnsi="Times New Roman"/>
          <w:sz w:val="24"/>
          <w:szCs w:val="24"/>
        </w:rPr>
      </w:pPr>
      <w:r w:rsidRPr="00684B94">
        <w:rPr>
          <w:rFonts w:ascii="Times New Roman" w:hAnsi="Times New Roman"/>
          <w:b/>
          <w:sz w:val="24"/>
          <w:szCs w:val="24"/>
        </w:rPr>
        <w:t>Activité 2.3.4</w:t>
      </w:r>
      <w:r w:rsidRPr="00684B94">
        <w:rPr>
          <w:rFonts w:ascii="Times New Roman" w:hAnsi="Times New Roman"/>
          <w:sz w:val="24"/>
          <w:szCs w:val="24"/>
        </w:rPr>
        <w:t xml:space="preserve"> Renforcer les capacités des femmes et filles sur les informations et services disponibles en matière de VBG et DH et procéder à la distribution de kits de dignité pour les femmes et filles selon les critères de vulnérabilité.</w:t>
      </w:r>
    </w:p>
    <w:p w14:paraId="41096F34" w14:textId="77777777" w:rsidR="00973D8E" w:rsidRPr="00684B94" w:rsidRDefault="00973D8E" w:rsidP="00E67397">
      <w:pPr>
        <w:pStyle w:val="Paragraphedeliste"/>
        <w:widowControl w:val="0"/>
        <w:numPr>
          <w:ilvl w:val="0"/>
          <w:numId w:val="22"/>
        </w:numPr>
        <w:pBdr>
          <w:top w:val="nil"/>
          <w:left w:val="nil"/>
          <w:bottom w:val="nil"/>
          <w:right w:val="nil"/>
          <w:between w:val="nil"/>
        </w:pBdr>
        <w:tabs>
          <w:tab w:val="left" w:pos="416"/>
        </w:tabs>
        <w:spacing w:line="235" w:lineRule="auto"/>
        <w:ind w:right="136"/>
        <w:rPr>
          <w:rFonts w:ascii="Times New Roman" w:hAnsi="Times New Roman"/>
          <w:sz w:val="24"/>
          <w:szCs w:val="24"/>
        </w:rPr>
      </w:pPr>
      <w:r w:rsidRPr="00684B94">
        <w:rPr>
          <w:rFonts w:ascii="Times New Roman" w:hAnsi="Times New Roman"/>
          <w:b/>
          <w:sz w:val="24"/>
          <w:szCs w:val="24"/>
        </w:rPr>
        <w:t>Activité 2.3.5</w:t>
      </w:r>
      <w:r w:rsidRPr="00684B94">
        <w:rPr>
          <w:rFonts w:ascii="Times New Roman" w:hAnsi="Times New Roman"/>
          <w:sz w:val="24"/>
          <w:szCs w:val="24"/>
        </w:rPr>
        <w:t>: Réaliser les audits de sécurité et des risques de violence basée sur le genre dans les zones à forte concentration de déplacés internes ainsi que dans les sites difficiles d'accès.</w:t>
      </w:r>
    </w:p>
    <w:p w14:paraId="21FBF808" w14:textId="77777777" w:rsidR="00973D8E" w:rsidRPr="00684B94" w:rsidRDefault="00973D8E" w:rsidP="00E67397">
      <w:pPr>
        <w:pStyle w:val="Paragraphedeliste"/>
        <w:widowControl w:val="0"/>
        <w:numPr>
          <w:ilvl w:val="0"/>
          <w:numId w:val="22"/>
        </w:numPr>
        <w:pBdr>
          <w:top w:val="nil"/>
          <w:left w:val="nil"/>
          <w:bottom w:val="nil"/>
          <w:right w:val="nil"/>
          <w:between w:val="nil"/>
        </w:pBdr>
        <w:tabs>
          <w:tab w:val="left" w:pos="416"/>
        </w:tabs>
        <w:spacing w:line="235" w:lineRule="auto"/>
        <w:ind w:right="136"/>
        <w:rPr>
          <w:rFonts w:ascii="Times New Roman" w:hAnsi="Times New Roman"/>
          <w:sz w:val="24"/>
          <w:szCs w:val="24"/>
        </w:rPr>
      </w:pPr>
      <w:r w:rsidRPr="00684B94">
        <w:rPr>
          <w:rFonts w:ascii="Times New Roman" w:hAnsi="Times New Roman"/>
          <w:b/>
          <w:sz w:val="24"/>
          <w:szCs w:val="24"/>
        </w:rPr>
        <w:t>Activités 2.3.6</w:t>
      </w:r>
      <w:r w:rsidRPr="00684B94">
        <w:rPr>
          <w:rFonts w:ascii="Times New Roman" w:hAnsi="Times New Roman"/>
          <w:sz w:val="24"/>
          <w:szCs w:val="24"/>
        </w:rPr>
        <w:t> : Vulgariser les résultats des audits de sécurité auprès des différents secteurs en vue de la prise en compte des recommandations pour le respect des droits des femmes et filles</w:t>
      </w:r>
    </w:p>
    <w:p w14:paraId="5A671216" w14:textId="77777777" w:rsidR="00973D8E" w:rsidRPr="00684B94" w:rsidRDefault="00973D8E" w:rsidP="00973D8E">
      <w:pPr>
        <w:widowControl w:val="0"/>
        <w:pBdr>
          <w:top w:val="nil"/>
          <w:left w:val="nil"/>
          <w:bottom w:val="nil"/>
          <w:right w:val="nil"/>
          <w:between w:val="nil"/>
        </w:pBdr>
        <w:tabs>
          <w:tab w:val="left" w:pos="416"/>
        </w:tabs>
        <w:spacing w:line="235" w:lineRule="auto"/>
        <w:ind w:right="136" w:hanging="2"/>
        <w:rPr>
          <w:rFonts w:eastAsia="Roboto"/>
        </w:rPr>
      </w:pPr>
    </w:p>
    <w:p w14:paraId="3F2DC543" w14:textId="0880550F" w:rsidR="00973D8E" w:rsidRPr="00684B94" w:rsidRDefault="00973D8E" w:rsidP="00973D8E">
      <w:pPr>
        <w:ind w:hanging="2"/>
        <w:jc w:val="both"/>
      </w:pPr>
      <w:r w:rsidRPr="00684B94">
        <w:rPr>
          <w:b/>
        </w:rPr>
        <w:t xml:space="preserve">Produit 2.4 : Les survivant (e)s es de violences ont accès à des services d'orientation et de soutien </w:t>
      </w:r>
      <w:r w:rsidR="001C6FE2" w:rsidRPr="00684B94">
        <w:rPr>
          <w:b/>
        </w:rPr>
        <w:t>psychosocial, juridiques</w:t>
      </w:r>
      <w:r w:rsidRPr="00684B94">
        <w:rPr>
          <w:b/>
        </w:rPr>
        <w:t xml:space="preserve"> et judiciaires  et de réhabilitation économique par le biais des centres d'autonomisation et de plateformes numériques animés par les volontaires communautaires, défenseures locaux des DH</w:t>
      </w:r>
    </w:p>
    <w:p w14:paraId="59F56B10" w14:textId="43B3468F" w:rsidR="00973D8E" w:rsidRPr="00684B94" w:rsidRDefault="00973D8E" w:rsidP="00973D8E">
      <w:pPr>
        <w:ind w:hanging="2"/>
      </w:pPr>
    </w:p>
    <w:p w14:paraId="4FA6BFFA" w14:textId="307D341F" w:rsidR="00327B09" w:rsidRPr="00684B94" w:rsidRDefault="00327B09" w:rsidP="00973D8E">
      <w:pPr>
        <w:ind w:hanging="2"/>
        <w:rPr>
          <w:lang w:val="fr-FR"/>
        </w:rPr>
      </w:pPr>
      <w:r w:rsidRPr="00684B94">
        <w:rPr>
          <w:lang w:val="fr-FR"/>
        </w:rPr>
        <w:t>Activités programmées :</w:t>
      </w:r>
    </w:p>
    <w:p w14:paraId="4E4568CB" w14:textId="77777777" w:rsidR="00327B09" w:rsidRPr="00684B94" w:rsidRDefault="00327B09" w:rsidP="00973D8E">
      <w:pPr>
        <w:ind w:hanging="2"/>
      </w:pPr>
    </w:p>
    <w:p w14:paraId="371928D8" w14:textId="77777777" w:rsidR="00973D8E" w:rsidRPr="00684B94" w:rsidRDefault="00973D8E" w:rsidP="00E67397">
      <w:pPr>
        <w:pStyle w:val="Paragraphedeliste"/>
        <w:numPr>
          <w:ilvl w:val="0"/>
          <w:numId w:val="23"/>
        </w:numPr>
        <w:jc w:val="both"/>
        <w:rPr>
          <w:rFonts w:ascii="Times New Roman" w:hAnsi="Times New Roman"/>
          <w:sz w:val="24"/>
          <w:szCs w:val="24"/>
        </w:rPr>
      </w:pPr>
      <w:r w:rsidRPr="00684B94">
        <w:rPr>
          <w:rFonts w:ascii="Times New Roman" w:hAnsi="Times New Roman"/>
          <w:b/>
          <w:sz w:val="24"/>
          <w:szCs w:val="24"/>
        </w:rPr>
        <w:t>Activité 2.4.1</w:t>
      </w:r>
      <w:r w:rsidRPr="00684B94">
        <w:rPr>
          <w:rFonts w:ascii="Times New Roman" w:hAnsi="Times New Roman"/>
          <w:sz w:val="24"/>
          <w:szCs w:val="24"/>
        </w:rPr>
        <w:t xml:space="preserve"> : Former les relais communautaires sur les techniques d’identification, d’écoute, de conseils et d’orientation des victimes et des survivantes des VBG/EAS ainsi qu’en première aide psychologique ( PFA) </w:t>
      </w:r>
    </w:p>
    <w:p w14:paraId="5B40ACC0" w14:textId="77777777" w:rsidR="00973D8E" w:rsidRPr="00684B94" w:rsidRDefault="00973D8E" w:rsidP="00E67397">
      <w:pPr>
        <w:pStyle w:val="Paragraphedeliste"/>
        <w:numPr>
          <w:ilvl w:val="0"/>
          <w:numId w:val="23"/>
        </w:numPr>
        <w:jc w:val="both"/>
        <w:rPr>
          <w:rFonts w:ascii="Times New Roman" w:hAnsi="Times New Roman"/>
          <w:sz w:val="24"/>
          <w:szCs w:val="24"/>
        </w:rPr>
      </w:pPr>
      <w:r w:rsidRPr="00684B94">
        <w:rPr>
          <w:rFonts w:ascii="Times New Roman" w:hAnsi="Times New Roman"/>
          <w:b/>
          <w:sz w:val="24"/>
          <w:szCs w:val="24"/>
        </w:rPr>
        <w:t>Activité 2.4.2</w:t>
      </w:r>
      <w:r w:rsidRPr="00684B94">
        <w:rPr>
          <w:rFonts w:ascii="Times New Roman" w:hAnsi="Times New Roman"/>
          <w:sz w:val="24"/>
          <w:szCs w:val="24"/>
        </w:rPr>
        <w:t xml:space="preserve"> : Renforcer les capacités des prestataires en offres de services multisectoriels y compris au référencement (médicale, psychosociale, gestion de cas de VBG, juridique et judiciaire) </w:t>
      </w:r>
    </w:p>
    <w:p w14:paraId="5B302A20" w14:textId="77777777" w:rsidR="00973D8E" w:rsidRPr="00684B94" w:rsidRDefault="00973D8E" w:rsidP="00E67397">
      <w:pPr>
        <w:pStyle w:val="Paragraphedeliste"/>
        <w:numPr>
          <w:ilvl w:val="0"/>
          <w:numId w:val="23"/>
        </w:numPr>
        <w:jc w:val="both"/>
        <w:rPr>
          <w:rFonts w:ascii="Times New Roman" w:hAnsi="Times New Roman"/>
          <w:sz w:val="24"/>
          <w:szCs w:val="24"/>
        </w:rPr>
      </w:pPr>
      <w:r w:rsidRPr="00684B94">
        <w:rPr>
          <w:rFonts w:ascii="Times New Roman" w:hAnsi="Times New Roman"/>
          <w:b/>
          <w:sz w:val="24"/>
          <w:szCs w:val="24"/>
        </w:rPr>
        <w:t>Activité 2.4.3</w:t>
      </w:r>
      <w:r w:rsidRPr="00684B94">
        <w:rPr>
          <w:rFonts w:ascii="Times New Roman" w:hAnsi="Times New Roman"/>
          <w:sz w:val="24"/>
          <w:szCs w:val="24"/>
        </w:rPr>
        <w:t xml:space="preserve"> : Produire les outils de communication sur les VBG/EAS (affiches, dépliants, brochures, fanions, etc.) </w:t>
      </w:r>
    </w:p>
    <w:p w14:paraId="61CCE870" w14:textId="7CE55542" w:rsidR="00973D8E" w:rsidRPr="00684B94" w:rsidRDefault="00973D8E" w:rsidP="00E67397">
      <w:pPr>
        <w:pStyle w:val="Paragraphedeliste"/>
        <w:numPr>
          <w:ilvl w:val="0"/>
          <w:numId w:val="23"/>
        </w:numPr>
        <w:jc w:val="both"/>
        <w:rPr>
          <w:rFonts w:ascii="Times New Roman" w:hAnsi="Times New Roman"/>
          <w:sz w:val="24"/>
          <w:szCs w:val="24"/>
        </w:rPr>
      </w:pPr>
      <w:r w:rsidRPr="00684B94">
        <w:rPr>
          <w:rFonts w:ascii="Times New Roman" w:hAnsi="Times New Roman"/>
          <w:b/>
          <w:sz w:val="24"/>
          <w:szCs w:val="24"/>
        </w:rPr>
        <w:t>Activité 2.4.4</w:t>
      </w:r>
      <w:r w:rsidRPr="00684B94">
        <w:rPr>
          <w:rFonts w:ascii="Times New Roman" w:hAnsi="Times New Roman"/>
          <w:sz w:val="24"/>
          <w:szCs w:val="24"/>
        </w:rPr>
        <w:t xml:space="preserve">: Renforcer les capacités des survivant (e)s   des VSBG en les appuyant dans la création des activités génératrices des revenus à travers : Identification des opportunités économiques et de réinsertion ; Dotation en kits de réinsertion ; Formation </w:t>
      </w:r>
      <w:r w:rsidRPr="00684B94">
        <w:rPr>
          <w:rFonts w:ascii="Times New Roman" w:hAnsi="Times New Roman"/>
          <w:sz w:val="24"/>
          <w:szCs w:val="24"/>
        </w:rPr>
        <w:lastRenderedPageBreak/>
        <w:t>sur les métiers des activités génératrices des revenus (gestion et épargne); Formation en  leadership féminin</w:t>
      </w:r>
    </w:p>
    <w:p w14:paraId="0CFDF039" w14:textId="77777777" w:rsidR="00973D8E" w:rsidRPr="00684B94" w:rsidRDefault="00973D8E" w:rsidP="00E67397">
      <w:pPr>
        <w:pStyle w:val="Paragraphedeliste"/>
        <w:numPr>
          <w:ilvl w:val="0"/>
          <w:numId w:val="23"/>
        </w:numPr>
        <w:jc w:val="both"/>
        <w:rPr>
          <w:rFonts w:ascii="Times New Roman" w:hAnsi="Times New Roman"/>
          <w:sz w:val="24"/>
          <w:szCs w:val="24"/>
        </w:rPr>
      </w:pPr>
      <w:r w:rsidRPr="00684B94">
        <w:rPr>
          <w:rFonts w:ascii="Times New Roman" w:hAnsi="Times New Roman"/>
          <w:b/>
          <w:sz w:val="24"/>
          <w:szCs w:val="24"/>
        </w:rPr>
        <w:t>Activité 2.4.5</w:t>
      </w:r>
      <w:r w:rsidRPr="00684B94">
        <w:rPr>
          <w:rFonts w:ascii="Times New Roman" w:hAnsi="Times New Roman"/>
          <w:sz w:val="24"/>
          <w:szCs w:val="24"/>
        </w:rPr>
        <w:t> : Approvisionner les structures médicales en commodités SR (Kits SR, kits post viol )</w:t>
      </w:r>
    </w:p>
    <w:p w14:paraId="7822B01E" w14:textId="6548BC30" w:rsidR="008C6C88" w:rsidRPr="00684B94" w:rsidRDefault="00973D8E" w:rsidP="00FA714B">
      <w:pPr>
        <w:pStyle w:val="Paragraphedeliste"/>
        <w:numPr>
          <w:ilvl w:val="0"/>
          <w:numId w:val="23"/>
        </w:numPr>
        <w:jc w:val="both"/>
        <w:rPr>
          <w:rFonts w:ascii="Times New Roman" w:hAnsi="Times New Roman"/>
          <w:sz w:val="24"/>
          <w:szCs w:val="24"/>
        </w:rPr>
      </w:pPr>
      <w:r w:rsidRPr="00684B94">
        <w:rPr>
          <w:rFonts w:ascii="Times New Roman" w:hAnsi="Times New Roman"/>
          <w:b/>
          <w:sz w:val="24"/>
          <w:szCs w:val="24"/>
        </w:rPr>
        <w:t>Activité 2.4.6</w:t>
      </w:r>
      <w:r w:rsidRPr="00684B94">
        <w:rPr>
          <w:rFonts w:ascii="Times New Roman" w:hAnsi="Times New Roman"/>
          <w:sz w:val="24"/>
          <w:szCs w:val="24"/>
        </w:rPr>
        <w:t> : Former les prestataires des soins en gestion clinique du viol et prise en charge des VBG</w:t>
      </w:r>
    </w:p>
    <w:p w14:paraId="32686A62" w14:textId="60857685" w:rsidR="00FA714B" w:rsidRPr="00684B94" w:rsidRDefault="00FA714B" w:rsidP="00FA714B">
      <w:pPr>
        <w:jc w:val="both"/>
      </w:pPr>
    </w:p>
    <w:p w14:paraId="5833D972" w14:textId="33009CB2" w:rsidR="00FA714B" w:rsidRPr="00684B94" w:rsidRDefault="00FA714B" w:rsidP="00E67397">
      <w:pPr>
        <w:jc w:val="both"/>
        <w:rPr>
          <w:b/>
        </w:rPr>
      </w:pPr>
      <w:r w:rsidRPr="00684B94">
        <w:rPr>
          <w:b/>
        </w:rPr>
        <w:t xml:space="preserve">Résultat </w:t>
      </w:r>
      <w:r w:rsidR="0024079F" w:rsidRPr="00684B94">
        <w:rPr>
          <w:b/>
        </w:rPr>
        <w:t>3 :</w:t>
      </w:r>
      <w:r w:rsidRPr="00684B94">
        <w:rPr>
          <w:b/>
        </w:rPr>
        <w:t xml:space="preserve">   </w:t>
      </w:r>
      <w:r w:rsidR="00674D2A" w:rsidRPr="00684B94">
        <w:rPr>
          <w:b/>
        </w:rPr>
        <w:t xml:space="preserve">:   Les acteurs communautaires impliqués dans le processus de paix veillent à l’application, par l’Etat, des normes et standards en matière de femmes, paix et sécurité d’une part et des DH en général  </w:t>
      </w:r>
      <w:r w:rsidRPr="00684B94">
        <w:rPr>
          <w:b/>
        </w:rPr>
        <w:t>($)</w:t>
      </w:r>
    </w:p>
    <w:p w14:paraId="7B20C7B8" w14:textId="7DF22EE3" w:rsidR="00FA714B" w:rsidRPr="00684B94" w:rsidRDefault="00FA714B" w:rsidP="00FA714B">
      <w:pPr>
        <w:jc w:val="both"/>
      </w:pPr>
    </w:p>
    <w:p w14:paraId="703C3CD9" w14:textId="77777777" w:rsidR="004D3C33" w:rsidRPr="00684B94" w:rsidRDefault="00FA714B" w:rsidP="004D3C33">
      <w:pPr>
        <w:jc w:val="both"/>
        <w:rPr>
          <w:b/>
          <w:lang w:val="fr-FR"/>
        </w:rPr>
      </w:pPr>
      <w:r w:rsidRPr="00684B94">
        <w:rPr>
          <w:b/>
        </w:rPr>
        <w:t>Produit 3.</w:t>
      </w:r>
      <w:r w:rsidR="004D3C33" w:rsidRPr="00684B94">
        <w:rPr>
          <w:b/>
        </w:rPr>
        <w:t>1</w:t>
      </w:r>
      <w:r w:rsidR="002906B7" w:rsidRPr="00684B94">
        <w:rPr>
          <w:b/>
        </w:rPr>
        <w:t xml:space="preserve"> : </w:t>
      </w:r>
      <w:r w:rsidRPr="00684B94">
        <w:rPr>
          <w:b/>
        </w:rPr>
        <w:t xml:space="preserve"> </w:t>
      </w:r>
      <w:r w:rsidR="004D3C33" w:rsidRPr="00684B94">
        <w:rPr>
          <w:b/>
          <w:lang w:val="fr-FR"/>
        </w:rPr>
        <w:t>Produit 3.1 : Les acteurs communautaires du processus de paix sont informés sur les normes et standards en matière de femmes, paix et sécurité d’une part et des</w:t>
      </w:r>
    </w:p>
    <w:p w14:paraId="51F74D96" w14:textId="77777777" w:rsidR="004D3C33" w:rsidRPr="004D3C33" w:rsidRDefault="004D3C33" w:rsidP="004D3C33">
      <w:pPr>
        <w:jc w:val="both"/>
        <w:rPr>
          <w:b/>
          <w:lang w:val="fr-FR"/>
        </w:rPr>
      </w:pPr>
      <w:r w:rsidRPr="004D3C33">
        <w:rPr>
          <w:b/>
          <w:lang w:val="fr-FR"/>
        </w:rPr>
        <w:t>DH en général.</w:t>
      </w:r>
    </w:p>
    <w:p w14:paraId="14BA097C" w14:textId="390FA747" w:rsidR="00FA714B" w:rsidRPr="00684B94" w:rsidRDefault="00FA714B" w:rsidP="00E67397">
      <w:pPr>
        <w:jc w:val="both"/>
        <w:rPr>
          <w:b/>
        </w:rPr>
      </w:pPr>
    </w:p>
    <w:p w14:paraId="400AA8A6" w14:textId="0A26B210" w:rsidR="00FA714B" w:rsidRPr="00684B94" w:rsidRDefault="00FA714B" w:rsidP="00FA714B">
      <w:pPr>
        <w:rPr>
          <w:iCs/>
          <w:lang w:val="fr-CA"/>
        </w:rPr>
      </w:pPr>
    </w:p>
    <w:p w14:paraId="0989C17F" w14:textId="647ED565" w:rsidR="00FA714B" w:rsidRPr="00684B94" w:rsidRDefault="00FA714B" w:rsidP="00FA714B">
      <w:pPr>
        <w:rPr>
          <w:lang w:val="fr-FR"/>
        </w:rPr>
      </w:pPr>
      <w:r w:rsidRPr="00684B94">
        <w:rPr>
          <w:lang w:val="fr-FR"/>
        </w:rPr>
        <w:t>Activités programmées :</w:t>
      </w:r>
    </w:p>
    <w:p w14:paraId="70CD6A57" w14:textId="77777777" w:rsidR="00FA714B" w:rsidRPr="00684B94" w:rsidRDefault="00FA714B" w:rsidP="00FA714B">
      <w:pPr>
        <w:rPr>
          <w:iCs/>
          <w:lang w:val="fr-CA"/>
        </w:rPr>
      </w:pPr>
    </w:p>
    <w:p w14:paraId="44E61CB1" w14:textId="55269E01" w:rsidR="002906B7" w:rsidRPr="00684B94" w:rsidRDefault="00FA714B" w:rsidP="00E67397">
      <w:pPr>
        <w:pStyle w:val="Paragraphedeliste"/>
        <w:numPr>
          <w:ilvl w:val="0"/>
          <w:numId w:val="27"/>
        </w:numPr>
        <w:jc w:val="both"/>
        <w:rPr>
          <w:rFonts w:ascii="Times New Roman" w:hAnsi="Times New Roman"/>
          <w:sz w:val="24"/>
          <w:szCs w:val="24"/>
          <w:lang w:val="fr-CA"/>
        </w:rPr>
      </w:pPr>
      <w:r w:rsidRPr="00684B94">
        <w:rPr>
          <w:rFonts w:ascii="Times New Roman" w:hAnsi="Times New Roman"/>
          <w:b/>
          <w:bCs/>
          <w:sz w:val="24"/>
          <w:szCs w:val="24"/>
          <w:lang w:val="fr-CA"/>
        </w:rPr>
        <w:t>Activité 3.1.1</w:t>
      </w:r>
      <w:r w:rsidRPr="00684B94">
        <w:rPr>
          <w:rFonts w:ascii="Times New Roman" w:hAnsi="Times New Roman"/>
          <w:sz w:val="24"/>
          <w:szCs w:val="24"/>
          <w:lang w:val="fr-CA"/>
        </w:rPr>
        <w:t xml:space="preserve"> : </w:t>
      </w:r>
      <w:r w:rsidR="00787712" w:rsidRPr="00684B94">
        <w:rPr>
          <w:rFonts w:ascii="Times New Roman" w:hAnsi="Times New Roman"/>
          <w:sz w:val="24"/>
          <w:szCs w:val="24"/>
          <w:lang w:val="fr-FR"/>
        </w:rPr>
        <w:t>formation de 500 défenseurs communautaires des droits humains sur les mécanismes juridictionnels et non juridictionnels de protection des droits humains et des instruments internationaux sur FPS</w:t>
      </w:r>
    </w:p>
    <w:p w14:paraId="0B162E8C" w14:textId="5C0B1599" w:rsidR="00FA714B" w:rsidRPr="00684B94" w:rsidRDefault="00FA714B" w:rsidP="00E67397">
      <w:pPr>
        <w:pStyle w:val="Paragraphedeliste"/>
        <w:numPr>
          <w:ilvl w:val="0"/>
          <w:numId w:val="27"/>
        </w:numPr>
        <w:jc w:val="both"/>
        <w:rPr>
          <w:rFonts w:ascii="Times New Roman" w:hAnsi="Times New Roman"/>
          <w:sz w:val="24"/>
          <w:szCs w:val="24"/>
          <w:lang w:val="fr-CA"/>
        </w:rPr>
      </w:pPr>
      <w:r w:rsidRPr="00684B94">
        <w:rPr>
          <w:rFonts w:ascii="Times New Roman" w:hAnsi="Times New Roman"/>
          <w:b/>
          <w:bCs/>
          <w:sz w:val="24"/>
          <w:szCs w:val="24"/>
          <w:lang w:val="fr-CA"/>
        </w:rPr>
        <w:t>Activité 3.1.2</w:t>
      </w:r>
      <w:r w:rsidRPr="00684B94">
        <w:rPr>
          <w:rFonts w:ascii="Times New Roman" w:hAnsi="Times New Roman"/>
          <w:sz w:val="24"/>
          <w:szCs w:val="24"/>
          <w:lang w:val="fr-CA"/>
        </w:rPr>
        <w:t xml:space="preserve"> mises en place des cases de droit pour informer les femmes et les jeunes filles afin de les prémunir des VSBG en contexte de conflit</w:t>
      </w:r>
    </w:p>
    <w:p w14:paraId="5D1F8230" w14:textId="42F98E25" w:rsidR="00FA714B" w:rsidRPr="00684B94" w:rsidRDefault="00FA714B" w:rsidP="00E67397">
      <w:pPr>
        <w:pStyle w:val="Paragraphedeliste"/>
        <w:numPr>
          <w:ilvl w:val="0"/>
          <w:numId w:val="27"/>
        </w:numPr>
        <w:jc w:val="both"/>
        <w:rPr>
          <w:rFonts w:ascii="Times New Roman" w:hAnsi="Times New Roman"/>
          <w:sz w:val="24"/>
          <w:szCs w:val="24"/>
          <w:lang w:val="fr-CA"/>
        </w:rPr>
      </w:pPr>
      <w:r w:rsidRPr="00684B94">
        <w:rPr>
          <w:rFonts w:ascii="Times New Roman" w:hAnsi="Times New Roman"/>
          <w:b/>
          <w:bCs/>
          <w:sz w:val="24"/>
          <w:szCs w:val="24"/>
          <w:lang w:val="fr-CA"/>
        </w:rPr>
        <w:t>Activité 3.1.3 </w:t>
      </w:r>
      <w:r w:rsidRPr="00684B94">
        <w:rPr>
          <w:rFonts w:ascii="Times New Roman" w:hAnsi="Times New Roman"/>
          <w:sz w:val="24"/>
          <w:szCs w:val="24"/>
          <w:lang w:val="fr-CA"/>
        </w:rPr>
        <w:t xml:space="preserve">:  conception des </w:t>
      </w:r>
      <w:r w:rsidR="002906B7" w:rsidRPr="00684B94">
        <w:rPr>
          <w:rFonts w:ascii="Times New Roman" w:hAnsi="Times New Roman"/>
          <w:sz w:val="24"/>
          <w:szCs w:val="24"/>
          <w:lang w:val="fr-CA"/>
        </w:rPr>
        <w:t>outils pédagogiques</w:t>
      </w:r>
      <w:r w:rsidRPr="00684B94">
        <w:rPr>
          <w:rFonts w:ascii="Times New Roman" w:hAnsi="Times New Roman"/>
          <w:sz w:val="24"/>
          <w:szCs w:val="24"/>
          <w:lang w:val="fr-CA"/>
        </w:rPr>
        <w:t xml:space="preserve"> et spots </w:t>
      </w:r>
      <w:r w:rsidR="002906B7" w:rsidRPr="00684B94">
        <w:rPr>
          <w:rFonts w:ascii="Times New Roman" w:hAnsi="Times New Roman"/>
          <w:sz w:val="24"/>
          <w:szCs w:val="24"/>
          <w:lang w:val="fr-CA"/>
        </w:rPr>
        <w:t>de vulgarisation d</w:t>
      </w:r>
      <w:r w:rsidRPr="00684B94">
        <w:rPr>
          <w:rFonts w:ascii="Times New Roman" w:hAnsi="Times New Roman"/>
          <w:sz w:val="24"/>
          <w:szCs w:val="24"/>
          <w:lang w:val="fr-CA"/>
        </w:rPr>
        <w:t>es droits des femmes.</w:t>
      </w:r>
    </w:p>
    <w:p w14:paraId="1CD254DD" w14:textId="77777777" w:rsidR="00FA714B" w:rsidRPr="00684B94" w:rsidRDefault="00FA714B" w:rsidP="00E67397">
      <w:pPr>
        <w:pStyle w:val="Paragraphedeliste"/>
        <w:numPr>
          <w:ilvl w:val="0"/>
          <w:numId w:val="27"/>
        </w:numPr>
        <w:jc w:val="both"/>
        <w:rPr>
          <w:rFonts w:ascii="Times New Roman" w:hAnsi="Times New Roman"/>
          <w:sz w:val="24"/>
          <w:szCs w:val="24"/>
          <w:lang w:val="fr-CA"/>
        </w:rPr>
      </w:pPr>
      <w:r w:rsidRPr="00684B94">
        <w:rPr>
          <w:rFonts w:ascii="Times New Roman" w:hAnsi="Times New Roman"/>
          <w:b/>
          <w:bCs/>
          <w:sz w:val="24"/>
          <w:szCs w:val="24"/>
          <w:lang w:val="fr-CA"/>
        </w:rPr>
        <w:t>Activité 3.1.4</w:t>
      </w:r>
      <w:r w:rsidRPr="00684B94">
        <w:rPr>
          <w:rFonts w:ascii="Times New Roman" w:hAnsi="Times New Roman"/>
          <w:sz w:val="24"/>
          <w:szCs w:val="24"/>
          <w:lang w:val="fr-CA"/>
        </w:rPr>
        <w:t xml:space="preserve"> :  formation des agents sociaux pour une meilleure prise en charge des survivantes et à la notification des cas </w:t>
      </w:r>
    </w:p>
    <w:p w14:paraId="4C0E6B91" w14:textId="77777777" w:rsidR="00FA714B" w:rsidRPr="00684B94" w:rsidRDefault="00FA714B" w:rsidP="00FA714B">
      <w:pPr>
        <w:rPr>
          <w:lang w:val="fr-CA"/>
        </w:rPr>
      </w:pPr>
    </w:p>
    <w:p w14:paraId="20774421" w14:textId="77777777" w:rsidR="00FA714B" w:rsidRPr="00684B94" w:rsidRDefault="00FA714B" w:rsidP="00FA714B">
      <w:pPr>
        <w:rPr>
          <w:b/>
        </w:rPr>
      </w:pPr>
      <w:r w:rsidRPr="00684B94">
        <w:rPr>
          <w:b/>
        </w:rPr>
        <w:t>Produit 3.2  Les mécanismes de consolidation de la paix prennent en compte les priorités d’égalité hommes/femmes et d’inclusion sociale.</w:t>
      </w:r>
    </w:p>
    <w:p w14:paraId="1A7D69F3" w14:textId="5510A569" w:rsidR="00FA714B" w:rsidRPr="00684B94" w:rsidRDefault="00FA714B" w:rsidP="00FA714B">
      <w:pPr>
        <w:rPr>
          <w:lang w:val="fr-CA"/>
        </w:rPr>
      </w:pPr>
    </w:p>
    <w:p w14:paraId="63E288B4" w14:textId="77777777" w:rsidR="00FA714B" w:rsidRPr="00684B94" w:rsidRDefault="00FA714B" w:rsidP="00FA714B">
      <w:pPr>
        <w:rPr>
          <w:lang w:val="fr-FR"/>
        </w:rPr>
      </w:pPr>
      <w:r w:rsidRPr="00684B94">
        <w:rPr>
          <w:lang w:val="fr-FR"/>
        </w:rPr>
        <w:t>Activités programmées :</w:t>
      </w:r>
    </w:p>
    <w:p w14:paraId="7AA69657" w14:textId="77777777" w:rsidR="00FA714B" w:rsidRPr="00684B94" w:rsidRDefault="00FA714B" w:rsidP="00FA714B">
      <w:pPr>
        <w:rPr>
          <w:lang w:val="fr-CA"/>
        </w:rPr>
      </w:pPr>
    </w:p>
    <w:p w14:paraId="0498A642" w14:textId="7C500287" w:rsidR="00FA714B" w:rsidRPr="00684B94" w:rsidRDefault="00FA714B" w:rsidP="00E67397">
      <w:pPr>
        <w:pStyle w:val="Paragraphedeliste"/>
        <w:numPr>
          <w:ilvl w:val="0"/>
          <w:numId w:val="28"/>
        </w:numPr>
        <w:jc w:val="both"/>
        <w:rPr>
          <w:rFonts w:ascii="Times New Roman" w:hAnsi="Times New Roman"/>
          <w:sz w:val="24"/>
          <w:szCs w:val="24"/>
          <w:lang w:val="fr-CA"/>
        </w:rPr>
      </w:pPr>
      <w:r w:rsidRPr="00684B94">
        <w:rPr>
          <w:rFonts w:ascii="Times New Roman" w:hAnsi="Times New Roman"/>
          <w:b/>
          <w:bCs/>
          <w:sz w:val="24"/>
          <w:szCs w:val="24"/>
          <w:lang w:val="fr-CA"/>
        </w:rPr>
        <w:t>Activité 3.2.1</w:t>
      </w:r>
      <w:r w:rsidRPr="00684B94">
        <w:rPr>
          <w:rFonts w:ascii="Times New Roman" w:hAnsi="Times New Roman"/>
          <w:sz w:val="24"/>
          <w:szCs w:val="24"/>
          <w:lang w:val="fr-CA"/>
        </w:rPr>
        <w:t xml:space="preserve"> : organisation des plateformes des discussion entre les survivantes- les défenseurs des DH - les FDS - les administrations publiques pour sensibiliser violences faites aux femmes en période de conflit</w:t>
      </w:r>
    </w:p>
    <w:p w14:paraId="2F6C76CB" w14:textId="285BE80E" w:rsidR="00FA714B" w:rsidRPr="00684B94" w:rsidRDefault="00FA714B" w:rsidP="00E67397">
      <w:pPr>
        <w:pStyle w:val="Paragraphedeliste"/>
        <w:numPr>
          <w:ilvl w:val="0"/>
          <w:numId w:val="28"/>
        </w:numPr>
        <w:jc w:val="both"/>
        <w:rPr>
          <w:rFonts w:ascii="Times New Roman" w:hAnsi="Times New Roman"/>
          <w:sz w:val="24"/>
          <w:szCs w:val="24"/>
          <w:lang w:val="fr-CA"/>
        </w:rPr>
      </w:pPr>
      <w:r w:rsidRPr="00684B94">
        <w:rPr>
          <w:rFonts w:ascii="Times New Roman" w:hAnsi="Times New Roman"/>
          <w:b/>
          <w:bCs/>
          <w:sz w:val="24"/>
          <w:szCs w:val="24"/>
          <w:lang w:val="fr-CA"/>
        </w:rPr>
        <w:t>Activité 3.2.</w:t>
      </w:r>
      <w:r w:rsidR="008E69FA" w:rsidRPr="00684B94">
        <w:rPr>
          <w:rFonts w:ascii="Times New Roman" w:hAnsi="Times New Roman"/>
          <w:b/>
          <w:bCs/>
          <w:sz w:val="24"/>
          <w:szCs w:val="24"/>
          <w:lang w:val="fr-CA"/>
        </w:rPr>
        <w:t>2</w:t>
      </w:r>
      <w:r w:rsidRPr="00684B94">
        <w:rPr>
          <w:rFonts w:ascii="Times New Roman" w:hAnsi="Times New Roman"/>
          <w:sz w:val="24"/>
          <w:szCs w:val="24"/>
          <w:lang w:val="fr-CA"/>
        </w:rPr>
        <w:t xml:space="preserve">: </w:t>
      </w:r>
      <w:r w:rsidR="002906B7" w:rsidRPr="00684B94">
        <w:rPr>
          <w:rFonts w:ascii="Times New Roman" w:hAnsi="Times New Roman"/>
          <w:sz w:val="24"/>
          <w:szCs w:val="24"/>
          <w:lang w:val="fr-CA"/>
        </w:rPr>
        <w:t>Élaboration</w:t>
      </w:r>
      <w:r w:rsidRPr="00684B94">
        <w:rPr>
          <w:rFonts w:ascii="Times New Roman" w:hAnsi="Times New Roman"/>
          <w:sz w:val="24"/>
          <w:szCs w:val="24"/>
          <w:lang w:val="fr-CA"/>
        </w:rPr>
        <w:t xml:space="preserve"> des plans d’action communaux sur la protection et la participation des femmes et jeunes filles aux instances de prise de décision relative à la prévention et à la gestion de conflits.</w:t>
      </w:r>
    </w:p>
    <w:p w14:paraId="6F162202" w14:textId="491E11BA" w:rsidR="00FA714B" w:rsidRPr="00684B94" w:rsidRDefault="00FA714B" w:rsidP="00E67397">
      <w:pPr>
        <w:pStyle w:val="Paragraphedeliste"/>
        <w:numPr>
          <w:ilvl w:val="0"/>
          <w:numId w:val="28"/>
        </w:numPr>
        <w:jc w:val="both"/>
        <w:rPr>
          <w:rFonts w:ascii="Times New Roman" w:hAnsi="Times New Roman"/>
          <w:sz w:val="24"/>
          <w:szCs w:val="24"/>
          <w:lang w:val="fr-CA"/>
        </w:rPr>
      </w:pPr>
      <w:r w:rsidRPr="00684B94">
        <w:rPr>
          <w:rFonts w:ascii="Times New Roman" w:hAnsi="Times New Roman"/>
          <w:b/>
          <w:bCs/>
          <w:sz w:val="24"/>
          <w:szCs w:val="24"/>
          <w:lang w:val="fr-CA"/>
        </w:rPr>
        <w:t>Activité 3.2.</w:t>
      </w:r>
      <w:r w:rsidR="008E69FA" w:rsidRPr="00684B94">
        <w:rPr>
          <w:rFonts w:ascii="Times New Roman" w:hAnsi="Times New Roman"/>
          <w:b/>
          <w:bCs/>
          <w:sz w:val="24"/>
          <w:szCs w:val="24"/>
          <w:lang w:val="fr-CA"/>
        </w:rPr>
        <w:t>3</w:t>
      </w:r>
      <w:r w:rsidRPr="00684B94">
        <w:rPr>
          <w:rFonts w:ascii="Times New Roman" w:hAnsi="Times New Roman"/>
          <w:sz w:val="24"/>
          <w:szCs w:val="24"/>
          <w:lang w:val="fr-CA"/>
        </w:rPr>
        <w:t xml:space="preserve"> : intensification la campagne </w:t>
      </w:r>
      <w:proofErr w:type="spellStart"/>
      <w:r w:rsidRPr="00684B94">
        <w:rPr>
          <w:rFonts w:ascii="Times New Roman" w:hAnsi="Times New Roman"/>
          <w:sz w:val="24"/>
          <w:szCs w:val="24"/>
          <w:lang w:val="fr-CA"/>
        </w:rPr>
        <w:t>HeForShe</w:t>
      </w:r>
      <w:proofErr w:type="spellEnd"/>
      <w:r w:rsidRPr="00684B94">
        <w:rPr>
          <w:rFonts w:ascii="Times New Roman" w:hAnsi="Times New Roman"/>
          <w:sz w:val="24"/>
          <w:szCs w:val="24"/>
          <w:lang w:val="fr-CA"/>
        </w:rPr>
        <w:t xml:space="preserve"> en ciblant les thématiques liées à la protection des femmes en période de conflit pour la consolidation de la paix.</w:t>
      </w:r>
    </w:p>
    <w:p w14:paraId="4EFDC562" w14:textId="0AB5D7F7" w:rsidR="00FA714B" w:rsidRPr="00684B94" w:rsidRDefault="00FA714B" w:rsidP="00FA714B">
      <w:pPr>
        <w:jc w:val="both"/>
        <w:rPr>
          <w:lang w:val="fr-CA"/>
        </w:rPr>
      </w:pPr>
    </w:p>
    <w:p w14:paraId="52CD40B7" w14:textId="547AFDC6" w:rsidR="00FA714B" w:rsidRPr="00684B94" w:rsidRDefault="00FA714B" w:rsidP="00E67397">
      <w:pPr>
        <w:jc w:val="both"/>
        <w:rPr>
          <w:b/>
        </w:rPr>
      </w:pPr>
      <w:r w:rsidRPr="00684B94">
        <w:rPr>
          <w:b/>
        </w:rPr>
        <w:t xml:space="preserve">Produit 3.3 : Des </w:t>
      </w:r>
      <w:proofErr w:type="spellStart"/>
      <w:r w:rsidRPr="00684B94">
        <w:rPr>
          <w:b/>
        </w:rPr>
        <w:t>defenseurs-res</w:t>
      </w:r>
      <w:proofErr w:type="spellEnd"/>
      <w:r w:rsidRPr="00684B94">
        <w:rPr>
          <w:b/>
        </w:rPr>
        <w:t xml:space="preserve"> des DH sont constitués en équipe de veille et d’alerte pour le monitoring de l’inclusion des DH et de l’égalité de genre dans la mise en œuvre des activités de consolidation de la paix</w:t>
      </w:r>
      <w:r w:rsidR="008E69FA" w:rsidRPr="00684B94">
        <w:rPr>
          <w:b/>
        </w:rPr>
        <w:t> </w:t>
      </w:r>
    </w:p>
    <w:p w14:paraId="27389F7F" w14:textId="77777777" w:rsidR="00FA714B" w:rsidRPr="00684B94" w:rsidRDefault="00FA714B" w:rsidP="00FA714B">
      <w:pPr>
        <w:rPr>
          <w:lang w:val="fr-CA"/>
        </w:rPr>
      </w:pPr>
    </w:p>
    <w:p w14:paraId="69F98884" w14:textId="3D099AC4" w:rsidR="00FA714B" w:rsidRPr="00684B94" w:rsidRDefault="00FA714B" w:rsidP="00E67397">
      <w:pPr>
        <w:pStyle w:val="Paragraphedeliste"/>
        <w:numPr>
          <w:ilvl w:val="0"/>
          <w:numId w:val="29"/>
        </w:numPr>
        <w:jc w:val="both"/>
        <w:rPr>
          <w:rFonts w:ascii="Times New Roman" w:hAnsi="Times New Roman"/>
          <w:sz w:val="24"/>
          <w:szCs w:val="24"/>
          <w:lang w:val="fr-CA"/>
        </w:rPr>
      </w:pPr>
      <w:r w:rsidRPr="00684B94">
        <w:rPr>
          <w:rFonts w:ascii="Times New Roman" w:hAnsi="Times New Roman"/>
          <w:b/>
          <w:bCs/>
          <w:sz w:val="24"/>
          <w:szCs w:val="24"/>
          <w:lang w:val="fr-CA"/>
        </w:rPr>
        <w:t>Activité 3.3.1</w:t>
      </w:r>
      <w:r w:rsidRPr="00684B94">
        <w:rPr>
          <w:rFonts w:ascii="Times New Roman" w:hAnsi="Times New Roman"/>
          <w:sz w:val="24"/>
          <w:szCs w:val="24"/>
          <w:lang w:val="fr-CA"/>
        </w:rPr>
        <w:t xml:space="preserve"> : Appuis aux initiatives des OBC, OSC, femmes, leaders religieux et traditionnels en faveur de la protection et résolution des conflits à travers des </w:t>
      </w:r>
      <w:r w:rsidRPr="00684B94">
        <w:rPr>
          <w:rFonts w:ascii="Times New Roman" w:hAnsi="Times New Roman"/>
          <w:sz w:val="24"/>
          <w:szCs w:val="24"/>
          <w:lang w:val="fr-CA"/>
        </w:rPr>
        <w:lastRenderedPageBreak/>
        <w:t>mécanismes traditionnels de résolution des différends intra/inter communautaires et de médiation.</w:t>
      </w:r>
    </w:p>
    <w:p w14:paraId="39DFA1A0" w14:textId="3D11AA0E" w:rsidR="00FA714B" w:rsidRPr="00684B94" w:rsidRDefault="00FA714B" w:rsidP="00E67397">
      <w:pPr>
        <w:pStyle w:val="Paragraphedeliste"/>
        <w:numPr>
          <w:ilvl w:val="0"/>
          <w:numId w:val="29"/>
        </w:numPr>
        <w:jc w:val="both"/>
        <w:rPr>
          <w:rFonts w:ascii="Times New Roman" w:hAnsi="Times New Roman"/>
          <w:sz w:val="24"/>
          <w:szCs w:val="24"/>
          <w:lang w:val="fr-CA"/>
        </w:rPr>
      </w:pPr>
      <w:r w:rsidRPr="00684B94">
        <w:rPr>
          <w:rFonts w:ascii="Times New Roman" w:hAnsi="Times New Roman"/>
          <w:b/>
          <w:bCs/>
          <w:sz w:val="24"/>
          <w:szCs w:val="24"/>
          <w:lang w:val="fr-CA"/>
        </w:rPr>
        <w:t>Activité 3.3.2</w:t>
      </w:r>
      <w:r w:rsidRPr="00684B94">
        <w:rPr>
          <w:rFonts w:ascii="Times New Roman" w:hAnsi="Times New Roman"/>
          <w:sz w:val="24"/>
          <w:szCs w:val="24"/>
          <w:lang w:val="fr-CA"/>
        </w:rPr>
        <w:t> :  mise en place des comités locaux de Veille et d'alerte chargé de prévenir les violences faites aux femmes</w:t>
      </w:r>
    </w:p>
    <w:p w14:paraId="7D2AC6F7" w14:textId="77777777" w:rsidR="00FA714B" w:rsidRPr="00684B94" w:rsidRDefault="00FA714B" w:rsidP="00E67397">
      <w:pPr>
        <w:jc w:val="both"/>
        <w:rPr>
          <w:lang w:val="fr-FR"/>
        </w:rPr>
      </w:pPr>
    </w:p>
    <w:p w14:paraId="46F97B0F" w14:textId="77777777" w:rsidR="008C6C88" w:rsidRPr="00E67397" w:rsidRDefault="008C6C88" w:rsidP="007D36D5">
      <w:pPr>
        <w:ind w:left="360"/>
        <w:jc w:val="both"/>
        <w:rPr>
          <w:rFonts w:ascii="Times" w:hAnsi="Times"/>
          <w:lang w:val="fr-FR"/>
        </w:rPr>
      </w:pPr>
    </w:p>
    <w:p w14:paraId="59BAF14E" w14:textId="77777777" w:rsidR="007D36D5" w:rsidRPr="00E67397" w:rsidRDefault="007D36D5" w:rsidP="007D36D5">
      <w:pPr>
        <w:ind w:left="720"/>
        <w:jc w:val="both"/>
        <w:rPr>
          <w:rFonts w:ascii="Times" w:hAnsi="Times"/>
          <w:b/>
          <w:bCs/>
          <w:lang w:val="fr-FR"/>
        </w:rPr>
      </w:pPr>
      <w:r w:rsidRPr="00E67397">
        <w:rPr>
          <w:rFonts w:ascii="Times" w:hAnsi="Times"/>
          <w:b/>
          <w:bCs/>
          <w:lang w:val="fr-FR"/>
        </w:rPr>
        <w:t>Utilisez l'annexe C pour lister tous les résultats, produits et indicateurs.</w:t>
      </w:r>
    </w:p>
    <w:p w14:paraId="73C8342B" w14:textId="77777777" w:rsidR="007D36D5" w:rsidRPr="00E67397" w:rsidRDefault="007D36D5" w:rsidP="007D36D5">
      <w:pPr>
        <w:ind w:left="720"/>
        <w:jc w:val="both"/>
        <w:rPr>
          <w:rFonts w:ascii="Times" w:hAnsi="Times"/>
          <w:b/>
          <w:bCs/>
          <w:lang w:val="fr-FR"/>
        </w:rPr>
      </w:pPr>
    </w:p>
    <w:p w14:paraId="78A9FDE7" w14:textId="1A0822C7" w:rsidR="00C709F5" w:rsidRPr="00E67397" w:rsidRDefault="007D36D5" w:rsidP="00525655">
      <w:pPr>
        <w:pStyle w:val="Paragraphedeliste"/>
        <w:numPr>
          <w:ilvl w:val="0"/>
          <w:numId w:val="2"/>
        </w:numPr>
        <w:jc w:val="both"/>
        <w:rPr>
          <w:rFonts w:ascii="Times" w:hAnsi="Times" w:cstheme="majorBidi"/>
          <w:sz w:val="24"/>
          <w:szCs w:val="24"/>
          <w:lang w:val="fr-FR"/>
        </w:rPr>
      </w:pPr>
      <w:r w:rsidRPr="00E67397">
        <w:rPr>
          <w:rFonts w:ascii="Times" w:hAnsi="Times" w:cstheme="majorBidi"/>
          <w:b/>
          <w:bCs/>
          <w:sz w:val="24"/>
          <w:szCs w:val="24"/>
          <w:lang w:val="fr-FR"/>
        </w:rPr>
        <w:t>Ciblage du projet</w:t>
      </w:r>
      <w:r w:rsidRPr="00E67397">
        <w:rPr>
          <w:rFonts w:ascii="Times" w:hAnsi="Times" w:cstheme="majorBidi"/>
          <w:sz w:val="24"/>
          <w:szCs w:val="24"/>
          <w:lang w:val="fr-FR"/>
        </w:rPr>
        <w:t xml:space="preserve"> – fournir une justification pour les zones géographiques, les critères de sélection des bénéficiaires, le nombre attendu et le type de parties prenantes / bénéficiaires (doit être ventilé par sexe et âge). Indiquez si les parties prenantes ont été consultées lors de la conception de cette proposition. Ne répétez pas tous les extrants et activités du cadre de résultats.</w:t>
      </w:r>
    </w:p>
    <w:p w14:paraId="58274805" w14:textId="6E621094" w:rsidR="00E36DF3" w:rsidRPr="00E67397" w:rsidRDefault="00E36DF3" w:rsidP="0098585F">
      <w:pPr>
        <w:jc w:val="both"/>
        <w:rPr>
          <w:rFonts w:ascii="Times" w:hAnsi="Times"/>
          <w:bCs/>
          <w:iCs/>
          <w:sz w:val="22"/>
          <w:szCs w:val="22"/>
          <w:lang w:val="fr-FR"/>
        </w:rPr>
      </w:pPr>
    </w:p>
    <w:p w14:paraId="7602DA9B" w14:textId="0DF22FAE" w:rsidR="00E36DF3" w:rsidRPr="00684B94" w:rsidRDefault="00E36DF3" w:rsidP="00E36DF3">
      <w:pPr>
        <w:pStyle w:val="Commentaire"/>
        <w:jc w:val="both"/>
        <w:rPr>
          <w:rFonts w:ascii="Times" w:eastAsiaTheme="minorHAnsi" w:hAnsi="Times" w:cstheme="minorBidi"/>
          <w:sz w:val="24"/>
          <w:szCs w:val="24"/>
          <w:lang w:val="fr-FR"/>
        </w:rPr>
      </w:pPr>
      <w:r w:rsidRPr="00684B94">
        <w:rPr>
          <w:rFonts w:ascii="Times" w:eastAsiaTheme="minorHAnsi" w:hAnsi="Times" w:cstheme="minorBidi"/>
          <w:sz w:val="24"/>
          <w:szCs w:val="24"/>
          <w:lang w:val="fr-FR"/>
        </w:rPr>
        <w:t xml:space="preserve">Le projet interviendra dans les départements de </w:t>
      </w:r>
      <w:proofErr w:type="spellStart"/>
      <w:r w:rsidRPr="00684B94">
        <w:rPr>
          <w:rFonts w:ascii="Times" w:eastAsiaTheme="minorHAnsi" w:hAnsi="Times" w:cstheme="minorBidi"/>
          <w:sz w:val="24"/>
          <w:szCs w:val="24"/>
          <w:lang w:val="fr-FR"/>
        </w:rPr>
        <w:t>Mezam</w:t>
      </w:r>
      <w:proofErr w:type="spellEnd"/>
      <w:r w:rsidRPr="00684B94">
        <w:rPr>
          <w:rFonts w:ascii="Times" w:eastAsiaTheme="minorHAnsi" w:hAnsi="Times" w:cstheme="minorBidi"/>
          <w:sz w:val="24"/>
          <w:szCs w:val="24"/>
          <w:lang w:val="fr-FR"/>
        </w:rPr>
        <w:t xml:space="preserve"> et </w:t>
      </w:r>
      <w:proofErr w:type="spellStart"/>
      <w:r w:rsidRPr="00684B94">
        <w:rPr>
          <w:rFonts w:ascii="Times" w:eastAsiaTheme="minorHAnsi" w:hAnsi="Times" w:cstheme="minorBidi"/>
          <w:sz w:val="24"/>
          <w:szCs w:val="24"/>
          <w:lang w:val="fr-FR"/>
        </w:rPr>
        <w:t>Mentchum</w:t>
      </w:r>
      <w:proofErr w:type="spellEnd"/>
      <w:r w:rsidRPr="00684B94">
        <w:rPr>
          <w:rFonts w:ascii="Times" w:eastAsiaTheme="minorHAnsi" w:hAnsi="Times" w:cstheme="minorBidi"/>
          <w:sz w:val="24"/>
          <w:szCs w:val="24"/>
          <w:lang w:val="fr-FR"/>
        </w:rPr>
        <w:t xml:space="preserve"> dans le Nord-Ouest, de </w:t>
      </w:r>
      <w:proofErr w:type="spellStart"/>
      <w:r w:rsidRPr="00684B94">
        <w:rPr>
          <w:rFonts w:ascii="Times" w:eastAsiaTheme="minorHAnsi" w:hAnsi="Times" w:cstheme="minorBidi"/>
          <w:sz w:val="24"/>
          <w:szCs w:val="24"/>
          <w:lang w:val="fr-FR"/>
        </w:rPr>
        <w:t>Fako</w:t>
      </w:r>
      <w:proofErr w:type="spellEnd"/>
      <w:r w:rsidRPr="00684B94">
        <w:rPr>
          <w:rFonts w:ascii="Times" w:eastAsiaTheme="minorHAnsi" w:hAnsi="Times" w:cstheme="minorBidi"/>
          <w:sz w:val="24"/>
          <w:szCs w:val="24"/>
          <w:lang w:val="fr-FR"/>
        </w:rPr>
        <w:t xml:space="preserve"> et </w:t>
      </w:r>
      <w:proofErr w:type="spellStart"/>
      <w:r w:rsidRPr="00684B94">
        <w:rPr>
          <w:rFonts w:ascii="Times" w:eastAsiaTheme="minorHAnsi" w:hAnsi="Times" w:cstheme="minorBidi"/>
          <w:sz w:val="24"/>
          <w:szCs w:val="24"/>
          <w:lang w:val="fr-FR"/>
        </w:rPr>
        <w:t>Meme</w:t>
      </w:r>
      <w:proofErr w:type="spellEnd"/>
      <w:r w:rsidRPr="00684B94">
        <w:rPr>
          <w:rFonts w:ascii="Times" w:eastAsiaTheme="minorHAnsi" w:hAnsi="Times" w:cstheme="minorBidi"/>
          <w:sz w:val="24"/>
          <w:szCs w:val="24"/>
          <w:lang w:val="fr-FR"/>
        </w:rPr>
        <w:t xml:space="preserve"> dans le Sud-Ouest. Les départements ciblés sont ceux qui abritent plus de déplacés internes avec 54 262 pour la </w:t>
      </w:r>
      <w:proofErr w:type="spellStart"/>
      <w:r w:rsidRPr="00684B94">
        <w:rPr>
          <w:rFonts w:ascii="Times" w:eastAsiaTheme="minorHAnsi" w:hAnsi="Times" w:cstheme="minorBidi"/>
          <w:sz w:val="24"/>
          <w:szCs w:val="24"/>
          <w:lang w:val="fr-FR"/>
        </w:rPr>
        <w:t>Mezam</w:t>
      </w:r>
      <w:proofErr w:type="spellEnd"/>
      <w:r w:rsidRPr="00684B94">
        <w:rPr>
          <w:rFonts w:ascii="Times" w:eastAsiaTheme="minorHAnsi" w:hAnsi="Times" w:cstheme="minorBidi"/>
          <w:sz w:val="24"/>
          <w:szCs w:val="24"/>
          <w:lang w:val="fr-FR"/>
        </w:rPr>
        <w:t xml:space="preserve">, 17 480 pour </w:t>
      </w:r>
      <w:proofErr w:type="spellStart"/>
      <w:r w:rsidRPr="00684B94">
        <w:rPr>
          <w:rFonts w:ascii="Times" w:eastAsiaTheme="minorHAnsi" w:hAnsi="Times" w:cstheme="minorBidi"/>
          <w:sz w:val="24"/>
          <w:szCs w:val="24"/>
          <w:lang w:val="fr-FR"/>
        </w:rPr>
        <w:t>Wum</w:t>
      </w:r>
      <w:proofErr w:type="spellEnd"/>
      <w:r w:rsidRPr="00684B94">
        <w:rPr>
          <w:rFonts w:ascii="Times" w:eastAsiaTheme="minorHAnsi" w:hAnsi="Times" w:cstheme="minorBidi"/>
          <w:sz w:val="24"/>
          <w:szCs w:val="24"/>
          <w:lang w:val="fr-FR"/>
        </w:rPr>
        <w:t xml:space="preserve">, 37 862 pour le </w:t>
      </w:r>
      <w:proofErr w:type="spellStart"/>
      <w:r w:rsidRPr="00684B94">
        <w:rPr>
          <w:rFonts w:ascii="Times" w:eastAsiaTheme="minorHAnsi" w:hAnsi="Times" w:cstheme="minorBidi"/>
          <w:sz w:val="24"/>
          <w:szCs w:val="24"/>
          <w:lang w:val="fr-FR"/>
        </w:rPr>
        <w:t>F</w:t>
      </w:r>
      <w:r w:rsidR="00AE50DD" w:rsidRPr="00684B94">
        <w:rPr>
          <w:rFonts w:ascii="Times" w:eastAsiaTheme="minorHAnsi" w:hAnsi="Times" w:cstheme="minorBidi"/>
          <w:sz w:val="24"/>
          <w:szCs w:val="24"/>
          <w:lang w:val="fr-FR"/>
        </w:rPr>
        <w:t>a</w:t>
      </w:r>
      <w:r w:rsidRPr="00684B94">
        <w:rPr>
          <w:rFonts w:ascii="Times" w:eastAsiaTheme="minorHAnsi" w:hAnsi="Times" w:cstheme="minorBidi"/>
          <w:sz w:val="24"/>
          <w:szCs w:val="24"/>
          <w:lang w:val="fr-FR"/>
        </w:rPr>
        <w:t>ko</w:t>
      </w:r>
      <w:proofErr w:type="spellEnd"/>
      <w:r w:rsidRPr="00684B94">
        <w:rPr>
          <w:rFonts w:ascii="Times" w:eastAsiaTheme="minorHAnsi" w:hAnsi="Times" w:cstheme="minorBidi"/>
          <w:sz w:val="24"/>
          <w:szCs w:val="24"/>
          <w:lang w:val="fr-FR"/>
        </w:rPr>
        <w:t xml:space="preserve"> et 63 483 pour la </w:t>
      </w:r>
      <w:proofErr w:type="spellStart"/>
      <w:r w:rsidRPr="00684B94">
        <w:rPr>
          <w:rFonts w:ascii="Times" w:eastAsiaTheme="minorHAnsi" w:hAnsi="Times" w:cstheme="minorBidi"/>
          <w:sz w:val="24"/>
          <w:szCs w:val="24"/>
          <w:lang w:val="fr-FR"/>
        </w:rPr>
        <w:t>Meme</w:t>
      </w:r>
      <w:proofErr w:type="spellEnd"/>
      <w:r w:rsidRPr="00684B94">
        <w:rPr>
          <w:rFonts w:ascii="Times" w:eastAsiaTheme="minorHAnsi" w:hAnsi="Times" w:cstheme="minorBidi"/>
          <w:sz w:val="24"/>
          <w:szCs w:val="24"/>
          <w:lang w:val="fr-FR"/>
        </w:rPr>
        <w:t xml:space="preserve">. </w:t>
      </w:r>
    </w:p>
    <w:p w14:paraId="668950A3" w14:textId="77777777" w:rsidR="00E36DF3" w:rsidRPr="00684B94" w:rsidRDefault="00E36DF3" w:rsidP="00E36DF3">
      <w:pPr>
        <w:pStyle w:val="Commentaire"/>
        <w:jc w:val="both"/>
        <w:rPr>
          <w:rFonts w:ascii="Times" w:eastAsiaTheme="minorHAnsi" w:hAnsi="Times" w:cstheme="minorBidi"/>
          <w:sz w:val="24"/>
          <w:szCs w:val="24"/>
          <w:lang w:val="fr-FR"/>
        </w:rPr>
      </w:pPr>
    </w:p>
    <w:p w14:paraId="3CE75F72" w14:textId="40C529F2" w:rsidR="00E36DF3" w:rsidRPr="00684B94" w:rsidRDefault="00E36DF3" w:rsidP="00E36DF3">
      <w:pPr>
        <w:pStyle w:val="Commentaire"/>
        <w:jc w:val="both"/>
        <w:rPr>
          <w:rFonts w:ascii="Times" w:eastAsiaTheme="minorHAnsi" w:hAnsi="Times" w:cstheme="minorBidi"/>
          <w:sz w:val="24"/>
          <w:szCs w:val="24"/>
          <w:lang w:val="fr-FR"/>
        </w:rPr>
      </w:pPr>
      <w:r w:rsidRPr="00684B94">
        <w:rPr>
          <w:rFonts w:ascii="Times" w:eastAsiaTheme="minorHAnsi" w:hAnsi="Times" w:cstheme="minorBidi"/>
          <w:sz w:val="24"/>
          <w:szCs w:val="24"/>
          <w:lang w:val="fr-FR"/>
        </w:rPr>
        <w:t>La sélection des bénéficiaires, au regard du contexte conflictuel dans les régions du Nord-Ouest et du Sud-Ouest, peut être sensible</w:t>
      </w:r>
      <w:r w:rsidR="00A25493" w:rsidRPr="00684B94">
        <w:rPr>
          <w:rFonts w:ascii="Times" w:eastAsiaTheme="minorHAnsi" w:hAnsi="Times" w:cstheme="minorBidi"/>
          <w:sz w:val="24"/>
          <w:szCs w:val="24"/>
          <w:lang w:val="fr-FR"/>
        </w:rPr>
        <w:t xml:space="preserve"> ; il est </w:t>
      </w:r>
      <w:proofErr w:type="spellStart"/>
      <w:r w:rsidR="00A25493" w:rsidRPr="00684B94">
        <w:rPr>
          <w:rFonts w:ascii="Times" w:eastAsiaTheme="minorHAnsi" w:hAnsi="Times" w:cstheme="minorBidi"/>
          <w:sz w:val="24"/>
          <w:szCs w:val="24"/>
          <w:lang w:val="fr-FR"/>
        </w:rPr>
        <w:t>necessaire</w:t>
      </w:r>
      <w:proofErr w:type="spellEnd"/>
      <w:r w:rsidR="00A25493" w:rsidRPr="00684B94">
        <w:rPr>
          <w:rFonts w:ascii="Times" w:eastAsiaTheme="minorHAnsi" w:hAnsi="Times" w:cstheme="minorBidi"/>
          <w:sz w:val="24"/>
          <w:szCs w:val="24"/>
          <w:lang w:val="fr-FR"/>
        </w:rPr>
        <w:t xml:space="preserve"> d’adopter une approche sensible au conflit et d’aborder certains points afin de « ne pas nuire », notamment :  s’assurer de la véracité des informations remontées et d’inclure des membres de toutes les communautés parmi les bénéficiaires, garantir la sécurité et la non mise en danger des bénéficiaires en tenant compte des contextes socio-culturels et du genre. L</w:t>
      </w:r>
      <w:r w:rsidR="008E69FA" w:rsidRPr="00684B94">
        <w:rPr>
          <w:rFonts w:ascii="Times" w:eastAsiaTheme="minorHAnsi" w:hAnsi="Times" w:cstheme="minorBidi"/>
          <w:sz w:val="24"/>
          <w:szCs w:val="24"/>
          <w:lang w:val="fr-FR"/>
        </w:rPr>
        <w:t xml:space="preserve">e choix des </w:t>
      </w:r>
      <w:proofErr w:type="spellStart"/>
      <w:r w:rsidR="008E69FA" w:rsidRPr="00684B94">
        <w:rPr>
          <w:rFonts w:ascii="Times" w:eastAsiaTheme="minorHAnsi" w:hAnsi="Times" w:cstheme="minorBidi"/>
          <w:sz w:val="24"/>
          <w:szCs w:val="24"/>
          <w:lang w:val="fr-FR"/>
        </w:rPr>
        <w:t>benéficiaires</w:t>
      </w:r>
      <w:proofErr w:type="spellEnd"/>
      <w:r w:rsidR="008E69FA" w:rsidRPr="00684B94">
        <w:rPr>
          <w:rFonts w:ascii="Times" w:eastAsiaTheme="minorHAnsi" w:hAnsi="Times" w:cstheme="minorBidi"/>
          <w:sz w:val="24"/>
          <w:szCs w:val="24"/>
          <w:lang w:val="fr-FR"/>
        </w:rPr>
        <w:t xml:space="preserve"> ainsi que toutes actions menées devront veiller à ne pas nuire ni aux efforts de paix précédents, ni aux victimes de violences</w:t>
      </w:r>
      <w:r w:rsidRPr="00684B94">
        <w:rPr>
          <w:rFonts w:ascii="Times" w:eastAsiaTheme="minorHAnsi" w:hAnsi="Times" w:cstheme="minorBidi"/>
          <w:sz w:val="24"/>
          <w:szCs w:val="24"/>
          <w:lang w:val="fr-FR"/>
        </w:rPr>
        <w:t>.</w:t>
      </w:r>
      <w:r w:rsidR="008E69FA" w:rsidRPr="00684B94">
        <w:rPr>
          <w:rFonts w:ascii="Times" w:eastAsiaTheme="minorHAnsi" w:hAnsi="Times" w:cstheme="minorBidi"/>
          <w:sz w:val="24"/>
          <w:szCs w:val="24"/>
          <w:lang w:val="fr-FR"/>
        </w:rPr>
        <w:t xml:space="preserve"> L’intervention veillera à protéger des représailles ceux et celles qui s’engagent à la promotion des droits humains.</w:t>
      </w:r>
      <w:r w:rsidRPr="00684B94">
        <w:rPr>
          <w:rFonts w:ascii="Times" w:eastAsiaTheme="minorHAnsi" w:hAnsi="Times" w:cstheme="minorBidi"/>
          <w:sz w:val="24"/>
          <w:szCs w:val="24"/>
          <w:lang w:val="fr-FR"/>
        </w:rPr>
        <w:t xml:space="preserve"> Le choix des bénéficiaires nécessite donc d’adopter une approche sensible au conflit et d’aborder certains points afin de « ne pas nuire », notamment :  s’assurer de la véracité des informations remontées et d’inclure des membres de toutes les communautés parmi les bénéficiaires, garantir la sécurité et la non mise en danger des bénéficiaires en tenant compte des contextes socio-culturels et du genre.</w:t>
      </w:r>
    </w:p>
    <w:p w14:paraId="13457747" w14:textId="77777777" w:rsidR="00E36DF3" w:rsidRPr="00684B94" w:rsidRDefault="00E36DF3" w:rsidP="00E36DF3">
      <w:pPr>
        <w:jc w:val="both"/>
        <w:rPr>
          <w:rFonts w:ascii="Times" w:hAnsi="Times"/>
          <w:lang w:val="fr-FR"/>
        </w:rPr>
      </w:pPr>
    </w:p>
    <w:p w14:paraId="6AFD909E" w14:textId="77777777" w:rsidR="00E36DF3" w:rsidRPr="00684B94" w:rsidRDefault="00E36DF3" w:rsidP="00E36DF3">
      <w:pPr>
        <w:jc w:val="both"/>
        <w:rPr>
          <w:rFonts w:ascii="Times" w:hAnsi="Times"/>
          <w:lang w:val="fr-FR"/>
        </w:rPr>
      </w:pPr>
      <w:r w:rsidRPr="00684B94">
        <w:rPr>
          <w:rFonts w:ascii="Times" w:hAnsi="Times"/>
          <w:lang w:val="fr-FR"/>
        </w:rPr>
        <w:t xml:space="preserve">Voici comment les différents bénéficiaires du projet seront concernés par les diverses interventions : </w:t>
      </w:r>
    </w:p>
    <w:p w14:paraId="1CA1F596" w14:textId="77777777" w:rsidR="00E36DF3" w:rsidRPr="00684B94" w:rsidRDefault="00E36DF3" w:rsidP="00E36DF3">
      <w:pPr>
        <w:tabs>
          <w:tab w:val="left" w:pos="6285"/>
        </w:tabs>
        <w:jc w:val="both"/>
        <w:rPr>
          <w:rFonts w:ascii="Times" w:hAnsi="Times"/>
          <w:lang w:val="fr-FR"/>
        </w:rPr>
      </w:pPr>
      <w:r w:rsidRPr="00684B94">
        <w:rPr>
          <w:rFonts w:ascii="Times" w:hAnsi="Times"/>
          <w:lang w:val="fr-FR"/>
        </w:rPr>
        <w:tab/>
      </w:r>
    </w:p>
    <w:p w14:paraId="0C573C75" w14:textId="77777777" w:rsidR="00E36DF3" w:rsidRPr="00684B94" w:rsidRDefault="00E36DF3" w:rsidP="00E36DF3">
      <w:pPr>
        <w:jc w:val="both"/>
        <w:rPr>
          <w:rFonts w:ascii="Times" w:hAnsi="Times"/>
          <w:lang w:val="fr-FR"/>
        </w:rPr>
      </w:pPr>
      <w:r w:rsidRPr="00684B94">
        <w:rPr>
          <w:rFonts w:ascii="Times" w:hAnsi="Times"/>
          <w:lang w:val="fr-FR"/>
        </w:rPr>
        <w:t xml:space="preserve">Etant donné que ce volet ambitionne d’initier des changements clés au niveau des comportements et des normes socioculturelles afin de réduire durablement les VBG, le projet ciblera les leaders communautaires (traditionnels et religieux), les femmes déplacées et des communautés hôtes (y compris les femmes marginalisées et vivant avec handicap) des communautés, ainsi que le Ministère de la Promotion de la Femme, de la Famille et les organisations de la société civile. Soit </w:t>
      </w:r>
      <w:r w:rsidRPr="00684B94">
        <w:rPr>
          <w:rFonts w:ascii="Times" w:hAnsi="Times"/>
        </w:rPr>
        <w:t>____</w:t>
      </w:r>
      <w:r w:rsidRPr="00684B94">
        <w:rPr>
          <w:rFonts w:ascii="Times" w:hAnsi="Times"/>
          <w:lang w:val="fr-FR"/>
        </w:rPr>
        <w:t xml:space="preserve"> bénéficiaires directs.</w:t>
      </w:r>
    </w:p>
    <w:p w14:paraId="09B71A7E" w14:textId="77777777" w:rsidR="00E36DF3" w:rsidRPr="00684B94" w:rsidRDefault="00E36DF3" w:rsidP="00E36DF3">
      <w:pPr>
        <w:jc w:val="both"/>
        <w:rPr>
          <w:rFonts w:ascii="Times" w:hAnsi="Times"/>
          <w:lang w:val="fr-FR"/>
        </w:rPr>
      </w:pPr>
    </w:p>
    <w:p w14:paraId="37E46D19" w14:textId="42DA4383" w:rsidR="0098585F" w:rsidRPr="00684B94" w:rsidRDefault="00E36DF3" w:rsidP="00E36DF3">
      <w:pPr>
        <w:jc w:val="both"/>
        <w:rPr>
          <w:rFonts w:ascii="Times" w:hAnsi="Times"/>
          <w:bCs/>
          <w:iCs/>
          <w:lang w:val="fr-FR"/>
        </w:rPr>
      </w:pPr>
      <w:r w:rsidRPr="00684B94">
        <w:rPr>
          <w:rFonts w:ascii="Times" w:hAnsi="Times"/>
          <w:lang w:val="fr-FR"/>
        </w:rPr>
        <w:t>Le projet ciblera au total</w:t>
      </w:r>
      <w:r w:rsidR="00AE50DD" w:rsidRPr="00684B94">
        <w:rPr>
          <w:rFonts w:ascii="Times" w:hAnsi="Times"/>
          <w:lang w:val="fr-FR"/>
        </w:rPr>
        <w:t xml:space="preserve"> 86 545 </w:t>
      </w:r>
      <w:r w:rsidRPr="00684B94">
        <w:rPr>
          <w:rFonts w:ascii="Times" w:hAnsi="Times"/>
          <w:lang w:val="fr-FR"/>
        </w:rPr>
        <w:t xml:space="preserve">bénéficiaires directs dont # d’hommes (15%), # de femmes (35%), # de jeunes garçons entre 18 – 24 ans (25%), et # de jeunes filles entre 18 – 24 ans (25%). Les bénéficiaires indirectes seront l’ensemble des communautés (populations en général) vivant dans les </w:t>
      </w:r>
      <w:r w:rsidRPr="00684B94">
        <w:rPr>
          <w:rFonts w:ascii="Times" w:hAnsi="Times"/>
        </w:rPr>
        <w:t>départements ciblé</w:t>
      </w:r>
      <w:r w:rsidR="00AE50DD" w:rsidRPr="00684B94">
        <w:rPr>
          <w:rFonts w:ascii="Times" w:hAnsi="Times"/>
          <w:bCs/>
          <w:iCs/>
        </w:rPr>
        <w:t>s.</w:t>
      </w:r>
    </w:p>
    <w:p w14:paraId="513A354B" w14:textId="77777777" w:rsidR="0098585F" w:rsidRPr="00684B94" w:rsidRDefault="0098585F" w:rsidP="0098585F">
      <w:pPr>
        <w:jc w:val="both"/>
        <w:rPr>
          <w:rFonts w:ascii="Times" w:hAnsi="Times"/>
          <w:bCs/>
          <w:iCs/>
          <w:lang w:val="fr-FR"/>
        </w:rPr>
      </w:pPr>
    </w:p>
    <w:p w14:paraId="411B5696" w14:textId="76B002A5" w:rsidR="0098585F" w:rsidRPr="00684B94" w:rsidRDefault="0098585F" w:rsidP="0098585F">
      <w:pPr>
        <w:jc w:val="both"/>
        <w:rPr>
          <w:rFonts w:ascii="Times" w:hAnsi="Times"/>
          <w:bCs/>
          <w:iCs/>
          <w:lang w:val="fr-FR"/>
        </w:rPr>
      </w:pPr>
      <w:r w:rsidRPr="00684B94">
        <w:rPr>
          <w:rFonts w:ascii="Times" w:hAnsi="Times"/>
          <w:bCs/>
          <w:iCs/>
          <w:lang w:val="fr-FR"/>
        </w:rPr>
        <w:t xml:space="preserve">Les bénéficiaires </w:t>
      </w:r>
      <w:r w:rsidR="00121E2B" w:rsidRPr="00684B94">
        <w:rPr>
          <w:rFonts w:ascii="Times" w:hAnsi="Times"/>
          <w:bCs/>
          <w:iCs/>
          <w:lang w:val="fr-FR"/>
        </w:rPr>
        <w:t xml:space="preserve">directs </w:t>
      </w:r>
      <w:r w:rsidRPr="00684B94">
        <w:rPr>
          <w:rFonts w:ascii="Times" w:hAnsi="Times"/>
          <w:bCs/>
          <w:iCs/>
          <w:lang w:val="fr-FR"/>
        </w:rPr>
        <w:t>du projet sont :</w:t>
      </w:r>
    </w:p>
    <w:p w14:paraId="50D59840" w14:textId="0B407E53" w:rsidR="0098585F" w:rsidRPr="00684B94" w:rsidRDefault="0098585F" w:rsidP="0098585F">
      <w:pPr>
        <w:pStyle w:val="Paragraphedeliste"/>
        <w:numPr>
          <w:ilvl w:val="0"/>
          <w:numId w:val="14"/>
        </w:numPr>
        <w:jc w:val="both"/>
        <w:rPr>
          <w:rFonts w:ascii="Times" w:hAnsi="Times"/>
          <w:bCs/>
          <w:iCs/>
          <w:sz w:val="24"/>
          <w:szCs w:val="24"/>
          <w:lang w:val="fr-FR"/>
        </w:rPr>
      </w:pPr>
      <w:r w:rsidRPr="00684B94">
        <w:rPr>
          <w:rFonts w:ascii="Times" w:hAnsi="Times"/>
          <w:bCs/>
          <w:iCs/>
          <w:sz w:val="24"/>
          <w:szCs w:val="24"/>
          <w:lang w:val="fr-FR"/>
        </w:rPr>
        <w:lastRenderedPageBreak/>
        <w:t>Les défenseures de DH</w:t>
      </w:r>
      <w:r w:rsidR="008E69FA" w:rsidRPr="00684B94">
        <w:rPr>
          <w:rFonts w:ascii="Times" w:hAnsi="Times"/>
          <w:bCs/>
          <w:iCs/>
          <w:sz w:val="24"/>
          <w:szCs w:val="24"/>
          <w:lang w:val="fr-FR"/>
        </w:rPr>
        <w:t xml:space="preserve">, des droits des femmes </w:t>
      </w:r>
      <w:r w:rsidRPr="00684B94">
        <w:rPr>
          <w:rFonts w:ascii="Times" w:hAnsi="Times"/>
          <w:bCs/>
          <w:iCs/>
          <w:sz w:val="24"/>
          <w:szCs w:val="24"/>
          <w:lang w:val="fr-FR"/>
        </w:rPr>
        <w:t xml:space="preserve">et ceux de lutte contre les VSBG en particulier. </w:t>
      </w:r>
    </w:p>
    <w:p w14:paraId="2D3EAE56" w14:textId="77777777" w:rsidR="0098585F" w:rsidRPr="00684B94" w:rsidRDefault="0098585F" w:rsidP="0098585F">
      <w:pPr>
        <w:pStyle w:val="Paragraphedeliste"/>
        <w:numPr>
          <w:ilvl w:val="0"/>
          <w:numId w:val="14"/>
        </w:numPr>
        <w:jc w:val="both"/>
        <w:rPr>
          <w:rFonts w:ascii="Times" w:hAnsi="Times"/>
          <w:bCs/>
          <w:iCs/>
          <w:sz w:val="24"/>
          <w:szCs w:val="24"/>
          <w:lang w:val="fr-FR"/>
        </w:rPr>
      </w:pPr>
      <w:r w:rsidRPr="00684B94">
        <w:rPr>
          <w:rFonts w:ascii="Times" w:hAnsi="Times"/>
          <w:bCs/>
          <w:iCs/>
          <w:sz w:val="24"/>
          <w:szCs w:val="24"/>
          <w:lang w:val="fr-FR"/>
        </w:rPr>
        <w:t>Les organisations de femmes et de jeunes identifiées sur la base de leurs actions, leurs capacités à pénétrer la zone en crise et la représentativité des groupes spécifiques en leur sein.</w:t>
      </w:r>
    </w:p>
    <w:p w14:paraId="58B2DFF9" w14:textId="7121DEC1" w:rsidR="0098585F" w:rsidRDefault="0098585F" w:rsidP="0098585F">
      <w:pPr>
        <w:pStyle w:val="Paragraphedeliste"/>
        <w:numPr>
          <w:ilvl w:val="0"/>
          <w:numId w:val="14"/>
        </w:numPr>
        <w:jc w:val="both"/>
        <w:rPr>
          <w:rFonts w:ascii="Times" w:hAnsi="Times"/>
          <w:bCs/>
          <w:iCs/>
          <w:sz w:val="24"/>
          <w:szCs w:val="24"/>
          <w:lang w:val="fr-FR"/>
        </w:rPr>
      </w:pPr>
      <w:r w:rsidRPr="00684B94">
        <w:rPr>
          <w:rFonts w:ascii="Times" w:hAnsi="Times"/>
          <w:bCs/>
          <w:iCs/>
          <w:sz w:val="24"/>
          <w:szCs w:val="24"/>
          <w:lang w:val="fr-FR"/>
        </w:rPr>
        <w:t>Les leaders communautaires</w:t>
      </w:r>
      <w:r w:rsidR="008E69FA" w:rsidRPr="00684B94">
        <w:rPr>
          <w:rFonts w:ascii="Times" w:hAnsi="Times"/>
          <w:bCs/>
          <w:iCs/>
          <w:sz w:val="24"/>
          <w:szCs w:val="24"/>
          <w:lang w:val="fr-FR"/>
        </w:rPr>
        <w:t xml:space="preserve"> </w:t>
      </w:r>
      <w:r w:rsidRPr="00684B94">
        <w:rPr>
          <w:rFonts w:ascii="Times" w:hAnsi="Times"/>
          <w:bCs/>
          <w:iCs/>
          <w:sz w:val="24"/>
          <w:szCs w:val="24"/>
          <w:lang w:val="fr-FR"/>
        </w:rPr>
        <w:t>du fait du rôle incontournable   au sein des communautés et de leur atout comme agent de changement ;</w:t>
      </w:r>
    </w:p>
    <w:p w14:paraId="3B6B764B" w14:textId="167F50A6" w:rsidR="00D1247C" w:rsidRPr="00684B94" w:rsidRDefault="00D1247C" w:rsidP="0098585F">
      <w:pPr>
        <w:pStyle w:val="Paragraphedeliste"/>
        <w:numPr>
          <w:ilvl w:val="0"/>
          <w:numId w:val="14"/>
        </w:numPr>
        <w:jc w:val="both"/>
        <w:rPr>
          <w:rFonts w:ascii="Times" w:hAnsi="Times"/>
          <w:bCs/>
          <w:iCs/>
          <w:sz w:val="24"/>
          <w:szCs w:val="24"/>
          <w:lang w:val="fr-FR"/>
        </w:rPr>
      </w:pPr>
      <w:r>
        <w:rPr>
          <w:rFonts w:ascii="Times" w:hAnsi="Times"/>
          <w:bCs/>
          <w:iCs/>
          <w:sz w:val="24"/>
          <w:szCs w:val="24"/>
          <w:lang w:val="fr-FR"/>
        </w:rPr>
        <w:t>Les autorités étatiques locales ;</w:t>
      </w:r>
    </w:p>
    <w:p w14:paraId="61473F47" w14:textId="77777777" w:rsidR="0098585F" w:rsidRPr="00684B94" w:rsidRDefault="0098585F" w:rsidP="0098585F">
      <w:pPr>
        <w:pStyle w:val="Paragraphedeliste"/>
        <w:numPr>
          <w:ilvl w:val="0"/>
          <w:numId w:val="14"/>
        </w:numPr>
        <w:jc w:val="both"/>
        <w:rPr>
          <w:rFonts w:ascii="Times" w:hAnsi="Times"/>
          <w:bCs/>
          <w:iCs/>
          <w:sz w:val="24"/>
          <w:szCs w:val="24"/>
          <w:lang w:val="fr-FR"/>
        </w:rPr>
      </w:pPr>
      <w:r w:rsidRPr="00684B94">
        <w:rPr>
          <w:rFonts w:ascii="Times" w:hAnsi="Times"/>
          <w:bCs/>
          <w:iCs/>
          <w:sz w:val="24"/>
          <w:szCs w:val="24"/>
          <w:lang w:val="fr-FR"/>
        </w:rPr>
        <w:t>Les bénéficiaires finaux que sont les survivant (e)s es de violations des DH et les VSBG identifiés par les mécanismes communautaires ; principalement les femmes et les filles affectées par le conflit.</w:t>
      </w:r>
    </w:p>
    <w:p w14:paraId="2C7E9150" w14:textId="27993055" w:rsidR="00AC1133" w:rsidRPr="00684B94" w:rsidRDefault="00AC1133" w:rsidP="00C709F5">
      <w:pPr>
        <w:rPr>
          <w:rFonts w:ascii="Times" w:hAnsi="Times"/>
          <w:b/>
          <w:lang w:val="fr-FR"/>
        </w:rPr>
      </w:pPr>
    </w:p>
    <w:p w14:paraId="3ADFE60D" w14:textId="77777777" w:rsidR="004B2BA4" w:rsidRPr="00E67397" w:rsidRDefault="004B2BA4" w:rsidP="00C709F5">
      <w:pPr>
        <w:rPr>
          <w:rFonts w:ascii="Times" w:hAnsi="Times"/>
          <w:b/>
          <w:lang w:val="fr-FR"/>
        </w:rPr>
      </w:pPr>
    </w:p>
    <w:p w14:paraId="0E99706C" w14:textId="3BEA19D0" w:rsidR="007C5B08" w:rsidRPr="00E67397" w:rsidRDefault="001C68B4" w:rsidP="00525655">
      <w:pPr>
        <w:keepNext/>
        <w:numPr>
          <w:ilvl w:val="0"/>
          <w:numId w:val="3"/>
        </w:numPr>
        <w:ind w:left="994"/>
        <w:rPr>
          <w:rFonts w:ascii="Times" w:hAnsi="Times"/>
          <w:b/>
          <w:lang w:val="fr-FR"/>
        </w:rPr>
      </w:pPr>
      <w:r w:rsidRPr="00E67397">
        <w:rPr>
          <w:rFonts w:ascii="Times" w:hAnsi="Times"/>
          <w:b/>
          <w:lang w:val="fr-FR"/>
        </w:rPr>
        <w:t xml:space="preserve">Gestion du projet et </w:t>
      </w:r>
      <w:r w:rsidR="00F25E3A" w:rsidRPr="00E67397">
        <w:rPr>
          <w:rFonts w:ascii="Times" w:hAnsi="Times"/>
          <w:b/>
          <w:lang w:val="fr-FR"/>
        </w:rPr>
        <w:t>coordination</w:t>
      </w:r>
      <w:r w:rsidR="009A1657" w:rsidRPr="00E67397">
        <w:rPr>
          <w:rFonts w:ascii="Times" w:hAnsi="Times"/>
          <w:b/>
          <w:lang w:val="fr-FR"/>
        </w:rPr>
        <w:t xml:space="preserve"> (4</w:t>
      </w:r>
      <w:r w:rsidR="00582B0A" w:rsidRPr="00E67397">
        <w:rPr>
          <w:rFonts w:ascii="Times" w:hAnsi="Times"/>
          <w:b/>
          <w:lang w:val="fr-FR"/>
        </w:rPr>
        <w:t xml:space="preserve"> pages max)</w:t>
      </w:r>
    </w:p>
    <w:p w14:paraId="2F7AA837" w14:textId="77777777" w:rsidR="007C5B08" w:rsidRPr="00E67397" w:rsidRDefault="007C5B08" w:rsidP="00C709F5">
      <w:pPr>
        <w:rPr>
          <w:rFonts w:ascii="Times" w:hAnsi="Times"/>
          <w:b/>
          <w:lang w:val="fr-FR"/>
        </w:rPr>
      </w:pPr>
    </w:p>
    <w:p w14:paraId="0F941CAD" w14:textId="566599AE" w:rsidR="007C5B08" w:rsidRPr="00E67397" w:rsidRDefault="001C68B4" w:rsidP="00525655">
      <w:pPr>
        <w:pStyle w:val="Paragraphedeliste"/>
        <w:numPr>
          <w:ilvl w:val="0"/>
          <w:numId w:val="5"/>
        </w:numPr>
        <w:jc w:val="both"/>
        <w:rPr>
          <w:rFonts w:ascii="Times" w:hAnsi="Times"/>
          <w:b/>
          <w:lang w:val="fr-FR"/>
        </w:rPr>
      </w:pPr>
      <w:r w:rsidRPr="00E67397">
        <w:rPr>
          <w:rFonts w:ascii="Times" w:hAnsi="Times"/>
          <w:b/>
          <w:bCs/>
          <w:sz w:val="24"/>
          <w:szCs w:val="24"/>
          <w:lang w:val="fr-FR"/>
        </w:rPr>
        <w:t xml:space="preserve">Organisations </w:t>
      </w:r>
      <w:r w:rsidR="00AC4795" w:rsidRPr="00E67397">
        <w:rPr>
          <w:rFonts w:ascii="Times" w:hAnsi="Times"/>
          <w:b/>
          <w:bCs/>
          <w:sz w:val="24"/>
          <w:szCs w:val="24"/>
          <w:lang w:val="fr-FR"/>
        </w:rPr>
        <w:t xml:space="preserve">bénéficiaires </w:t>
      </w:r>
      <w:r w:rsidRPr="00E67397">
        <w:rPr>
          <w:rFonts w:ascii="Times" w:hAnsi="Times"/>
          <w:b/>
          <w:bCs/>
          <w:sz w:val="24"/>
          <w:szCs w:val="24"/>
          <w:lang w:val="fr-FR"/>
        </w:rPr>
        <w:t xml:space="preserve">et partenaires de mise en </w:t>
      </w:r>
      <w:r w:rsidR="00F25E3A" w:rsidRPr="00E67397">
        <w:rPr>
          <w:rFonts w:ascii="Times" w:hAnsi="Times"/>
          <w:b/>
          <w:bCs/>
          <w:sz w:val="24"/>
          <w:szCs w:val="24"/>
          <w:lang w:val="fr-FR"/>
        </w:rPr>
        <w:t>œuvre</w:t>
      </w:r>
      <w:r w:rsidR="007C5B08" w:rsidRPr="00E67397">
        <w:rPr>
          <w:rFonts w:ascii="Times" w:hAnsi="Times"/>
          <w:sz w:val="24"/>
          <w:szCs w:val="24"/>
          <w:lang w:val="fr-FR"/>
        </w:rPr>
        <w:t xml:space="preserve"> – </w:t>
      </w:r>
      <w:r w:rsidRPr="00E67397">
        <w:rPr>
          <w:rFonts w:ascii="Times" w:hAnsi="Times"/>
          <w:sz w:val="24"/>
          <w:szCs w:val="24"/>
          <w:lang w:val="fr-FR"/>
        </w:rPr>
        <w:t xml:space="preserve">indiquez les </w:t>
      </w:r>
      <w:r w:rsidR="00F25E3A" w:rsidRPr="00E67397">
        <w:rPr>
          <w:rFonts w:ascii="Times" w:hAnsi="Times"/>
          <w:sz w:val="24"/>
          <w:szCs w:val="24"/>
          <w:lang w:val="fr-FR"/>
        </w:rPr>
        <w:t>agences</w:t>
      </w:r>
      <w:r w:rsidRPr="00E67397">
        <w:rPr>
          <w:rFonts w:ascii="Times" w:hAnsi="Times"/>
          <w:sz w:val="24"/>
          <w:szCs w:val="24"/>
          <w:lang w:val="fr-FR"/>
        </w:rPr>
        <w:t xml:space="preserve"> </w:t>
      </w:r>
      <w:r w:rsidR="00AC4795" w:rsidRPr="00E67397">
        <w:rPr>
          <w:rFonts w:ascii="Times" w:hAnsi="Times"/>
          <w:sz w:val="24"/>
          <w:szCs w:val="24"/>
          <w:lang w:val="fr-FR"/>
        </w:rPr>
        <w:t xml:space="preserve">bénéficiaires </w:t>
      </w:r>
      <w:r w:rsidRPr="00E67397">
        <w:rPr>
          <w:rFonts w:ascii="Times" w:hAnsi="Times"/>
          <w:sz w:val="24"/>
          <w:szCs w:val="24"/>
          <w:lang w:val="fr-FR"/>
        </w:rPr>
        <w:t>directes et leurs partenaires de mise en œuvre (</w:t>
      </w:r>
      <w:r w:rsidR="00F25E3A" w:rsidRPr="00E67397">
        <w:rPr>
          <w:rFonts w:ascii="Times" w:hAnsi="Times"/>
          <w:sz w:val="24"/>
          <w:szCs w:val="24"/>
          <w:lang w:val="fr-FR"/>
        </w:rPr>
        <w:t>internationaux</w:t>
      </w:r>
      <w:r w:rsidRPr="00E67397">
        <w:rPr>
          <w:rFonts w:ascii="Times" w:hAnsi="Times"/>
          <w:sz w:val="24"/>
          <w:szCs w:val="24"/>
          <w:lang w:val="fr-FR"/>
        </w:rPr>
        <w:t xml:space="preserve"> et locaux), clarifie</w:t>
      </w:r>
      <w:r w:rsidR="00AC4795" w:rsidRPr="00E67397">
        <w:rPr>
          <w:rFonts w:ascii="Times" w:hAnsi="Times"/>
          <w:sz w:val="24"/>
          <w:szCs w:val="24"/>
          <w:lang w:val="fr-FR"/>
        </w:rPr>
        <w:t>r</w:t>
      </w:r>
      <w:r w:rsidRPr="00E67397">
        <w:rPr>
          <w:rFonts w:ascii="Times" w:hAnsi="Times"/>
          <w:sz w:val="24"/>
          <w:szCs w:val="24"/>
          <w:lang w:val="fr-FR"/>
        </w:rPr>
        <w:t xml:space="preserve"> qui est l’</w:t>
      </w:r>
      <w:r w:rsidR="00F25E3A" w:rsidRPr="00E67397">
        <w:rPr>
          <w:rFonts w:ascii="Times" w:hAnsi="Times"/>
          <w:sz w:val="24"/>
          <w:szCs w:val="24"/>
          <w:lang w:val="fr-FR"/>
        </w:rPr>
        <w:t>agence</w:t>
      </w:r>
      <w:r w:rsidRPr="00E67397">
        <w:rPr>
          <w:rFonts w:ascii="Times" w:hAnsi="Times"/>
          <w:sz w:val="24"/>
          <w:szCs w:val="24"/>
          <w:lang w:val="fr-FR"/>
        </w:rPr>
        <w:t xml:space="preserve"> chef de file, et explique</w:t>
      </w:r>
      <w:r w:rsidR="00AC4795" w:rsidRPr="00E67397">
        <w:rPr>
          <w:rFonts w:ascii="Times" w:hAnsi="Times"/>
          <w:sz w:val="24"/>
          <w:szCs w:val="24"/>
          <w:lang w:val="fr-FR"/>
        </w:rPr>
        <w:t>r</w:t>
      </w:r>
      <w:r w:rsidRPr="00E67397">
        <w:rPr>
          <w:rFonts w:ascii="Times" w:hAnsi="Times"/>
          <w:sz w:val="24"/>
          <w:szCs w:val="24"/>
          <w:lang w:val="fr-FR"/>
        </w:rPr>
        <w:t xml:space="preserve"> ces choix, sur base des mandats, expertise, </w:t>
      </w:r>
      <w:r w:rsidR="00F25E3A" w:rsidRPr="00E67397">
        <w:rPr>
          <w:rFonts w:ascii="Times" w:hAnsi="Times"/>
          <w:sz w:val="24"/>
          <w:szCs w:val="24"/>
          <w:lang w:val="fr-FR"/>
        </w:rPr>
        <w:t>connaissance</w:t>
      </w:r>
      <w:r w:rsidRPr="00E67397">
        <w:rPr>
          <w:rFonts w:ascii="Times" w:hAnsi="Times"/>
          <w:sz w:val="24"/>
          <w:szCs w:val="24"/>
          <w:lang w:val="fr-FR"/>
        </w:rPr>
        <w:t xml:space="preserve"> du terrain local, et </w:t>
      </w:r>
      <w:r w:rsidR="00F25E3A" w:rsidRPr="00E67397">
        <w:rPr>
          <w:rFonts w:ascii="Times" w:hAnsi="Times"/>
          <w:sz w:val="24"/>
          <w:szCs w:val="24"/>
          <w:lang w:val="fr-FR"/>
        </w:rPr>
        <w:t>capacités existantes</w:t>
      </w:r>
      <w:r w:rsidR="007C5B08" w:rsidRPr="00E67397">
        <w:rPr>
          <w:rFonts w:ascii="Times" w:hAnsi="Times"/>
          <w:sz w:val="24"/>
          <w:szCs w:val="24"/>
          <w:lang w:val="fr-FR"/>
        </w:rPr>
        <w:t>.</w:t>
      </w:r>
      <w:r w:rsidR="00861D14" w:rsidRPr="00E67397">
        <w:rPr>
          <w:rFonts w:ascii="Times" w:hAnsi="Times"/>
          <w:sz w:val="24"/>
          <w:szCs w:val="24"/>
          <w:lang w:val="fr-FR"/>
        </w:rPr>
        <w:t xml:space="preserve"> Veuillez remplir le tableau ci-bas pour chaque </w:t>
      </w:r>
      <w:r w:rsidR="00503CD8" w:rsidRPr="00E67397">
        <w:rPr>
          <w:rFonts w:ascii="Times" w:hAnsi="Times"/>
          <w:sz w:val="24"/>
          <w:szCs w:val="24"/>
          <w:lang w:val="fr-FR"/>
        </w:rPr>
        <w:t>organisation</w:t>
      </w:r>
      <w:r w:rsidR="00861D14" w:rsidRPr="00E67397">
        <w:rPr>
          <w:rFonts w:ascii="Times" w:hAnsi="Times"/>
          <w:sz w:val="24"/>
          <w:szCs w:val="24"/>
          <w:lang w:val="fr-FR"/>
        </w:rPr>
        <w:t xml:space="preserve"> </w:t>
      </w:r>
      <w:r w:rsidR="007B6A15" w:rsidRPr="00E67397">
        <w:rPr>
          <w:rFonts w:ascii="Times" w:hAnsi="Times"/>
          <w:sz w:val="24"/>
          <w:szCs w:val="24"/>
          <w:lang w:val="fr-FR"/>
        </w:rPr>
        <w:t>bénéficiaire</w:t>
      </w:r>
      <w:r w:rsidR="00AE2D57" w:rsidRPr="00E67397">
        <w:rPr>
          <w:rFonts w:ascii="Times" w:hAnsi="Times"/>
          <w:sz w:val="24"/>
          <w:szCs w:val="24"/>
          <w:lang w:val="fr-FR"/>
        </w:rPr>
        <w:t xml:space="preserve"> du projet</w:t>
      </w:r>
      <w:r w:rsidR="00861D14" w:rsidRPr="00E67397">
        <w:rPr>
          <w:rFonts w:ascii="Times" w:hAnsi="Times"/>
          <w:sz w:val="24"/>
          <w:szCs w:val="24"/>
          <w:lang w:val="fr-FR"/>
        </w:rPr>
        <w:t>.</w:t>
      </w:r>
    </w:p>
    <w:p w14:paraId="33064A76" w14:textId="77777777" w:rsidR="00861D14" w:rsidRPr="00E67397" w:rsidRDefault="00861D14" w:rsidP="00965274">
      <w:pPr>
        <w:pStyle w:val="Paragraphedeliste"/>
        <w:jc w:val="both"/>
        <w:rPr>
          <w:rFonts w:ascii="Times" w:hAnsi="Times"/>
          <w:b/>
          <w:lang w:val="fr-FR"/>
        </w:rPr>
      </w:pPr>
    </w:p>
    <w:tbl>
      <w:tblPr>
        <w:tblStyle w:val="Grilledutableau"/>
        <w:tblW w:w="5000" w:type="pct"/>
        <w:tblLayout w:type="fixed"/>
        <w:tblLook w:val="04A0" w:firstRow="1" w:lastRow="0" w:firstColumn="1" w:lastColumn="0" w:noHBand="0" w:noVBand="1"/>
      </w:tblPr>
      <w:tblGrid>
        <w:gridCol w:w="1615"/>
        <w:gridCol w:w="1379"/>
        <w:gridCol w:w="1500"/>
        <w:gridCol w:w="1498"/>
        <w:gridCol w:w="1498"/>
        <w:gridCol w:w="1500"/>
      </w:tblGrid>
      <w:tr w:rsidR="00E67397" w:rsidRPr="00E67397" w14:paraId="69223D00" w14:textId="77777777" w:rsidTr="00523DA1">
        <w:tc>
          <w:tcPr>
            <w:tcW w:w="898" w:type="pct"/>
          </w:tcPr>
          <w:p w14:paraId="265CEAD9" w14:textId="5EFDB328" w:rsidR="00503CD8" w:rsidRPr="00E67397" w:rsidRDefault="007B6A15" w:rsidP="001F00F9">
            <w:pPr>
              <w:pStyle w:val="Paragraphedeliste"/>
              <w:ind w:left="0"/>
              <w:rPr>
                <w:rFonts w:ascii="Times" w:hAnsi="Times" w:cstheme="majorBidi"/>
                <w:b/>
                <w:sz w:val="24"/>
                <w:szCs w:val="24"/>
                <w:lang w:val="fr-FR"/>
              </w:rPr>
            </w:pPr>
            <w:r w:rsidRPr="00E67397">
              <w:rPr>
                <w:rFonts w:ascii="Times" w:hAnsi="Times" w:cstheme="majorBidi"/>
                <w:b/>
                <w:sz w:val="24"/>
                <w:szCs w:val="24"/>
                <w:lang w:val="fr-FR"/>
              </w:rPr>
              <w:t>Organisation</w:t>
            </w:r>
            <w:r w:rsidR="00503CD8" w:rsidRPr="00E67397">
              <w:rPr>
                <w:rFonts w:ascii="Times" w:hAnsi="Times" w:cstheme="majorBidi"/>
                <w:b/>
                <w:sz w:val="24"/>
                <w:szCs w:val="24"/>
                <w:lang w:val="fr-FR"/>
              </w:rPr>
              <w:t xml:space="preserve"> </w:t>
            </w:r>
            <w:r w:rsidR="00AE2D57" w:rsidRPr="00E67397">
              <w:rPr>
                <w:rFonts w:ascii="Times" w:hAnsi="Times" w:cstheme="majorBidi"/>
                <w:b/>
                <w:sz w:val="24"/>
                <w:szCs w:val="24"/>
                <w:lang w:val="fr-FR"/>
              </w:rPr>
              <w:t>bénéficiaire</w:t>
            </w:r>
          </w:p>
        </w:tc>
        <w:tc>
          <w:tcPr>
            <w:tcW w:w="767" w:type="pct"/>
          </w:tcPr>
          <w:p w14:paraId="55AA537C" w14:textId="1A8C0579" w:rsidR="00503CD8" w:rsidRPr="00E67397" w:rsidRDefault="007B6A15" w:rsidP="001F00F9">
            <w:pPr>
              <w:pStyle w:val="Paragraphedeliste"/>
              <w:ind w:left="0"/>
              <w:rPr>
                <w:rFonts w:ascii="Times" w:hAnsi="Times" w:cstheme="majorBidi"/>
                <w:b/>
                <w:sz w:val="24"/>
                <w:szCs w:val="24"/>
                <w:lang w:val="fr-FR"/>
              </w:rPr>
            </w:pPr>
            <w:r w:rsidRPr="00E67397">
              <w:rPr>
                <w:rFonts w:ascii="Times" w:hAnsi="Times" w:cstheme="majorBidi"/>
                <w:b/>
                <w:sz w:val="24"/>
                <w:szCs w:val="24"/>
                <w:lang w:val="fr-FR"/>
              </w:rPr>
              <w:t>Budget total dans l’</w:t>
            </w:r>
            <w:r w:rsidR="00AE2D57" w:rsidRPr="00E67397">
              <w:rPr>
                <w:rFonts w:ascii="Times" w:hAnsi="Times" w:cstheme="majorBidi"/>
                <w:b/>
                <w:sz w:val="24"/>
                <w:szCs w:val="24"/>
                <w:lang w:val="fr-FR"/>
              </w:rPr>
              <w:t>année</w:t>
            </w:r>
            <w:r w:rsidRPr="00E67397">
              <w:rPr>
                <w:rFonts w:ascii="Times" w:hAnsi="Times" w:cstheme="majorBidi"/>
                <w:b/>
                <w:sz w:val="24"/>
                <w:szCs w:val="24"/>
                <w:lang w:val="fr-FR"/>
              </w:rPr>
              <w:t xml:space="preserve"> </w:t>
            </w:r>
            <w:r w:rsidR="00AE2D57" w:rsidRPr="00E67397">
              <w:rPr>
                <w:rFonts w:ascii="Times" w:hAnsi="Times" w:cstheme="majorBidi"/>
                <w:b/>
                <w:sz w:val="24"/>
                <w:szCs w:val="24"/>
                <w:lang w:val="fr-FR"/>
              </w:rPr>
              <w:t>précédente</w:t>
            </w:r>
          </w:p>
        </w:tc>
        <w:tc>
          <w:tcPr>
            <w:tcW w:w="834" w:type="pct"/>
          </w:tcPr>
          <w:p w14:paraId="02518EEC" w14:textId="1ABDAC1F" w:rsidR="00503CD8" w:rsidRPr="00E67397" w:rsidRDefault="007B6A15" w:rsidP="007B6A15">
            <w:pPr>
              <w:pStyle w:val="Paragraphedeliste"/>
              <w:ind w:left="0"/>
              <w:rPr>
                <w:rFonts w:ascii="Times" w:hAnsi="Times" w:cstheme="majorBidi"/>
                <w:b/>
                <w:sz w:val="24"/>
                <w:szCs w:val="24"/>
                <w:lang w:val="fr-FR"/>
              </w:rPr>
            </w:pPr>
            <w:r w:rsidRPr="00E67397">
              <w:rPr>
                <w:rFonts w:ascii="Times" w:hAnsi="Times" w:cstheme="majorBidi"/>
                <w:b/>
                <w:sz w:val="24"/>
                <w:szCs w:val="24"/>
                <w:lang w:val="fr-FR"/>
              </w:rPr>
              <w:t>Sources principales du budget (</w:t>
            </w:r>
            <w:r w:rsidR="00AE2D57" w:rsidRPr="00E67397">
              <w:rPr>
                <w:rFonts w:ascii="Times" w:hAnsi="Times" w:cstheme="majorBidi"/>
                <w:b/>
                <w:sz w:val="24"/>
                <w:szCs w:val="24"/>
                <w:lang w:val="fr-FR"/>
              </w:rPr>
              <w:t>donateurs</w:t>
            </w:r>
            <w:r w:rsidRPr="00E67397">
              <w:rPr>
                <w:rFonts w:ascii="Times" w:hAnsi="Times" w:cstheme="majorBidi"/>
                <w:b/>
                <w:sz w:val="24"/>
                <w:szCs w:val="24"/>
                <w:lang w:val="fr-FR"/>
              </w:rPr>
              <w:t xml:space="preserve"> etc</w:t>
            </w:r>
            <w:r w:rsidR="007D36D5" w:rsidRPr="00E67397">
              <w:rPr>
                <w:rFonts w:ascii="Times" w:hAnsi="Times" w:cstheme="majorBidi"/>
                <w:b/>
                <w:sz w:val="24"/>
                <w:szCs w:val="24"/>
                <w:lang w:val="fr-FR"/>
              </w:rPr>
              <w:t>.</w:t>
            </w:r>
            <w:r w:rsidRPr="00E67397">
              <w:rPr>
                <w:rFonts w:ascii="Times" w:hAnsi="Times" w:cstheme="majorBidi"/>
                <w:b/>
                <w:sz w:val="24"/>
                <w:szCs w:val="24"/>
                <w:lang w:val="fr-FR"/>
              </w:rPr>
              <w:t>)</w:t>
            </w:r>
          </w:p>
        </w:tc>
        <w:tc>
          <w:tcPr>
            <w:tcW w:w="833" w:type="pct"/>
          </w:tcPr>
          <w:p w14:paraId="0DE4A32B" w14:textId="4B322442" w:rsidR="00503CD8" w:rsidRPr="00E67397" w:rsidRDefault="001D408D" w:rsidP="001F00F9">
            <w:pPr>
              <w:pStyle w:val="Paragraphedeliste"/>
              <w:ind w:left="0"/>
              <w:rPr>
                <w:rFonts w:ascii="Times" w:hAnsi="Times" w:cstheme="majorBidi"/>
                <w:b/>
                <w:sz w:val="24"/>
                <w:szCs w:val="24"/>
                <w:lang w:val="fr-FR"/>
              </w:rPr>
            </w:pPr>
            <w:r w:rsidRPr="00E67397">
              <w:rPr>
                <w:rFonts w:ascii="Times" w:hAnsi="Times" w:cstheme="majorBidi"/>
                <w:b/>
                <w:sz w:val="24"/>
                <w:szCs w:val="24"/>
                <w:lang w:val="fr-FR"/>
              </w:rPr>
              <w:t xml:space="preserve">Emplacement </w:t>
            </w:r>
            <w:r w:rsidR="00AE2D57" w:rsidRPr="00E67397">
              <w:rPr>
                <w:rFonts w:ascii="Times" w:hAnsi="Times" w:cstheme="majorBidi"/>
                <w:b/>
                <w:sz w:val="24"/>
                <w:szCs w:val="24"/>
                <w:lang w:val="fr-FR"/>
              </w:rPr>
              <w:t>des bureaux dans le pays</w:t>
            </w:r>
          </w:p>
        </w:tc>
        <w:tc>
          <w:tcPr>
            <w:tcW w:w="833" w:type="pct"/>
          </w:tcPr>
          <w:p w14:paraId="17545B47" w14:textId="34AD395D" w:rsidR="00503CD8" w:rsidRPr="00E67397" w:rsidRDefault="00AE2D57" w:rsidP="001F00F9">
            <w:pPr>
              <w:pStyle w:val="Paragraphedeliste"/>
              <w:ind w:left="0"/>
              <w:rPr>
                <w:rFonts w:ascii="Times" w:hAnsi="Times" w:cstheme="majorBidi"/>
                <w:b/>
                <w:sz w:val="24"/>
                <w:szCs w:val="24"/>
                <w:lang w:val="fr-FR"/>
              </w:rPr>
            </w:pPr>
            <w:r w:rsidRPr="00E67397">
              <w:rPr>
                <w:rFonts w:ascii="Times" w:hAnsi="Times" w:cstheme="majorBidi"/>
                <w:b/>
                <w:sz w:val="24"/>
                <w:szCs w:val="24"/>
                <w:lang w:val="fr-FR"/>
              </w:rPr>
              <w:t>No</w:t>
            </w:r>
            <w:r w:rsidR="00210E3F" w:rsidRPr="00E67397">
              <w:rPr>
                <w:rFonts w:ascii="Times" w:hAnsi="Times" w:cstheme="majorBidi"/>
                <w:b/>
                <w:sz w:val="24"/>
                <w:szCs w:val="24"/>
                <w:lang w:val="fr-FR"/>
              </w:rPr>
              <w:t>mbre</w:t>
            </w:r>
            <w:r w:rsidRPr="00E67397">
              <w:rPr>
                <w:rFonts w:ascii="Times" w:hAnsi="Times" w:cstheme="majorBidi"/>
                <w:b/>
                <w:sz w:val="24"/>
                <w:szCs w:val="24"/>
                <w:lang w:val="fr-FR"/>
              </w:rPr>
              <w:t xml:space="preserve"> d</w:t>
            </w:r>
            <w:r w:rsidR="001D408D" w:rsidRPr="00E67397">
              <w:rPr>
                <w:rFonts w:ascii="Times" w:hAnsi="Times" w:cstheme="majorBidi"/>
                <w:b/>
                <w:sz w:val="24"/>
                <w:szCs w:val="24"/>
                <w:lang w:val="fr-FR"/>
              </w:rPr>
              <w:t>e</w:t>
            </w:r>
            <w:r w:rsidRPr="00E67397">
              <w:rPr>
                <w:rFonts w:ascii="Times" w:hAnsi="Times" w:cstheme="majorBidi"/>
                <w:b/>
                <w:sz w:val="24"/>
                <w:szCs w:val="24"/>
                <w:lang w:val="fr-FR"/>
              </w:rPr>
              <w:t xml:space="preserve"> personnel existant</w:t>
            </w:r>
            <w:r w:rsidR="00210E3F" w:rsidRPr="00E67397">
              <w:rPr>
                <w:rFonts w:ascii="Times" w:hAnsi="Times" w:cstheme="majorBidi"/>
                <w:b/>
                <w:sz w:val="24"/>
                <w:szCs w:val="24"/>
                <w:lang w:val="fr-FR"/>
              </w:rPr>
              <w:t xml:space="preserve"> (et combien </w:t>
            </w:r>
            <w:r w:rsidRPr="00E67397">
              <w:rPr>
                <w:rFonts w:ascii="Times" w:hAnsi="Times" w:cstheme="majorBidi"/>
                <w:b/>
                <w:sz w:val="24"/>
                <w:szCs w:val="24"/>
                <w:lang w:val="fr-FR"/>
              </w:rPr>
              <w:t>dans les zones du projet</w:t>
            </w:r>
            <w:r w:rsidR="00210E3F" w:rsidRPr="00E67397">
              <w:rPr>
                <w:rFonts w:ascii="Times" w:hAnsi="Times" w:cstheme="majorBidi"/>
                <w:b/>
                <w:sz w:val="24"/>
                <w:szCs w:val="24"/>
                <w:lang w:val="fr-FR"/>
              </w:rPr>
              <w:t>)</w:t>
            </w:r>
          </w:p>
        </w:tc>
        <w:tc>
          <w:tcPr>
            <w:tcW w:w="834" w:type="pct"/>
          </w:tcPr>
          <w:p w14:paraId="1A3E752F" w14:textId="7DA90E8C" w:rsidR="00503CD8" w:rsidRPr="00E67397" w:rsidRDefault="00210E3F" w:rsidP="00AE2D57">
            <w:pPr>
              <w:pStyle w:val="Paragraphedeliste"/>
              <w:ind w:left="0"/>
              <w:rPr>
                <w:rFonts w:ascii="Times" w:hAnsi="Times" w:cstheme="majorBidi"/>
                <w:b/>
                <w:sz w:val="24"/>
                <w:szCs w:val="24"/>
                <w:lang w:val="fr-FR"/>
              </w:rPr>
            </w:pPr>
            <w:r w:rsidRPr="00E67397">
              <w:rPr>
                <w:rFonts w:ascii="Times" w:hAnsi="Times" w:cstheme="majorBidi"/>
                <w:b/>
                <w:sz w:val="24"/>
                <w:szCs w:val="24"/>
                <w:lang w:val="fr-FR"/>
              </w:rPr>
              <w:t>E</w:t>
            </w:r>
            <w:r w:rsidR="00AE2D57" w:rsidRPr="00E67397">
              <w:rPr>
                <w:rFonts w:ascii="Times" w:hAnsi="Times" w:cstheme="majorBidi"/>
                <w:b/>
                <w:sz w:val="24"/>
                <w:szCs w:val="24"/>
                <w:lang w:val="fr-FR"/>
              </w:rPr>
              <w:t>xperts techniques existants pertinents au projet</w:t>
            </w:r>
          </w:p>
        </w:tc>
      </w:tr>
      <w:tr w:rsidR="00E67397" w:rsidRPr="00E67397" w14:paraId="6EC6EF96" w14:textId="77777777" w:rsidTr="00523DA1">
        <w:trPr>
          <w:trHeight w:val="135"/>
        </w:trPr>
        <w:tc>
          <w:tcPr>
            <w:tcW w:w="898" w:type="pct"/>
            <w:shd w:val="clear" w:color="auto" w:fill="DEEAF6" w:themeFill="accent5" w:themeFillTint="33"/>
          </w:tcPr>
          <w:p w14:paraId="3968E081" w14:textId="77777777" w:rsidR="007D36D5" w:rsidRPr="00E67397" w:rsidRDefault="007D36D5" w:rsidP="00523DA1">
            <w:pPr>
              <w:pStyle w:val="Paragraphedeliste"/>
              <w:ind w:left="0"/>
              <w:rPr>
                <w:rFonts w:ascii="Times" w:hAnsi="Times" w:cstheme="majorBidi"/>
                <w:b/>
                <w:bCs/>
                <w:sz w:val="24"/>
                <w:szCs w:val="24"/>
              </w:rPr>
            </w:pPr>
            <w:r w:rsidRPr="00E67397">
              <w:rPr>
                <w:rFonts w:ascii="Times" w:hAnsi="Times" w:cstheme="majorBidi"/>
                <w:b/>
                <w:bCs/>
                <w:sz w:val="24"/>
                <w:szCs w:val="24"/>
              </w:rPr>
              <w:t>Organisation de convocation</w:t>
            </w:r>
            <w:r w:rsidR="00523DA1" w:rsidRPr="00E67397">
              <w:rPr>
                <w:rFonts w:ascii="Times" w:hAnsi="Times" w:cstheme="majorBidi"/>
                <w:b/>
                <w:bCs/>
                <w:sz w:val="24"/>
                <w:szCs w:val="24"/>
              </w:rPr>
              <w:t xml:space="preserve"> </w:t>
            </w:r>
            <w:r w:rsidRPr="00E67397">
              <w:rPr>
                <w:rFonts w:ascii="Times" w:hAnsi="Times" w:cstheme="majorBidi"/>
                <w:b/>
                <w:bCs/>
                <w:sz w:val="24"/>
                <w:szCs w:val="24"/>
              </w:rPr>
              <w:t>:</w:t>
            </w:r>
          </w:p>
          <w:p w14:paraId="618B1A4A" w14:textId="4DDE9B18" w:rsidR="00523DA1" w:rsidRPr="00E67397" w:rsidRDefault="00AB36CB" w:rsidP="00523DA1">
            <w:pPr>
              <w:pStyle w:val="Paragraphedeliste"/>
              <w:ind w:left="0"/>
              <w:rPr>
                <w:rFonts w:ascii="Times" w:hAnsi="Times" w:cstheme="majorBidi"/>
                <w:sz w:val="24"/>
                <w:szCs w:val="24"/>
                <w:lang w:val="fr-FR"/>
              </w:rPr>
            </w:pPr>
            <w:r w:rsidRPr="00E67397">
              <w:rPr>
                <w:rFonts w:ascii="Times" w:hAnsi="Times" w:cstheme="majorBidi"/>
                <w:sz w:val="24"/>
                <w:szCs w:val="24"/>
                <w:lang w:val="fr-FR"/>
              </w:rPr>
              <w:t>PNUD</w:t>
            </w:r>
          </w:p>
        </w:tc>
        <w:tc>
          <w:tcPr>
            <w:tcW w:w="767" w:type="pct"/>
            <w:vMerge w:val="restart"/>
            <w:shd w:val="clear" w:color="auto" w:fill="DEEAF6" w:themeFill="accent5" w:themeFillTint="33"/>
          </w:tcPr>
          <w:p w14:paraId="307C7B4D" w14:textId="50AB5655" w:rsidR="007D36D5" w:rsidRPr="00E67397" w:rsidRDefault="005A4DB9" w:rsidP="007D36D5">
            <w:pPr>
              <w:pStyle w:val="Paragraphedeliste"/>
              <w:ind w:left="0"/>
              <w:rPr>
                <w:rFonts w:ascii="Times" w:hAnsi="Times" w:cstheme="majorBidi"/>
                <w:b/>
                <w:sz w:val="24"/>
                <w:szCs w:val="24"/>
                <w:lang w:val="fr-FR"/>
              </w:rPr>
            </w:pPr>
            <w:r w:rsidRPr="00E67397">
              <w:rPr>
                <w:rFonts w:ascii="Times" w:hAnsi="Times"/>
                <w:sz w:val="24"/>
                <w:szCs w:val="24"/>
                <w:lang w:val="fr-FR"/>
              </w:rPr>
              <w:t>Fonds propres et donateurs</w:t>
            </w:r>
          </w:p>
        </w:tc>
        <w:tc>
          <w:tcPr>
            <w:tcW w:w="834" w:type="pct"/>
            <w:vMerge w:val="restart"/>
            <w:shd w:val="clear" w:color="auto" w:fill="DEEAF6" w:themeFill="accent5" w:themeFillTint="33"/>
          </w:tcPr>
          <w:p w14:paraId="602EAF8B" w14:textId="77777777" w:rsidR="007D36D5" w:rsidRPr="00E67397" w:rsidRDefault="00D86604" w:rsidP="007D36D5">
            <w:pPr>
              <w:pStyle w:val="Paragraphedeliste"/>
              <w:ind w:left="0"/>
              <w:rPr>
                <w:rFonts w:ascii="Times" w:hAnsi="Times" w:cstheme="majorBidi"/>
                <w:bCs/>
                <w:sz w:val="24"/>
                <w:szCs w:val="24"/>
                <w:lang w:val="fr-FR"/>
              </w:rPr>
            </w:pPr>
            <w:r w:rsidRPr="00E67397">
              <w:rPr>
                <w:rFonts w:ascii="Times" w:hAnsi="Times" w:cstheme="majorBidi"/>
                <w:bCs/>
                <w:sz w:val="24"/>
                <w:szCs w:val="24"/>
                <w:lang w:val="fr-FR"/>
              </w:rPr>
              <w:t>Donateurs</w:t>
            </w:r>
          </w:p>
          <w:p w14:paraId="3292FA76" w14:textId="4F7D18F5" w:rsidR="00D86604" w:rsidRPr="00E67397" w:rsidRDefault="00D86604" w:rsidP="007D36D5">
            <w:pPr>
              <w:pStyle w:val="Paragraphedeliste"/>
              <w:ind w:left="0"/>
              <w:rPr>
                <w:rFonts w:ascii="Times" w:hAnsi="Times" w:cstheme="majorBidi"/>
                <w:bCs/>
                <w:sz w:val="24"/>
                <w:szCs w:val="24"/>
                <w:lang w:val="fr-FR"/>
              </w:rPr>
            </w:pPr>
            <w:r w:rsidRPr="00E67397">
              <w:rPr>
                <w:rFonts w:ascii="Times" w:hAnsi="Times" w:cstheme="majorBidi"/>
                <w:bCs/>
                <w:sz w:val="24"/>
                <w:szCs w:val="24"/>
                <w:lang w:val="fr-FR"/>
              </w:rPr>
              <w:t>Fonds propres</w:t>
            </w:r>
          </w:p>
        </w:tc>
        <w:tc>
          <w:tcPr>
            <w:tcW w:w="833" w:type="pct"/>
            <w:vMerge w:val="restart"/>
            <w:shd w:val="clear" w:color="auto" w:fill="DEEAF6" w:themeFill="accent5" w:themeFillTint="33"/>
          </w:tcPr>
          <w:p w14:paraId="6CE2F0A3" w14:textId="77777777" w:rsidR="007D36D5" w:rsidRPr="00E67397" w:rsidRDefault="00D86604" w:rsidP="007D36D5">
            <w:pPr>
              <w:pStyle w:val="Paragraphedeliste"/>
              <w:ind w:left="0"/>
              <w:rPr>
                <w:rFonts w:ascii="Times" w:hAnsi="Times" w:cstheme="majorBidi"/>
                <w:bCs/>
                <w:sz w:val="24"/>
                <w:szCs w:val="24"/>
                <w:lang w:val="fr-FR"/>
              </w:rPr>
            </w:pPr>
            <w:r w:rsidRPr="00E67397">
              <w:rPr>
                <w:rFonts w:ascii="Times" w:hAnsi="Times" w:cstheme="majorBidi"/>
                <w:bCs/>
                <w:sz w:val="24"/>
                <w:szCs w:val="24"/>
                <w:lang w:val="fr-FR"/>
              </w:rPr>
              <w:t>Yaoundé</w:t>
            </w:r>
          </w:p>
          <w:p w14:paraId="2F58B409" w14:textId="77777777" w:rsidR="00D86604" w:rsidRPr="00E67397" w:rsidRDefault="00D86604" w:rsidP="007D36D5">
            <w:pPr>
              <w:pStyle w:val="Paragraphedeliste"/>
              <w:ind w:left="0"/>
              <w:rPr>
                <w:rFonts w:ascii="Times" w:hAnsi="Times" w:cstheme="majorBidi"/>
                <w:bCs/>
                <w:sz w:val="24"/>
                <w:szCs w:val="24"/>
                <w:lang w:val="fr-FR"/>
              </w:rPr>
            </w:pPr>
            <w:proofErr w:type="spellStart"/>
            <w:r w:rsidRPr="00E67397">
              <w:rPr>
                <w:rFonts w:ascii="Times" w:hAnsi="Times" w:cstheme="majorBidi"/>
                <w:bCs/>
                <w:sz w:val="24"/>
                <w:szCs w:val="24"/>
                <w:lang w:val="fr-FR"/>
              </w:rPr>
              <w:t>Buéa</w:t>
            </w:r>
            <w:proofErr w:type="spellEnd"/>
          </w:p>
          <w:p w14:paraId="7AA7D458" w14:textId="77777777" w:rsidR="00D86604" w:rsidRPr="00E67397" w:rsidRDefault="00D86604" w:rsidP="007D36D5">
            <w:pPr>
              <w:pStyle w:val="Paragraphedeliste"/>
              <w:ind w:left="0"/>
              <w:rPr>
                <w:rFonts w:ascii="Times" w:hAnsi="Times" w:cstheme="majorBidi"/>
                <w:bCs/>
                <w:sz w:val="24"/>
                <w:szCs w:val="24"/>
                <w:lang w:val="fr-FR"/>
              </w:rPr>
            </w:pPr>
            <w:r w:rsidRPr="00E67397">
              <w:rPr>
                <w:rFonts w:ascii="Times" w:hAnsi="Times" w:cstheme="majorBidi"/>
                <w:bCs/>
                <w:sz w:val="24"/>
                <w:szCs w:val="24"/>
                <w:lang w:val="fr-FR"/>
              </w:rPr>
              <w:t>Bamenda</w:t>
            </w:r>
          </w:p>
          <w:p w14:paraId="4B9F5144" w14:textId="1FE77481" w:rsidR="00D86604" w:rsidRPr="00E67397" w:rsidRDefault="00D86604" w:rsidP="007D36D5">
            <w:pPr>
              <w:pStyle w:val="Paragraphedeliste"/>
              <w:ind w:left="0"/>
              <w:rPr>
                <w:rFonts w:ascii="Times" w:hAnsi="Times" w:cstheme="majorBidi"/>
                <w:bCs/>
                <w:sz w:val="24"/>
                <w:szCs w:val="24"/>
                <w:lang w:val="fr-FR"/>
              </w:rPr>
            </w:pPr>
            <w:r w:rsidRPr="00E67397">
              <w:rPr>
                <w:rFonts w:ascii="Times" w:hAnsi="Times" w:cstheme="majorBidi"/>
                <w:bCs/>
                <w:sz w:val="24"/>
                <w:szCs w:val="24"/>
                <w:lang w:val="fr-FR"/>
              </w:rPr>
              <w:t>Maroua</w:t>
            </w:r>
          </w:p>
        </w:tc>
        <w:tc>
          <w:tcPr>
            <w:tcW w:w="833" w:type="pct"/>
            <w:vMerge w:val="restart"/>
            <w:shd w:val="clear" w:color="auto" w:fill="DEEAF6" w:themeFill="accent5" w:themeFillTint="33"/>
          </w:tcPr>
          <w:p w14:paraId="7E67EA15" w14:textId="77777777" w:rsidR="00A6351E" w:rsidRPr="00E67397" w:rsidRDefault="00A6351E" w:rsidP="007D36D5">
            <w:pPr>
              <w:pStyle w:val="Paragraphedeliste"/>
              <w:ind w:left="0"/>
              <w:rPr>
                <w:rFonts w:ascii="Times" w:hAnsi="Times" w:cstheme="majorBidi"/>
                <w:bCs/>
                <w:sz w:val="24"/>
                <w:szCs w:val="24"/>
                <w:lang w:val="fr-FR"/>
              </w:rPr>
            </w:pPr>
          </w:p>
          <w:p w14:paraId="39FD73B9" w14:textId="1DD8ACCB" w:rsidR="007D36D5" w:rsidRPr="00E67397" w:rsidRDefault="00A6351E" w:rsidP="007D36D5">
            <w:pPr>
              <w:pStyle w:val="Paragraphedeliste"/>
              <w:ind w:left="0"/>
              <w:rPr>
                <w:rFonts w:ascii="Times" w:hAnsi="Times" w:cstheme="majorBidi"/>
                <w:bCs/>
                <w:sz w:val="24"/>
                <w:szCs w:val="24"/>
                <w:lang w:val="fr-FR"/>
              </w:rPr>
            </w:pPr>
            <w:r w:rsidRPr="00E67397">
              <w:rPr>
                <w:rFonts w:ascii="Times" w:hAnsi="Times" w:cstheme="majorBidi"/>
                <w:bCs/>
                <w:sz w:val="24"/>
                <w:szCs w:val="24"/>
                <w:lang w:val="fr-FR"/>
              </w:rPr>
              <w:t>4</w:t>
            </w:r>
            <w:r w:rsidR="00BD2DC5" w:rsidRPr="00E67397">
              <w:rPr>
                <w:rFonts w:ascii="Times" w:hAnsi="Times" w:cstheme="majorBidi"/>
                <w:bCs/>
                <w:sz w:val="24"/>
                <w:szCs w:val="24"/>
                <w:lang w:val="fr-FR"/>
              </w:rPr>
              <w:t xml:space="preserve"> </w:t>
            </w:r>
            <w:r w:rsidRPr="00E67397">
              <w:rPr>
                <w:rFonts w:ascii="Times" w:hAnsi="Times" w:cstheme="majorBidi"/>
                <w:bCs/>
                <w:sz w:val="24"/>
                <w:szCs w:val="24"/>
                <w:lang w:val="fr-FR"/>
              </w:rPr>
              <w:t xml:space="preserve">personnels impliqués dans la mise en œuvre centrale du projet et </w:t>
            </w:r>
            <w:r w:rsidR="00460353" w:rsidRPr="00E67397">
              <w:rPr>
                <w:rFonts w:ascii="Times" w:hAnsi="Times" w:cstheme="majorBidi"/>
                <w:bCs/>
                <w:sz w:val="24"/>
                <w:szCs w:val="24"/>
                <w:lang w:val="fr-FR"/>
              </w:rPr>
              <w:t>4 dans la zone du projet</w:t>
            </w:r>
          </w:p>
        </w:tc>
        <w:tc>
          <w:tcPr>
            <w:tcW w:w="834" w:type="pct"/>
            <w:vMerge w:val="restart"/>
            <w:shd w:val="clear" w:color="auto" w:fill="DEEAF6" w:themeFill="accent5" w:themeFillTint="33"/>
          </w:tcPr>
          <w:p w14:paraId="6738B413" w14:textId="77777777" w:rsidR="007D36D5" w:rsidRPr="00E67397" w:rsidRDefault="00A6351E" w:rsidP="007D36D5">
            <w:pPr>
              <w:pStyle w:val="Paragraphedeliste"/>
              <w:ind w:left="0"/>
              <w:rPr>
                <w:rFonts w:ascii="Times" w:hAnsi="Times" w:cstheme="majorBidi"/>
                <w:bCs/>
                <w:sz w:val="24"/>
                <w:szCs w:val="24"/>
                <w:lang w:val="fr-FR"/>
              </w:rPr>
            </w:pPr>
            <w:r w:rsidRPr="00E67397">
              <w:rPr>
                <w:rFonts w:ascii="Times" w:hAnsi="Times" w:cstheme="majorBidi"/>
                <w:bCs/>
                <w:sz w:val="24"/>
                <w:szCs w:val="24"/>
                <w:lang w:val="fr-FR"/>
              </w:rPr>
              <w:t>Chargée d</w:t>
            </w:r>
            <w:r w:rsidR="00E70E99" w:rsidRPr="00E67397">
              <w:rPr>
                <w:rFonts w:ascii="Times" w:hAnsi="Times" w:cstheme="majorBidi"/>
                <w:bCs/>
                <w:sz w:val="24"/>
                <w:szCs w:val="24"/>
                <w:lang w:val="fr-FR"/>
              </w:rPr>
              <w:t>u genre et des droits humains</w:t>
            </w:r>
          </w:p>
          <w:p w14:paraId="4DC9389D" w14:textId="77777777" w:rsidR="00E70E99" w:rsidRPr="00E67397" w:rsidRDefault="00E70E99" w:rsidP="007D36D5">
            <w:pPr>
              <w:pStyle w:val="Paragraphedeliste"/>
              <w:ind w:left="0"/>
              <w:rPr>
                <w:rFonts w:ascii="Times" w:hAnsi="Times" w:cstheme="majorBidi"/>
                <w:bCs/>
                <w:sz w:val="24"/>
                <w:szCs w:val="24"/>
                <w:lang w:val="fr-FR"/>
              </w:rPr>
            </w:pPr>
            <w:r w:rsidRPr="00E67397">
              <w:rPr>
                <w:rFonts w:ascii="Times" w:hAnsi="Times" w:cstheme="majorBidi"/>
                <w:bCs/>
                <w:sz w:val="24"/>
                <w:szCs w:val="24"/>
                <w:lang w:val="fr-FR"/>
              </w:rPr>
              <w:t>Chargé de la communication</w:t>
            </w:r>
          </w:p>
          <w:p w14:paraId="6C47EDC2" w14:textId="77777777" w:rsidR="00E70E99" w:rsidRPr="00E67397" w:rsidRDefault="00E70E99" w:rsidP="007D36D5">
            <w:pPr>
              <w:pStyle w:val="Paragraphedeliste"/>
              <w:ind w:left="0"/>
              <w:rPr>
                <w:rFonts w:ascii="Times" w:hAnsi="Times" w:cstheme="majorBidi"/>
                <w:bCs/>
                <w:sz w:val="24"/>
                <w:szCs w:val="24"/>
                <w:lang w:val="fr-FR"/>
              </w:rPr>
            </w:pPr>
            <w:r w:rsidRPr="00E67397">
              <w:rPr>
                <w:rFonts w:ascii="Times" w:hAnsi="Times" w:cstheme="majorBidi"/>
                <w:bCs/>
                <w:sz w:val="24"/>
                <w:szCs w:val="24"/>
                <w:lang w:val="fr-FR"/>
              </w:rPr>
              <w:t>Chargé du suivi-évaluation</w:t>
            </w:r>
          </w:p>
          <w:p w14:paraId="4B4D47C3" w14:textId="168FB22F" w:rsidR="00E70E99" w:rsidRPr="00E67397" w:rsidRDefault="00E70E99" w:rsidP="007D36D5">
            <w:pPr>
              <w:pStyle w:val="Paragraphedeliste"/>
              <w:ind w:left="0"/>
              <w:rPr>
                <w:rFonts w:ascii="Times" w:hAnsi="Times" w:cstheme="majorBidi"/>
                <w:bCs/>
                <w:sz w:val="24"/>
                <w:szCs w:val="24"/>
                <w:lang w:val="fr-FR"/>
              </w:rPr>
            </w:pPr>
            <w:r w:rsidRPr="00E67397">
              <w:rPr>
                <w:rFonts w:ascii="Times" w:hAnsi="Times" w:cstheme="majorBidi"/>
                <w:bCs/>
                <w:sz w:val="24"/>
                <w:szCs w:val="24"/>
                <w:lang w:val="fr-FR"/>
              </w:rPr>
              <w:t>Chargé</w:t>
            </w:r>
            <w:r w:rsidR="00D81DE4" w:rsidRPr="00E67397">
              <w:rPr>
                <w:rFonts w:ascii="Times" w:hAnsi="Times" w:cstheme="majorBidi"/>
                <w:bCs/>
                <w:sz w:val="24"/>
                <w:szCs w:val="24"/>
                <w:lang w:val="fr-FR"/>
              </w:rPr>
              <w:t>s</w:t>
            </w:r>
            <w:r w:rsidRPr="00E67397">
              <w:rPr>
                <w:rFonts w:ascii="Times" w:hAnsi="Times" w:cstheme="majorBidi"/>
                <w:bCs/>
                <w:sz w:val="24"/>
                <w:szCs w:val="24"/>
                <w:lang w:val="fr-FR"/>
              </w:rPr>
              <w:t xml:space="preserve"> de </w:t>
            </w:r>
            <w:r w:rsidR="00D33507" w:rsidRPr="00E67397">
              <w:rPr>
                <w:rFonts w:ascii="Times" w:hAnsi="Times" w:cstheme="majorBidi"/>
                <w:bCs/>
                <w:sz w:val="24"/>
                <w:szCs w:val="24"/>
                <w:lang w:val="fr-FR"/>
              </w:rPr>
              <w:t>la résilience</w:t>
            </w:r>
            <w:r w:rsidR="00D81DE4" w:rsidRPr="00E67397">
              <w:rPr>
                <w:rFonts w:ascii="Times" w:hAnsi="Times" w:cstheme="majorBidi"/>
                <w:bCs/>
                <w:sz w:val="24"/>
                <w:szCs w:val="24"/>
                <w:lang w:val="fr-FR"/>
              </w:rPr>
              <w:t xml:space="preserve"> dans le NOSO</w:t>
            </w:r>
          </w:p>
        </w:tc>
      </w:tr>
      <w:tr w:rsidR="00E67397" w:rsidRPr="00E67397" w14:paraId="121CAC7B" w14:textId="77777777" w:rsidTr="00523DA1">
        <w:trPr>
          <w:trHeight w:val="135"/>
        </w:trPr>
        <w:tc>
          <w:tcPr>
            <w:tcW w:w="898" w:type="pct"/>
            <w:shd w:val="clear" w:color="auto" w:fill="DEEAF6" w:themeFill="accent5" w:themeFillTint="33"/>
          </w:tcPr>
          <w:p w14:paraId="1ADD3087" w14:textId="3B286373" w:rsidR="007D36D5" w:rsidRPr="00E67397" w:rsidRDefault="007D36D5" w:rsidP="00523DA1">
            <w:pPr>
              <w:pStyle w:val="Paragraphedeliste"/>
              <w:ind w:left="0"/>
              <w:rPr>
                <w:rFonts w:ascii="Times" w:hAnsi="Times" w:cstheme="majorBidi"/>
                <w:sz w:val="24"/>
                <w:szCs w:val="24"/>
                <w:lang w:val="fr-FR"/>
              </w:rPr>
            </w:pPr>
            <w:r w:rsidRPr="00E67397">
              <w:rPr>
                <w:rFonts w:ascii="Times" w:hAnsi="Times" w:cstheme="majorBidi"/>
                <w:sz w:val="24"/>
                <w:szCs w:val="24"/>
                <w:lang w:val="fr-FR"/>
              </w:rPr>
              <w:t>Partenaires d'exécution</w:t>
            </w:r>
            <w:r w:rsidR="00523DA1" w:rsidRPr="00E67397">
              <w:rPr>
                <w:rFonts w:ascii="Times" w:hAnsi="Times" w:cstheme="majorBidi"/>
                <w:sz w:val="24"/>
                <w:szCs w:val="24"/>
                <w:lang w:val="fr-FR"/>
              </w:rPr>
              <w:t xml:space="preserve"> </w:t>
            </w:r>
            <w:r w:rsidRPr="00E67397">
              <w:rPr>
                <w:rFonts w:ascii="Times" w:hAnsi="Times" w:cstheme="majorBidi"/>
                <w:sz w:val="24"/>
                <w:szCs w:val="24"/>
                <w:lang w:val="fr-FR"/>
              </w:rPr>
              <w:t>:</w:t>
            </w:r>
          </w:p>
          <w:p w14:paraId="177C0EA4" w14:textId="563071FF" w:rsidR="00F93489" w:rsidRPr="00E67397" w:rsidRDefault="00BA5ECD" w:rsidP="00523DA1">
            <w:pPr>
              <w:pStyle w:val="Paragraphedeliste"/>
              <w:ind w:left="0"/>
              <w:rPr>
                <w:rFonts w:ascii="Times" w:hAnsi="Times" w:cstheme="majorBidi"/>
                <w:sz w:val="24"/>
                <w:szCs w:val="24"/>
                <w:lang w:val="fr-FR"/>
              </w:rPr>
            </w:pPr>
            <w:r w:rsidRPr="00E67397">
              <w:rPr>
                <w:rFonts w:ascii="Times" w:hAnsi="Times" w:cstheme="majorBidi"/>
                <w:sz w:val="24"/>
                <w:szCs w:val="24"/>
                <w:lang w:val="fr-FR"/>
              </w:rPr>
              <w:t>CAWOPEM</w:t>
            </w:r>
          </w:p>
          <w:p w14:paraId="1E754262" w14:textId="5A917FB5" w:rsidR="00523DA1" w:rsidRPr="00E67397" w:rsidRDefault="00523DA1" w:rsidP="00523DA1">
            <w:pPr>
              <w:pStyle w:val="Paragraphedeliste"/>
              <w:ind w:left="0"/>
              <w:rPr>
                <w:rFonts w:ascii="Times" w:hAnsi="Times" w:cstheme="majorBidi"/>
                <w:sz w:val="24"/>
                <w:szCs w:val="24"/>
                <w:lang w:val="fr-FR"/>
              </w:rPr>
            </w:pPr>
          </w:p>
        </w:tc>
        <w:tc>
          <w:tcPr>
            <w:tcW w:w="767" w:type="pct"/>
            <w:vMerge/>
            <w:shd w:val="clear" w:color="auto" w:fill="DEEAF6" w:themeFill="accent5" w:themeFillTint="33"/>
          </w:tcPr>
          <w:p w14:paraId="13807D26" w14:textId="77777777" w:rsidR="007D36D5" w:rsidRPr="00E67397" w:rsidRDefault="007D36D5" w:rsidP="007D36D5">
            <w:pPr>
              <w:pStyle w:val="Paragraphedeliste"/>
              <w:ind w:left="0"/>
              <w:rPr>
                <w:rFonts w:ascii="Times" w:hAnsi="Times" w:cstheme="majorBidi"/>
                <w:b/>
                <w:sz w:val="24"/>
                <w:szCs w:val="24"/>
                <w:lang w:val="fr-FR"/>
              </w:rPr>
            </w:pPr>
          </w:p>
        </w:tc>
        <w:tc>
          <w:tcPr>
            <w:tcW w:w="834" w:type="pct"/>
            <w:vMerge/>
            <w:shd w:val="clear" w:color="auto" w:fill="DEEAF6" w:themeFill="accent5" w:themeFillTint="33"/>
          </w:tcPr>
          <w:p w14:paraId="434DE296" w14:textId="77777777" w:rsidR="007D36D5" w:rsidRPr="00E67397" w:rsidRDefault="007D36D5" w:rsidP="007D36D5">
            <w:pPr>
              <w:pStyle w:val="Paragraphedeliste"/>
              <w:ind w:left="0"/>
              <w:rPr>
                <w:rFonts w:ascii="Times" w:hAnsi="Times" w:cstheme="majorBidi"/>
                <w:b/>
                <w:sz w:val="24"/>
                <w:szCs w:val="24"/>
                <w:lang w:val="fr-FR"/>
              </w:rPr>
            </w:pPr>
          </w:p>
        </w:tc>
        <w:tc>
          <w:tcPr>
            <w:tcW w:w="833" w:type="pct"/>
            <w:vMerge/>
            <w:shd w:val="clear" w:color="auto" w:fill="DEEAF6" w:themeFill="accent5" w:themeFillTint="33"/>
          </w:tcPr>
          <w:p w14:paraId="1DFA6EC8" w14:textId="77777777" w:rsidR="007D36D5" w:rsidRPr="00E67397" w:rsidRDefault="007D36D5" w:rsidP="007D36D5">
            <w:pPr>
              <w:pStyle w:val="Paragraphedeliste"/>
              <w:ind w:left="0"/>
              <w:rPr>
                <w:rFonts w:ascii="Times" w:hAnsi="Times" w:cstheme="majorBidi"/>
                <w:b/>
                <w:sz w:val="24"/>
                <w:szCs w:val="24"/>
                <w:lang w:val="fr-FR"/>
              </w:rPr>
            </w:pPr>
          </w:p>
        </w:tc>
        <w:tc>
          <w:tcPr>
            <w:tcW w:w="833" w:type="pct"/>
            <w:vMerge/>
            <w:shd w:val="clear" w:color="auto" w:fill="DEEAF6" w:themeFill="accent5" w:themeFillTint="33"/>
          </w:tcPr>
          <w:p w14:paraId="2B78C3C7" w14:textId="77777777" w:rsidR="007D36D5" w:rsidRPr="00E67397" w:rsidRDefault="007D36D5" w:rsidP="007D36D5">
            <w:pPr>
              <w:pStyle w:val="Paragraphedeliste"/>
              <w:ind w:left="0"/>
              <w:rPr>
                <w:rFonts w:ascii="Times" w:hAnsi="Times" w:cstheme="majorBidi"/>
                <w:b/>
                <w:sz w:val="24"/>
                <w:szCs w:val="24"/>
                <w:lang w:val="fr-FR"/>
              </w:rPr>
            </w:pPr>
          </w:p>
        </w:tc>
        <w:tc>
          <w:tcPr>
            <w:tcW w:w="834" w:type="pct"/>
            <w:vMerge/>
            <w:shd w:val="clear" w:color="auto" w:fill="DEEAF6" w:themeFill="accent5" w:themeFillTint="33"/>
          </w:tcPr>
          <w:p w14:paraId="52FB69F5" w14:textId="77777777" w:rsidR="007D36D5" w:rsidRPr="00E67397" w:rsidRDefault="007D36D5" w:rsidP="007D36D5">
            <w:pPr>
              <w:pStyle w:val="Paragraphedeliste"/>
              <w:ind w:left="0"/>
              <w:rPr>
                <w:rFonts w:ascii="Times" w:hAnsi="Times" w:cstheme="majorBidi"/>
                <w:b/>
                <w:sz w:val="24"/>
                <w:szCs w:val="24"/>
                <w:lang w:val="fr-FR"/>
              </w:rPr>
            </w:pPr>
          </w:p>
        </w:tc>
      </w:tr>
      <w:tr w:rsidR="00E67397" w:rsidRPr="00755E20" w14:paraId="5FB1C248" w14:textId="77777777" w:rsidTr="00241394">
        <w:trPr>
          <w:trHeight w:val="1900"/>
        </w:trPr>
        <w:tc>
          <w:tcPr>
            <w:tcW w:w="898" w:type="pct"/>
          </w:tcPr>
          <w:p w14:paraId="5BDC0721" w14:textId="09BD7308" w:rsidR="00E704CE" w:rsidRPr="00E67397" w:rsidRDefault="00E704CE" w:rsidP="00241394">
            <w:pPr>
              <w:pStyle w:val="Paragraphedeliste"/>
              <w:ind w:left="0"/>
              <w:rPr>
                <w:rFonts w:ascii="Times" w:hAnsi="Times" w:cstheme="majorBidi"/>
                <w:b/>
                <w:sz w:val="24"/>
                <w:szCs w:val="24"/>
                <w:lang w:val="fr-FR"/>
              </w:rPr>
            </w:pPr>
            <w:r w:rsidRPr="00E67397">
              <w:rPr>
                <w:rFonts w:ascii="Times" w:hAnsi="Times" w:cstheme="majorBidi"/>
                <w:b/>
                <w:sz w:val="24"/>
                <w:szCs w:val="24"/>
                <w:lang w:val="fr-FR"/>
              </w:rPr>
              <w:t>Organisation bénéficiaire :</w:t>
            </w:r>
          </w:p>
          <w:p w14:paraId="43F2B04E" w14:textId="3E8D81F4" w:rsidR="00E704CE" w:rsidRPr="00E67397" w:rsidRDefault="00E704CE" w:rsidP="00241394">
            <w:pPr>
              <w:pStyle w:val="Paragraphedeliste"/>
              <w:ind w:left="0"/>
              <w:rPr>
                <w:rFonts w:ascii="Times" w:hAnsi="Times" w:cstheme="majorBidi"/>
                <w:b/>
                <w:sz w:val="24"/>
                <w:szCs w:val="24"/>
                <w:lang w:val="fr-FR"/>
              </w:rPr>
            </w:pPr>
            <w:r w:rsidRPr="00E67397">
              <w:rPr>
                <w:rFonts w:ascii="Times" w:hAnsi="Times" w:cstheme="majorBidi"/>
                <w:b/>
                <w:sz w:val="24"/>
                <w:szCs w:val="24"/>
                <w:lang w:val="fr-FR"/>
              </w:rPr>
              <w:t>UNFPA</w:t>
            </w:r>
          </w:p>
          <w:p w14:paraId="60E22EF9" w14:textId="499B0A04" w:rsidR="00E704CE" w:rsidRPr="00E67397" w:rsidRDefault="00E704CE" w:rsidP="00241394">
            <w:pPr>
              <w:pStyle w:val="Paragraphedeliste"/>
              <w:ind w:left="0"/>
              <w:rPr>
                <w:rFonts w:ascii="Times" w:hAnsi="Times" w:cstheme="majorBidi"/>
                <w:b/>
                <w:sz w:val="24"/>
                <w:szCs w:val="24"/>
                <w:lang w:val="fr-FR"/>
              </w:rPr>
            </w:pPr>
          </w:p>
        </w:tc>
        <w:tc>
          <w:tcPr>
            <w:tcW w:w="767" w:type="pct"/>
            <w:vMerge w:val="restart"/>
          </w:tcPr>
          <w:p w14:paraId="540B1170" w14:textId="77777777" w:rsidR="00E704CE" w:rsidRPr="00E67397" w:rsidRDefault="00E704CE" w:rsidP="00241394">
            <w:pPr>
              <w:pStyle w:val="Paragraphedeliste"/>
              <w:ind w:left="0"/>
              <w:rPr>
                <w:rFonts w:ascii="Times" w:hAnsi="Times"/>
                <w:b/>
                <w:sz w:val="24"/>
                <w:szCs w:val="24"/>
                <w:lang w:val="fr-FR"/>
              </w:rPr>
            </w:pPr>
          </w:p>
          <w:p w14:paraId="18A58DA0" w14:textId="4A5CD87F" w:rsidR="00E704CE" w:rsidRPr="00E67397" w:rsidRDefault="00E704CE" w:rsidP="00241394">
            <w:pPr>
              <w:pStyle w:val="Paragraphedeliste"/>
              <w:ind w:left="0"/>
              <w:rPr>
                <w:rFonts w:ascii="Times" w:hAnsi="Times" w:cstheme="majorBidi"/>
                <w:b/>
                <w:sz w:val="24"/>
                <w:szCs w:val="24"/>
                <w:lang w:val="fr-FR"/>
              </w:rPr>
            </w:pPr>
            <w:r w:rsidRPr="00E67397">
              <w:rPr>
                <w:rFonts w:ascii="Times" w:hAnsi="Times"/>
                <w:sz w:val="24"/>
                <w:szCs w:val="24"/>
                <w:lang w:val="fr-FR"/>
              </w:rPr>
              <w:t>$ 900</w:t>
            </w:r>
            <w:r w:rsidR="00E36DF3" w:rsidRPr="00E67397">
              <w:rPr>
                <w:rFonts w:ascii="Times" w:hAnsi="Times"/>
                <w:sz w:val="24"/>
                <w:szCs w:val="24"/>
                <w:lang w:val="fr-FR"/>
              </w:rPr>
              <w:t> </w:t>
            </w:r>
            <w:r w:rsidRPr="00E67397">
              <w:rPr>
                <w:rFonts w:ascii="Times" w:hAnsi="Times"/>
                <w:sz w:val="24"/>
                <w:szCs w:val="24"/>
                <w:lang w:val="fr-FR"/>
              </w:rPr>
              <w:t>000</w:t>
            </w:r>
          </w:p>
          <w:p w14:paraId="3F9B25E9" w14:textId="77777777" w:rsidR="00E36DF3" w:rsidRPr="00E67397" w:rsidRDefault="00E36DF3" w:rsidP="00E704CE">
            <w:pPr>
              <w:pStyle w:val="Paragraphedeliste"/>
              <w:ind w:left="0"/>
              <w:rPr>
                <w:rFonts w:ascii="Times" w:hAnsi="Times"/>
                <w:sz w:val="24"/>
                <w:szCs w:val="24"/>
                <w:lang w:val="fr-FR"/>
              </w:rPr>
            </w:pPr>
          </w:p>
          <w:p w14:paraId="25C74958" w14:textId="77777777" w:rsidR="00E36DF3" w:rsidRPr="00E67397" w:rsidRDefault="00E36DF3" w:rsidP="00E704CE">
            <w:pPr>
              <w:pStyle w:val="Paragraphedeliste"/>
              <w:ind w:left="0"/>
              <w:rPr>
                <w:rFonts w:ascii="Times" w:hAnsi="Times"/>
                <w:sz w:val="24"/>
                <w:szCs w:val="24"/>
                <w:lang w:val="fr-FR"/>
              </w:rPr>
            </w:pPr>
          </w:p>
          <w:p w14:paraId="11DBB24E" w14:textId="77777777" w:rsidR="00E36DF3" w:rsidRPr="00E67397" w:rsidRDefault="00E36DF3" w:rsidP="00E704CE">
            <w:pPr>
              <w:pStyle w:val="Paragraphedeliste"/>
              <w:ind w:left="0"/>
              <w:rPr>
                <w:rFonts w:ascii="Times" w:hAnsi="Times"/>
                <w:sz w:val="24"/>
                <w:szCs w:val="24"/>
                <w:lang w:val="fr-FR"/>
              </w:rPr>
            </w:pPr>
          </w:p>
          <w:p w14:paraId="1A829521" w14:textId="77777777" w:rsidR="00E36DF3" w:rsidRPr="00E67397" w:rsidRDefault="00E36DF3" w:rsidP="00E704CE">
            <w:pPr>
              <w:pStyle w:val="Paragraphedeliste"/>
              <w:ind w:left="0"/>
              <w:rPr>
                <w:rFonts w:ascii="Times" w:hAnsi="Times"/>
                <w:sz w:val="24"/>
                <w:szCs w:val="24"/>
                <w:lang w:val="fr-FR"/>
              </w:rPr>
            </w:pPr>
          </w:p>
          <w:p w14:paraId="755C3491" w14:textId="77777777" w:rsidR="00E36DF3" w:rsidRPr="00E67397" w:rsidRDefault="00E36DF3" w:rsidP="00E704CE">
            <w:pPr>
              <w:pStyle w:val="Paragraphedeliste"/>
              <w:ind w:left="0"/>
              <w:rPr>
                <w:rFonts w:ascii="Times" w:hAnsi="Times"/>
                <w:sz w:val="24"/>
                <w:szCs w:val="24"/>
                <w:lang w:val="fr-FR"/>
              </w:rPr>
            </w:pPr>
          </w:p>
          <w:p w14:paraId="22F466B1" w14:textId="77777777" w:rsidR="00E36DF3" w:rsidRPr="00E67397" w:rsidRDefault="00E36DF3" w:rsidP="00E704CE">
            <w:pPr>
              <w:pStyle w:val="Paragraphedeliste"/>
              <w:ind w:left="0"/>
              <w:rPr>
                <w:rFonts w:ascii="Times" w:hAnsi="Times"/>
                <w:sz w:val="24"/>
                <w:szCs w:val="24"/>
                <w:lang w:val="fr-FR"/>
              </w:rPr>
            </w:pPr>
          </w:p>
          <w:p w14:paraId="2236FA16" w14:textId="66EA6D28" w:rsidR="00E704CE" w:rsidRPr="00E67397" w:rsidRDefault="00E704CE" w:rsidP="00E704CE">
            <w:pPr>
              <w:pStyle w:val="Paragraphedeliste"/>
              <w:ind w:left="0"/>
              <w:rPr>
                <w:rFonts w:ascii="Times" w:hAnsi="Times"/>
                <w:sz w:val="24"/>
                <w:szCs w:val="24"/>
                <w:lang w:val="fr-FR"/>
              </w:rPr>
            </w:pPr>
            <w:r w:rsidRPr="00E67397">
              <w:rPr>
                <w:rFonts w:ascii="Times" w:hAnsi="Times"/>
                <w:sz w:val="24"/>
                <w:szCs w:val="24"/>
                <w:lang w:val="fr-FR"/>
              </w:rPr>
              <w:t>$ 120</w:t>
            </w:r>
            <w:r w:rsidR="00E36DF3" w:rsidRPr="00E67397">
              <w:rPr>
                <w:rFonts w:ascii="Times" w:hAnsi="Times"/>
                <w:sz w:val="24"/>
                <w:szCs w:val="24"/>
                <w:lang w:val="fr-FR"/>
              </w:rPr>
              <w:t> </w:t>
            </w:r>
            <w:r w:rsidRPr="00E67397">
              <w:rPr>
                <w:rFonts w:ascii="Times" w:hAnsi="Times"/>
                <w:sz w:val="24"/>
                <w:szCs w:val="24"/>
                <w:lang w:val="fr-FR"/>
              </w:rPr>
              <w:t>000</w:t>
            </w:r>
          </w:p>
          <w:p w14:paraId="4D063484" w14:textId="77777777" w:rsidR="00E36DF3" w:rsidRPr="00E67397" w:rsidRDefault="00E36DF3" w:rsidP="00E704CE">
            <w:pPr>
              <w:pStyle w:val="Paragraphedeliste"/>
              <w:ind w:left="0"/>
              <w:rPr>
                <w:rFonts w:ascii="Times" w:hAnsi="Times"/>
                <w:sz w:val="24"/>
                <w:szCs w:val="24"/>
                <w:lang w:val="fr-FR"/>
              </w:rPr>
            </w:pPr>
          </w:p>
          <w:p w14:paraId="277696B2" w14:textId="77777777" w:rsidR="00E36DF3" w:rsidRPr="00E67397" w:rsidRDefault="00E36DF3" w:rsidP="00E704CE">
            <w:pPr>
              <w:pStyle w:val="Paragraphedeliste"/>
              <w:ind w:left="0"/>
              <w:rPr>
                <w:rFonts w:ascii="Times" w:hAnsi="Times"/>
                <w:sz w:val="24"/>
                <w:szCs w:val="24"/>
                <w:lang w:val="fr-FR"/>
              </w:rPr>
            </w:pPr>
          </w:p>
          <w:p w14:paraId="48707A97" w14:textId="77777777" w:rsidR="00E36DF3" w:rsidRPr="00E67397" w:rsidRDefault="00E36DF3" w:rsidP="00E704CE">
            <w:pPr>
              <w:pStyle w:val="Paragraphedeliste"/>
              <w:ind w:left="0"/>
              <w:rPr>
                <w:rFonts w:ascii="Times" w:hAnsi="Times"/>
                <w:sz w:val="24"/>
                <w:szCs w:val="24"/>
                <w:lang w:val="fr-FR"/>
              </w:rPr>
            </w:pPr>
          </w:p>
          <w:p w14:paraId="2D18285C" w14:textId="77777777" w:rsidR="00E36DF3" w:rsidRPr="00E67397" w:rsidRDefault="00E36DF3" w:rsidP="00E704CE">
            <w:pPr>
              <w:pStyle w:val="Paragraphedeliste"/>
              <w:ind w:left="0"/>
              <w:rPr>
                <w:rFonts w:ascii="Times" w:hAnsi="Times"/>
                <w:sz w:val="24"/>
                <w:szCs w:val="24"/>
                <w:lang w:val="fr-FR"/>
              </w:rPr>
            </w:pPr>
          </w:p>
          <w:p w14:paraId="7DC8D742" w14:textId="77777777" w:rsidR="00E36DF3" w:rsidRPr="00E67397" w:rsidRDefault="00E36DF3" w:rsidP="00E704CE">
            <w:pPr>
              <w:pStyle w:val="Paragraphedeliste"/>
              <w:ind w:left="0"/>
              <w:rPr>
                <w:rFonts w:ascii="Times" w:hAnsi="Times"/>
                <w:sz w:val="24"/>
                <w:szCs w:val="24"/>
                <w:lang w:val="fr-FR"/>
              </w:rPr>
            </w:pPr>
          </w:p>
          <w:p w14:paraId="49ED81F0" w14:textId="77777777" w:rsidR="00E36DF3" w:rsidRPr="00E67397" w:rsidRDefault="00E36DF3" w:rsidP="00E704CE">
            <w:pPr>
              <w:pStyle w:val="Paragraphedeliste"/>
              <w:ind w:left="0"/>
              <w:rPr>
                <w:rFonts w:ascii="Times" w:hAnsi="Times"/>
                <w:sz w:val="24"/>
                <w:szCs w:val="24"/>
                <w:lang w:val="fr-FR"/>
              </w:rPr>
            </w:pPr>
          </w:p>
          <w:p w14:paraId="5F729E19" w14:textId="77777777" w:rsidR="00E36DF3" w:rsidRPr="00E67397" w:rsidRDefault="00E36DF3" w:rsidP="00E704CE">
            <w:pPr>
              <w:pStyle w:val="Paragraphedeliste"/>
              <w:ind w:left="0"/>
              <w:rPr>
                <w:rFonts w:ascii="Times" w:hAnsi="Times"/>
                <w:sz w:val="24"/>
                <w:szCs w:val="24"/>
                <w:lang w:val="fr-FR"/>
              </w:rPr>
            </w:pPr>
          </w:p>
          <w:p w14:paraId="6030EC6F" w14:textId="379EBAD7" w:rsidR="00E704CE" w:rsidRPr="00E67397" w:rsidRDefault="00E704CE" w:rsidP="00E704CE">
            <w:pPr>
              <w:pStyle w:val="Paragraphedeliste"/>
              <w:ind w:left="0"/>
              <w:rPr>
                <w:rFonts w:ascii="Times" w:hAnsi="Times" w:cstheme="majorBidi"/>
                <w:b/>
                <w:sz w:val="24"/>
                <w:szCs w:val="24"/>
                <w:lang w:val="fr-FR"/>
              </w:rPr>
            </w:pPr>
            <w:r w:rsidRPr="00E67397">
              <w:rPr>
                <w:rFonts w:ascii="Times" w:hAnsi="Times"/>
                <w:sz w:val="24"/>
                <w:szCs w:val="24"/>
                <w:lang w:val="fr-FR"/>
              </w:rPr>
              <w:t>$180 000</w:t>
            </w:r>
          </w:p>
        </w:tc>
        <w:tc>
          <w:tcPr>
            <w:tcW w:w="834" w:type="pct"/>
            <w:vMerge w:val="restart"/>
          </w:tcPr>
          <w:p w14:paraId="5F7D8EA3" w14:textId="77777777" w:rsidR="00E704CE" w:rsidRPr="00E67397" w:rsidRDefault="00E704CE" w:rsidP="00241394">
            <w:pPr>
              <w:pStyle w:val="Paragraphedeliste"/>
              <w:ind w:left="0"/>
              <w:rPr>
                <w:rFonts w:ascii="Times" w:hAnsi="Times" w:cstheme="majorBidi"/>
                <w:b/>
                <w:sz w:val="24"/>
                <w:szCs w:val="24"/>
                <w:lang w:val="fr-FR"/>
              </w:rPr>
            </w:pPr>
            <w:r w:rsidRPr="00E67397">
              <w:rPr>
                <w:rFonts w:ascii="Times" w:hAnsi="Times"/>
                <w:sz w:val="24"/>
                <w:szCs w:val="24"/>
                <w:lang w:val="fr-FR"/>
              </w:rPr>
              <w:lastRenderedPageBreak/>
              <w:t>Fonds propres et donateurs</w:t>
            </w:r>
          </w:p>
          <w:p w14:paraId="617B3702" w14:textId="77777777" w:rsidR="009F05B3" w:rsidRPr="00E67397" w:rsidRDefault="009F05B3" w:rsidP="00E704CE">
            <w:pPr>
              <w:pStyle w:val="Paragraphedeliste"/>
              <w:ind w:left="0"/>
              <w:rPr>
                <w:rFonts w:ascii="Times" w:hAnsi="Times"/>
                <w:sz w:val="24"/>
                <w:szCs w:val="24"/>
                <w:lang w:val="fr-FR"/>
              </w:rPr>
            </w:pPr>
          </w:p>
          <w:p w14:paraId="70BABD3F" w14:textId="77777777" w:rsidR="009F05B3" w:rsidRPr="00E67397" w:rsidRDefault="009F05B3" w:rsidP="00E704CE">
            <w:pPr>
              <w:pStyle w:val="Paragraphedeliste"/>
              <w:ind w:left="0"/>
              <w:rPr>
                <w:rFonts w:ascii="Times" w:hAnsi="Times"/>
                <w:sz w:val="24"/>
                <w:szCs w:val="24"/>
                <w:lang w:val="fr-FR"/>
              </w:rPr>
            </w:pPr>
          </w:p>
          <w:p w14:paraId="267300BA" w14:textId="77777777" w:rsidR="009F05B3" w:rsidRPr="00E67397" w:rsidRDefault="009F05B3" w:rsidP="00E704CE">
            <w:pPr>
              <w:pStyle w:val="Paragraphedeliste"/>
              <w:ind w:left="0"/>
              <w:rPr>
                <w:rFonts w:ascii="Times" w:hAnsi="Times"/>
                <w:sz w:val="24"/>
                <w:szCs w:val="24"/>
                <w:lang w:val="fr-FR"/>
              </w:rPr>
            </w:pPr>
          </w:p>
          <w:p w14:paraId="19E57720" w14:textId="77777777" w:rsidR="009F05B3" w:rsidRPr="00E67397" w:rsidRDefault="009F05B3" w:rsidP="00E704CE">
            <w:pPr>
              <w:pStyle w:val="Paragraphedeliste"/>
              <w:ind w:left="0"/>
              <w:rPr>
                <w:rFonts w:ascii="Times" w:hAnsi="Times"/>
                <w:sz w:val="24"/>
                <w:szCs w:val="24"/>
                <w:lang w:val="fr-FR"/>
              </w:rPr>
            </w:pPr>
          </w:p>
          <w:p w14:paraId="726CBBB6" w14:textId="77777777" w:rsidR="009F05B3" w:rsidRPr="00E67397" w:rsidRDefault="009F05B3" w:rsidP="00E704CE">
            <w:pPr>
              <w:pStyle w:val="Paragraphedeliste"/>
              <w:ind w:left="0"/>
              <w:rPr>
                <w:rFonts w:ascii="Times" w:hAnsi="Times"/>
                <w:sz w:val="24"/>
                <w:szCs w:val="24"/>
                <w:lang w:val="fr-FR"/>
              </w:rPr>
            </w:pPr>
          </w:p>
          <w:p w14:paraId="6ED5F16F" w14:textId="2ACF6BF1" w:rsidR="00E704CE" w:rsidRPr="00E67397" w:rsidRDefault="00E704CE" w:rsidP="00E704CE">
            <w:pPr>
              <w:pStyle w:val="Paragraphedeliste"/>
              <w:ind w:left="0"/>
              <w:rPr>
                <w:rFonts w:ascii="Times" w:hAnsi="Times"/>
                <w:sz w:val="24"/>
                <w:szCs w:val="24"/>
                <w:lang w:val="fr-FR"/>
              </w:rPr>
            </w:pPr>
            <w:r w:rsidRPr="00E67397">
              <w:rPr>
                <w:rFonts w:ascii="Times" w:hAnsi="Times"/>
                <w:sz w:val="24"/>
                <w:szCs w:val="24"/>
                <w:lang w:val="fr-FR"/>
              </w:rPr>
              <w:t>Fonds propres et donateurs</w:t>
            </w:r>
          </w:p>
          <w:p w14:paraId="16417477" w14:textId="77777777" w:rsidR="009F05B3" w:rsidRPr="00E67397" w:rsidRDefault="009F05B3" w:rsidP="00E704CE">
            <w:pPr>
              <w:pStyle w:val="Paragraphedeliste"/>
              <w:ind w:left="0"/>
              <w:rPr>
                <w:rFonts w:ascii="Times" w:hAnsi="Times"/>
                <w:sz w:val="24"/>
                <w:szCs w:val="24"/>
                <w:lang w:val="fr-FR"/>
              </w:rPr>
            </w:pPr>
          </w:p>
          <w:p w14:paraId="58D2E6C2" w14:textId="77777777" w:rsidR="009F05B3" w:rsidRPr="00E67397" w:rsidRDefault="009F05B3" w:rsidP="00E704CE">
            <w:pPr>
              <w:pStyle w:val="Paragraphedeliste"/>
              <w:ind w:left="0"/>
              <w:rPr>
                <w:rFonts w:ascii="Times" w:hAnsi="Times"/>
                <w:sz w:val="24"/>
                <w:szCs w:val="24"/>
                <w:lang w:val="fr-FR"/>
              </w:rPr>
            </w:pPr>
          </w:p>
          <w:p w14:paraId="3CFFAFC3" w14:textId="77777777" w:rsidR="009F05B3" w:rsidRPr="00E67397" w:rsidRDefault="009F05B3" w:rsidP="00E704CE">
            <w:pPr>
              <w:pStyle w:val="Paragraphedeliste"/>
              <w:ind w:left="0"/>
              <w:rPr>
                <w:rFonts w:ascii="Times" w:hAnsi="Times"/>
                <w:sz w:val="24"/>
                <w:szCs w:val="24"/>
                <w:lang w:val="fr-FR"/>
              </w:rPr>
            </w:pPr>
          </w:p>
          <w:p w14:paraId="731FE998" w14:textId="77777777" w:rsidR="009F05B3" w:rsidRPr="00E67397" w:rsidRDefault="009F05B3" w:rsidP="00E704CE">
            <w:pPr>
              <w:pStyle w:val="Paragraphedeliste"/>
              <w:ind w:left="0"/>
              <w:rPr>
                <w:rFonts w:ascii="Times" w:hAnsi="Times"/>
                <w:sz w:val="24"/>
                <w:szCs w:val="24"/>
                <w:lang w:val="fr-FR"/>
              </w:rPr>
            </w:pPr>
          </w:p>
          <w:p w14:paraId="0F7A2B44" w14:textId="77777777" w:rsidR="009F05B3" w:rsidRPr="00E67397" w:rsidRDefault="009F05B3" w:rsidP="00E704CE">
            <w:pPr>
              <w:pStyle w:val="Paragraphedeliste"/>
              <w:ind w:left="0"/>
              <w:rPr>
                <w:rFonts w:ascii="Times" w:hAnsi="Times"/>
                <w:sz w:val="24"/>
                <w:szCs w:val="24"/>
                <w:lang w:val="fr-FR"/>
              </w:rPr>
            </w:pPr>
          </w:p>
          <w:p w14:paraId="694A4BAB" w14:textId="77777777" w:rsidR="009F05B3" w:rsidRPr="00E67397" w:rsidRDefault="009F05B3" w:rsidP="00E704CE">
            <w:pPr>
              <w:pStyle w:val="Paragraphedeliste"/>
              <w:ind w:left="0"/>
              <w:rPr>
                <w:rFonts w:ascii="Times" w:hAnsi="Times"/>
                <w:sz w:val="24"/>
                <w:szCs w:val="24"/>
                <w:lang w:val="fr-FR"/>
              </w:rPr>
            </w:pPr>
          </w:p>
          <w:p w14:paraId="4FEB4054" w14:textId="7BFB0DB8" w:rsidR="00E704CE" w:rsidRPr="00E67397" w:rsidRDefault="00E704CE" w:rsidP="00E704CE">
            <w:pPr>
              <w:pStyle w:val="Paragraphedeliste"/>
              <w:ind w:left="0"/>
              <w:rPr>
                <w:rFonts w:ascii="Times" w:hAnsi="Times" w:cstheme="majorBidi"/>
                <w:b/>
                <w:sz w:val="24"/>
                <w:szCs w:val="24"/>
                <w:lang w:val="fr-FR"/>
              </w:rPr>
            </w:pPr>
            <w:r w:rsidRPr="00E67397">
              <w:rPr>
                <w:rFonts w:ascii="Times" w:hAnsi="Times"/>
                <w:sz w:val="24"/>
                <w:szCs w:val="24"/>
                <w:lang w:val="fr-FR"/>
              </w:rPr>
              <w:t>Fonds propres et donateurs</w:t>
            </w:r>
          </w:p>
        </w:tc>
        <w:tc>
          <w:tcPr>
            <w:tcW w:w="833" w:type="pct"/>
            <w:vMerge w:val="restart"/>
          </w:tcPr>
          <w:p w14:paraId="02862E12" w14:textId="77777777" w:rsidR="00E704CE" w:rsidRPr="00321263" w:rsidRDefault="00E704CE" w:rsidP="00241394">
            <w:pPr>
              <w:pStyle w:val="Paragraphedeliste"/>
              <w:ind w:left="0"/>
              <w:rPr>
                <w:rFonts w:ascii="Times" w:hAnsi="Times"/>
                <w:lang w:val="pt-PT"/>
              </w:rPr>
            </w:pPr>
            <w:r w:rsidRPr="00321263">
              <w:rPr>
                <w:rFonts w:ascii="Times" w:hAnsi="Times"/>
                <w:lang w:val="pt-PT"/>
              </w:rPr>
              <w:lastRenderedPageBreak/>
              <w:t>Yaoundé</w:t>
            </w:r>
          </w:p>
          <w:p w14:paraId="70A21621" w14:textId="77777777" w:rsidR="00E704CE" w:rsidRPr="00321263" w:rsidRDefault="00E704CE" w:rsidP="00241394">
            <w:pPr>
              <w:pStyle w:val="Paragraphedeliste"/>
              <w:ind w:left="0"/>
              <w:rPr>
                <w:rFonts w:ascii="Times" w:hAnsi="Times"/>
                <w:lang w:val="pt-PT"/>
              </w:rPr>
            </w:pPr>
            <w:r w:rsidRPr="00321263">
              <w:rPr>
                <w:rFonts w:ascii="Times" w:hAnsi="Times"/>
                <w:lang w:val="pt-PT"/>
              </w:rPr>
              <w:t>Bertoua</w:t>
            </w:r>
          </w:p>
          <w:p w14:paraId="1537F148" w14:textId="77777777" w:rsidR="00E704CE" w:rsidRPr="00321263" w:rsidRDefault="00E704CE" w:rsidP="00241394">
            <w:pPr>
              <w:pStyle w:val="Paragraphedeliste"/>
              <w:ind w:left="0"/>
              <w:rPr>
                <w:rFonts w:ascii="Times" w:hAnsi="Times"/>
                <w:lang w:val="pt-PT"/>
              </w:rPr>
            </w:pPr>
            <w:r w:rsidRPr="00321263">
              <w:rPr>
                <w:rFonts w:ascii="Times" w:hAnsi="Times"/>
                <w:lang w:val="pt-PT"/>
              </w:rPr>
              <w:t>Maroua</w:t>
            </w:r>
          </w:p>
          <w:p w14:paraId="7CA8DC90" w14:textId="77777777" w:rsidR="009F05B3" w:rsidRPr="00321263" w:rsidRDefault="009F05B3" w:rsidP="009F05B3">
            <w:pPr>
              <w:pStyle w:val="Paragraphedeliste"/>
              <w:ind w:left="0"/>
              <w:rPr>
                <w:rFonts w:ascii="Times" w:hAnsi="Times"/>
                <w:b/>
                <w:sz w:val="24"/>
                <w:lang w:val="pt-PT"/>
              </w:rPr>
            </w:pPr>
            <w:r w:rsidRPr="00321263">
              <w:rPr>
                <w:rFonts w:ascii="Times" w:hAnsi="Times"/>
                <w:lang w:val="pt-PT"/>
              </w:rPr>
              <w:t>Buea</w:t>
            </w:r>
          </w:p>
          <w:p w14:paraId="12FFDD12" w14:textId="77777777" w:rsidR="009F05B3" w:rsidRPr="00321263" w:rsidRDefault="009F05B3" w:rsidP="00241394">
            <w:pPr>
              <w:pStyle w:val="Paragraphedeliste"/>
              <w:ind w:left="0"/>
              <w:rPr>
                <w:rFonts w:ascii="Times" w:hAnsi="Times"/>
                <w:lang w:val="pt-PT"/>
              </w:rPr>
            </w:pPr>
          </w:p>
          <w:p w14:paraId="6D471914" w14:textId="77777777" w:rsidR="009F05B3" w:rsidRPr="00321263" w:rsidRDefault="009F05B3" w:rsidP="00241394">
            <w:pPr>
              <w:pStyle w:val="Paragraphedeliste"/>
              <w:ind w:left="0"/>
              <w:rPr>
                <w:rFonts w:ascii="Times" w:hAnsi="Times"/>
                <w:lang w:val="pt-PT"/>
              </w:rPr>
            </w:pPr>
          </w:p>
          <w:p w14:paraId="3FEADE88" w14:textId="77777777" w:rsidR="009F05B3" w:rsidRPr="00321263" w:rsidRDefault="009F05B3" w:rsidP="00241394">
            <w:pPr>
              <w:pStyle w:val="Paragraphedeliste"/>
              <w:ind w:left="0"/>
              <w:rPr>
                <w:rFonts w:ascii="Times" w:hAnsi="Times"/>
                <w:lang w:val="pt-PT"/>
              </w:rPr>
            </w:pPr>
          </w:p>
          <w:p w14:paraId="1CF3D728" w14:textId="77777777" w:rsidR="009F05B3" w:rsidRPr="00321263" w:rsidRDefault="009F05B3" w:rsidP="00241394">
            <w:pPr>
              <w:pStyle w:val="Paragraphedeliste"/>
              <w:ind w:left="0"/>
              <w:rPr>
                <w:rFonts w:ascii="Times" w:hAnsi="Times"/>
                <w:lang w:val="pt-PT"/>
              </w:rPr>
            </w:pPr>
          </w:p>
          <w:p w14:paraId="76B8CE4E" w14:textId="65F95482" w:rsidR="009F05B3" w:rsidRPr="00321263" w:rsidRDefault="009F05B3" w:rsidP="00241394">
            <w:pPr>
              <w:pStyle w:val="Paragraphedeliste"/>
              <w:ind w:left="0"/>
              <w:rPr>
                <w:rFonts w:ascii="Times" w:hAnsi="Times"/>
                <w:lang w:val="pt-PT"/>
              </w:rPr>
            </w:pPr>
            <w:r w:rsidRPr="00321263">
              <w:rPr>
                <w:rFonts w:ascii="Times" w:hAnsi="Times"/>
                <w:lang w:val="pt-PT"/>
              </w:rPr>
              <w:t>Douala</w:t>
            </w:r>
          </w:p>
          <w:p w14:paraId="5D804317" w14:textId="77777777" w:rsidR="00E704CE" w:rsidRPr="00321263" w:rsidRDefault="00E704CE" w:rsidP="00E704CE">
            <w:pPr>
              <w:pStyle w:val="Paragraphedeliste"/>
              <w:ind w:left="0"/>
              <w:rPr>
                <w:rFonts w:ascii="Times" w:hAnsi="Times"/>
                <w:sz w:val="24"/>
                <w:lang w:val="pt-PT"/>
              </w:rPr>
            </w:pPr>
            <w:r w:rsidRPr="00321263">
              <w:rPr>
                <w:rFonts w:ascii="Times" w:hAnsi="Times"/>
                <w:sz w:val="24"/>
                <w:lang w:val="pt-PT"/>
              </w:rPr>
              <w:t>Buea</w:t>
            </w:r>
          </w:p>
          <w:p w14:paraId="1C9ABD6C" w14:textId="77777777" w:rsidR="00E704CE" w:rsidRPr="00321263" w:rsidRDefault="00E704CE" w:rsidP="00E704CE">
            <w:pPr>
              <w:pStyle w:val="Paragraphedeliste"/>
              <w:ind w:left="0"/>
              <w:rPr>
                <w:rFonts w:ascii="Times" w:hAnsi="Times"/>
                <w:sz w:val="24"/>
                <w:lang w:val="pt-PT"/>
              </w:rPr>
            </w:pPr>
            <w:r w:rsidRPr="00321263">
              <w:rPr>
                <w:rFonts w:ascii="Times" w:hAnsi="Times"/>
                <w:sz w:val="24"/>
                <w:lang w:val="pt-PT"/>
              </w:rPr>
              <w:t>Bamenda</w:t>
            </w:r>
          </w:p>
          <w:p w14:paraId="77619992" w14:textId="77777777" w:rsidR="00E704CE" w:rsidRPr="00321263" w:rsidRDefault="00E704CE" w:rsidP="00E704CE">
            <w:pPr>
              <w:pStyle w:val="Paragraphedeliste"/>
              <w:ind w:left="0"/>
              <w:rPr>
                <w:rFonts w:ascii="Times" w:hAnsi="Times"/>
                <w:sz w:val="24"/>
                <w:lang w:val="pt-PT"/>
              </w:rPr>
            </w:pPr>
            <w:r w:rsidRPr="00321263">
              <w:rPr>
                <w:rFonts w:ascii="Times" w:hAnsi="Times"/>
                <w:sz w:val="24"/>
                <w:lang w:val="pt-PT"/>
              </w:rPr>
              <w:t>Mamfé</w:t>
            </w:r>
          </w:p>
          <w:p w14:paraId="764D5EDC" w14:textId="77777777" w:rsidR="00E704CE" w:rsidRPr="00321263" w:rsidRDefault="00E704CE" w:rsidP="00E704CE">
            <w:pPr>
              <w:pStyle w:val="Paragraphedeliste"/>
              <w:ind w:left="0"/>
              <w:rPr>
                <w:rFonts w:ascii="Times" w:hAnsi="Times"/>
                <w:sz w:val="24"/>
                <w:lang w:val="pt-PT"/>
              </w:rPr>
            </w:pPr>
            <w:r w:rsidRPr="00321263">
              <w:rPr>
                <w:rFonts w:ascii="Times" w:hAnsi="Times"/>
                <w:sz w:val="24"/>
                <w:lang w:val="pt-PT"/>
              </w:rPr>
              <w:t>Kumba</w:t>
            </w:r>
          </w:p>
          <w:p w14:paraId="082AFDCD" w14:textId="77777777" w:rsidR="009F05B3" w:rsidRPr="00321263" w:rsidRDefault="009F05B3" w:rsidP="00E704CE">
            <w:pPr>
              <w:pStyle w:val="Paragraphedeliste"/>
              <w:ind w:left="0"/>
              <w:rPr>
                <w:rFonts w:ascii="Times" w:hAnsi="Times"/>
                <w:sz w:val="24"/>
                <w:lang w:val="pt-PT"/>
              </w:rPr>
            </w:pPr>
          </w:p>
          <w:p w14:paraId="3CAAF47E" w14:textId="77777777" w:rsidR="009F05B3" w:rsidRPr="00321263" w:rsidRDefault="009F05B3" w:rsidP="00E704CE">
            <w:pPr>
              <w:pStyle w:val="Paragraphedeliste"/>
              <w:ind w:left="0"/>
              <w:rPr>
                <w:rFonts w:ascii="Times" w:hAnsi="Times"/>
                <w:sz w:val="24"/>
                <w:lang w:val="pt-PT"/>
              </w:rPr>
            </w:pPr>
          </w:p>
          <w:p w14:paraId="4565F334" w14:textId="77777777" w:rsidR="009F05B3" w:rsidRPr="00321263" w:rsidRDefault="009F05B3" w:rsidP="00E704CE">
            <w:pPr>
              <w:pStyle w:val="Paragraphedeliste"/>
              <w:ind w:left="0"/>
              <w:rPr>
                <w:rFonts w:ascii="Times" w:hAnsi="Times"/>
                <w:sz w:val="24"/>
                <w:lang w:val="pt-PT"/>
              </w:rPr>
            </w:pPr>
          </w:p>
          <w:p w14:paraId="0F6DA261" w14:textId="77777777" w:rsidR="009F05B3" w:rsidRPr="00321263" w:rsidRDefault="009F05B3" w:rsidP="00E704CE">
            <w:pPr>
              <w:pStyle w:val="Paragraphedeliste"/>
              <w:ind w:left="0"/>
              <w:rPr>
                <w:rFonts w:ascii="Times" w:hAnsi="Times"/>
                <w:sz w:val="24"/>
                <w:lang w:val="pt-PT"/>
              </w:rPr>
            </w:pPr>
          </w:p>
          <w:p w14:paraId="7165FB9C" w14:textId="732FE4E9" w:rsidR="00E704CE" w:rsidRPr="00321263" w:rsidRDefault="00E704CE" w:rsidP="00E704CE">
            <w:pPr>
              <w:pStyle w:val="Paragraphedeliste"/>
              <w:ind w:left="0"/>
              <w:rPr>
                <w:rFonts w:ascii="Times" w:hAnsi="Times"/>
                <w:sz w:val="24"/>
                <w:lang w:val="pt-PT"/>
              </w:rPr>
            </w:pPr>
            <w:r w:rsidRPr="00321263">
              <w:rPr>
                <w:rFonts w:ascii="Times" w:hAnsi="Times"/>
                <w:sz w:val="24"/>
                <w:lang w:val="pt-PT"/>
              </w:rPr>
              <w:t>Bafoussam</w:t>
            </w:r>
          </w:p>
          <w:p w14:paraId="7072854F" w14:textId="77777777" w:rsidR="00E704CE" w:rsidRPr="00321263" w:rsidRDefault="00E704CE" w:rsidP="00E704CE">
            <w:pPr>
              <w:pStyle w:val="Paragraphedeliste"/>
              <w:ind w:left="0"/>
              <w:rPr>
                <w:rFonts w:ascii="Times" w:hAnsi="Times"/>
                <w:sz w:val="24"/>
                <w:lang w:val="pt-PT"/>
              </w:rPr>
            </w:pPr>
            <w:r w:rsidRPr="00321263">
              <w:rPr>
                <w:rFonts w:ascii="Times" w:hAnsi="Times"/>
                <w:sz w:val="24"/>
                <w:lang w:val="pt-PT"/>
              </w:rPr>
              <w:t>Bamenda</w:t>
            </w:r>
          </w:p>
          <w:p w14:paraId="7471086E" w14:textId="77777777" w:rsidR="00E704CE" w:rsidRPr="00321263" w:rsidRDefault="00E704CE" w:rsidP="00E704CE">
            <w:pPr>
              <w:pStyle w:val="Paragraphedeliste"/>
              <w:ind w:left="0"/>
              <w:rPr>
                <w:rFonts w:ascii="Times" w:hAnsi="Times"/>
                <w:sz w:val="24"/>
                <w:lang w:val="pt-PT"/>
              </w:rPr>
            </w:pPr>
            <w:r w:rsidRPr="00321263">
              <w:rPr>
                <w:rFonts w:ascii="Times" w:hAnsi="Times"/>
                <w:sz w:val="24"/>
                <w:lang w:val="pt-PT"/>
              </w:rPr>
              <w:t>Momo</w:t>
            </w:r>
          </w:p>
          <w:p w14:paraId="0F0FC6D6" w14:textId="2F5D50FC" w:rsidR="00E704CE" w:rsidRPr="00321263" w:rsidRDefault="00E704CE" w:rsidP="00E704CE">
            <w:pPr>
              <w:pStyle w:val="Paragraphedeliste"/>
              <w:ind w:left="0"/>
              <w:rPr>
                <w:rFonts w:ascii="Times" w:hAnsi="Times"/>
                <w:b/>
                <w:sz w:val="24"/>
                <w:lang w:val="pt-PT"/>
              </w:rPr>
            </w:pPr>
            <w:r w:rsidRPr="00321263">
              <w:rPr>
                <w:rFonts w:ascii="Times" w:hAnsi="Times"/>
                <w:sz w:val="24"/>
                <w:lang w:val="pt-PT"/>
              </w:rPr>
              <w:t>Ngo Ketunjia</w:t>
            </w:r>
          </w:p>
        </w:tc>
        <w:tc>
          <w:tcPr>
            <w:tcW w:w="833" w:type="pct"/>
            <w:vMerge w:val="restart"/>
          </w:tcPr>
          <w:p w14:paraId="0BFB5AC5" w14:textId="77777777" w:rsidR="00E704CE" w:rsidRPr="00E67397" w:rsidRDefault="00E704CE" w:rsidP="00241394">
            <w:pPr>
              <w:pStyle w:val="Paragraphedeliste"/>
              <w:ind w:left="0"/>
              <w:rPr>
                <w:rFonts w:ascii="Times" w:hAnsi="Times"/>
                <w:lang w:val="fr-FR"/>
              </w:rPr>
            </w:pPr>
            <w:r w:rsidRPr="00E67397">
              <w:rPr>
                <w:rFonts w:ascii="Times" w:hAnsi="Times"/>
                <w:lang w:val="fr-FR"/>
              </w:rPr>
              <w:lastRenderedPageBreak/>
              <w:t>14</w:t>
            </w:r>
          </w:p>
          <w:p w14:paraId="3CAC1008" w14:textId="77777777" w:rsidR="00E704CE" w:rsidRPr="00E67397" w:rsidRDefault="00E704CE" w:rsidP="00241394">
            <w:pPr>
              <w:pStyle w:val="Paragraphedeliste"/>
              <w:ind w:left="0"/>
              <w:rPr>
                <w:rFonts w:ascii="Times" w:hAnsi="Times" w:cstheme="majorBidi"/>
                <w:b/>
                <w:sz w:val="24"/>
                <w:szCs w:val="24"/>
                <w:lang w:val="fr-FR"/>
              </w:rPr>
            </w:pPr>
            <w:r w:rsidRPr="00E67397">
              <w:rPr>
                <w:rFonts w:ascii="Times" w:hAnsi="Times"/>
                <w:lang w:val="fr-FR"/>
              </w:rPr>
              <w:t>Dont 9 dans la zone du projet</w:t>
            </w:r>
          </w:p>
          <w:p w14:paraId="2FEFDFD2" w14:textId="77777777" w:rsidR="00E704CE" w:rsidRPr="00E67397" w:rsidRDefault="00E704CE" w:rsidP="00E704CE">
            <w:pPr>
              <w:pStyle w:val="Paragraphedeliste"/>
              <w:ind w:left="0"/>
              <w:rPr>
                <w:rFonts w:ascii="Times" w:hAnsi="Times"/>
                <w:sz w:val="24"/>
                <w:szCs w:val="24"/>
                <w:lang w:val="fr-FR"/>
              </w:rPr>
            </w:pPr>
            <w:r w:rsidRPr="00E67397">
              <w:rPr>
                <w:rFonts w:ascii="Times" w:hAnsi="Times"/>
                <w:sz w:val="24"/>
                <w:szCs w:val="24"/>
                <w:lang w:val="fr-FR"/>
              </w:rPr>
              <w:t>17</w:t>
            </w:r>
          </w:p>
          <w:p w14:paraId="6B4BBDEE" w14:textId="206A37C2" w:rsidR="00E704CE" w:rsidRPr="00E67397" w:rsidRDefault="00E704CE" w:rsidP="00E704CE">
            <w:pPr>
              <w:pStyle w:val="Paragraphedeliste"/>
              <w:ind w:left="0"/>
              <w:rPr>
                <w:rFonts w:ascii="Times" w:hAnsi="Times" w:cstheme="majorBidi"/>
                <w:b/>
                <w:sz w:val="24"/>
                <w:szCs w:val="24"/>
                <w:lang w:val="fr-FR"/>
              </w:rPr>
            </w:pPr>
            <w:r w:rsidRPr="00E67397">
              <w:rPr>
                <w:rFonts w:ascii="Times" w:hAnsi="Times"/>
                <w:sz w:val="24"/>
                <w:szCs w:val="24"/>
                <w:lang w:val="fr-FR"/>
              </w:rPr>
              <w:t>19</w:t>
            </w:r>
          </w:p>
        </w:tc>
        <w:tc>
          <w:tcPr>
            <w:tcW w:w="834" w:type="pct"/>
            <w:vMerge w:val="restart"/>
          </w:tcPr>
          <w:p w14:paraId="5F75A1D8" w14:textId="77777777" w:rsidR="00E704CE" w:rsidRPr="00E67397" w:rsidRDefault="00E704CE" w:rsidP="00241394">
            <w:pPr>
              <w:pStyle w:val="Paragraphedeliste"/>
              <w:ind w:left="0"/>
              <w:rPr>
                <w:rFonts w:ascii="Times" w:hAnsi="Times"/>
                <w:lang w:val="fr-FR"/>
              </w:rPr>
            </w:pPr>
            <w:r w:rsidRPr="00E67397">
              <w:rPr>
                <w:rFonts w:ascii="Times" w:hAnsi="Times"/>
                <w:lang w:val="fr-FR"/>
              </w:rPr>
              <w:t>Chargée de Programme Genre/VBG</w:t>
            </w:r>
          </w:p>
          <w:p w14:paraId="16CB177D" w14:textId="77777777" w:rsidR="00E704CE" w:rsidRPr="00E67397" w:rsidRDefault="00E704CE" w:rsidP="00241394">
            <w:pPr>
              <w:pStyle w:val="Paragraphedeliste"/>
              <w:ind w:left="0"/>
              <w:rPr>
                <w:rFonts w:ascii="Times" w:hAnsi="Times" w:cstheme="majorBidi"/>
                <w:b/>
                <w:sz w:val="24"/>
                <w:szCs w:val="24"/>
                <w:lang w:val="fr-FR"/>
              </w:rPr>
            </w:pPr>
            <w:r w:rsidRPr="00E67397">
              <w:rPr>
                <w:rFonts w:ascii="Times" w:hAnsi="Times"/>
                <w:lang w:val="fr-FR"/>
              </w:rPr>
              <w:t>Experts VBG Nationaux</w:t>
            </w:r>
          </w:p>
          <w:p w14:paraId="0F73B2D2" w14:textId="77777777" w:rsidR="009F05B3" w:rsidRPr="00E67397" w:rsidRDefault="009F05B3" w:rsidP="00E704CE">
            <w:pPr>
              <w:pStyle w:val="Paragraphedeliste"/>
              <w:ind w:left="0"/>
              <w:rPr>
                <w:rFonts w:ascii="Times" w:hAnsi="Times"/>
                <w:sz w:val="24"/>
                <w:szCs w:val="24"/>
                <w:lang w:val="fr-FR"/>
              </w:rPr>
            </w:pPr>
          </w:p>
          <w:p w14:paraId="631AAEE6" w14:textId="77777777" w:rsidR="009F05B3" w:rsidRPr="00E67397" w:rsidRDefault="009F05B3" w:rsidP="00E704CE">
            <w:pPr>
              <w:pStyle w:val="Paragraphedeliste"/>
              <w:ind w:left="0"/>
              <w:rPr>
                <w:rFonts w:ascii="Times" w:hAnsi="Times"/>
                <w:sz w:val="24"/>
                <w:szCs w:val="24"/>
                <w:lang w:val="fr-FR"/>
              </w:rPr>
            </w:pPr>
          </w:p>
          <w:p w14:paraId="0850E636" w14:textId="11B49B41" w:rsidR="00E704CE" w:rsidRPr="00E67397" w:rsidRDefault="00E704CE" w:rsidP="00E704CE">
            <w:pPr>
              <w:pStyle w:val="Paragraphedeliste"/>
              <w:ind w:left="0"/>
              <w:rPr>
                <w:rFonts w:ascii="Times" w:hAnsi="Times"/>
                <w:sz w:val="24"/>
                <w:szCs w:val="24"/>
                <w:lang w:val="en-US"/>
              </w:rPr>
            </w:pPr>
            <w:r w:rsidRPr="00E67397">
              <w:rPr>
                <w:rFonts w:ascii="Times" w:hAnsi="Times"/>
                <w:sz w:val="24"/>
                <w:szCs w:val="24"/>
                <w:lang w:val="en-US"/>
              </w:rPr>
              <w:lastRenderedPageBreak/>
              <w:t>GBV coordinator</w:t>
            </w:r>
          </w:p>
          <w:p w14:paraId="229C6A41" w14:textId="77777777" w:rsidR="00E704CE" w:rsidRPr="00E67397" w:rsidRDefault="00E704CE" w:rsidP="00E704CE">
            <w:pPr>
              <w:pStyle w:val="Paragraphedeliste"/>
              <w:ind w:left="0"/>
              <w:rPr>
                <w:rFonts w:ascii="Times" w:hAnsi="Times"/>
                <w:sz w:val="24"/>
                <w:szCs w:val="24"/>
                <w:lang w:val="en-US"/>
              </w:rPr>
            </w:pPr>
            <w:r w:rsidRPr="00E67397">
              <w:rPr>
                <w:rFonts w:ascii="Times" w:hAnsi="Times"/>
                <w:sz w:val="24"/>
                <w:szCs w:val="24"/>
                <w:lang w:val="en-US"/>
              </w:rPr>
              <w:t>GBV Expert</w:t>
            </w:r>
          </w:p>
          <w:p w14:paraId="65A501C6" w14:textId="77777777" w:rsidR="00E704CE" w:rsidRPr="00E67397" w:rsidRDefault="00E704CE" w:rsidP="00E704CE">
            <w:pPr>
              <w:pStyle w:val="Paragraphedeliste"/>
              <w:ind w:left="0"/>
              <w:rPr>
                <w:rFonts w:ascii="Times" w:hAnsi="Times"/>
                <w:sz w:val="24"/>
                <w:szCs w:val="24"/>
                <w:lang w:val="en-US"/>
              </w:rPr>
            </w:pPr>
            <w:proofErr w:type="spellStart"/>
            <w:r w:rsidRPr="00E67397">
              <w:rPr>
                <w:rFonts w:ascii="Times" w:hAnsi="Times"/>
                <w:sz w:val="24"/>
                <w:szCs w:val="24"/>
                <w:lang w:val="en-US"/>
              </w:rPr>
              <w:t>Pyscho</w:t>
            </w:r>
            <w:proofErr w:type="spellEnd"/>
            <w:r w:rsidRPr="00E67397">
              <w:rPr>
                <w:rFonts w:ascii="Times" w:hAnsi="Times"/>
                <w:sz w:val="24"/>
                <w:szCs w:val="24"/>
                <w:lang w:val="en-US"/>
              </w:rPr>
              <w:t xml:space="preserve"> social counsellor</w:t>
            </w:r>
          </w:p>
          <w:p w14:paraId="0641F1AF" w14:textId="77777777" w:rsidR="00E704CE" w:rsidRPr="00E67397" w:rsidRDefault="00E704CE" w:rsidP="00E704CE">
            <w:pPr>
              <w:pStyle w:val="Paragraphedeliste"/>
              <w:ind w:left="0"/>
              <w:rPr>
                <w:rFonts w:ascii="Times" w:hAnsi="Times"/>
                <w:sz w:val="24"/>
                <w:szCs w:val="24"/>
                <w:lang w:val="en-US"/>
              </w:rPr>
            </w:pPr>
            <w:r w:rsidRPr="00E67397">
              <w:rPr>
                <w:rFonts w:ascii="Times" w:hAnsi="Times"/>
                <w:sz w:val="24"/>
                <w:szCs w:val="24"/>
                <w:lang w:val="en-US"/>
              </w:rPr>
              <w:t>Case managers</w:t>
            </w:r>
          </w:p>
          <w:p w14:paraId="794793C3" w14:textId="77777777" w:rsidR="00E704CE" w:rsidRPr="00E67397" w:rsidRDefault="00E704CE" w:rsidP="00E704CE">
            <w:pPr>
              <w:pStyle w:val="Paragraphedeliste"/>
              <w:ind w:left="0"/>
              <w:rPr>
                <w:rFonts w:ascii="Times" w:hAnsi="Times"/>
                <w:sz w:val="24"/>
                <w:szCs w:val="24"/>
                <w:lang w:val="en-US"/>
              </w:rPr>
            </w:pPr>
          </w:p>
          <w:p w14:paraId="7B01FE43" w14:textId="77777777" w:rsidR="00E704CE" w:rsidRPr="00E67397" w:rsidRDefault="00E704CE" w:rsidP="00E704CE">
            <w:pPr>
              <w:pStyle w:val="Paragraphedeliste"/>
              <w:ind w:left="0"/>
              <w:rPr>
                <w:rFonts w:ascii="Times" w:hAnsi="Times"/>
                <w:sz w:val="24"/>
                <w:szCs w:val="24"/>
                <w:lang w:val="en-US"/>
              </w:rPr>
            </w:pPr>
          </w:p>
          <w:p w14:paraId="2AE17781" w14:textId="49FC9C38" w:rsidR="00E704CE" w:rsidRPr="00E67397" w:rsidRDefault="00E704CE" w:rsidP="00E704CE">
            <w:pPr>
              <w:pStyle w:val="Paragraphedeliste"/>
              <w:ind w:left="0"/>
              <w:rPr>
                <w:rFonts w:ascii="Times" w:hAnsi="Times"/>
                <w:sz w:val="24"/>
                <w:szCs w:val="24"/>
                <w:lang w:val="en-US"/>
              </w:rPr>
            </w:pPr>
            <w:r w:rsidRPr="00E67397">
              <w:rPr>
                <w:rFonts w:ascii="Times" w:hAnsi="Times"/>
                <w:sz w:val="24"/>
                <w:szCs w:val="24"/>
                <w:lang w:val="en-US"/>
              </w:rPr>
              <w:t>Coordinator</w:t>
            </w:r>
          </w:p>
          <w:p w14:paraId="26B25ACB" w14:textId="77777777" w:rsidR="00E704CE" w:rsidRPr="00E67397" w:rsidRDefault="00E704CE" w:rsidP="00E704CE">
            <w:pPr>
              <w:pStyle w:val="Paragraphedeliste"/>
              <w:ind w:left="0"/>
              <w:rPr>
                <w:rFonts w:ascii="Times" w:hAnsi="Times"/>
                <w:sz w:val="24"/>
                <w:szCs w:val="24"/>
                <w:lang w:val="en-US"/>
              </w:rPr>
            </w:pPr>
            <w:r w:rsidRPr="00E67397">
              <w:rPr>
                <w:rFonts w:ascii="Times" w:hAnsi="Times"/>
                <w:sz w:val="24"/>
                <w:szCs w:val="24"/>
                <w:lang w:val="en-US"/>
              </w:rPr>
              <w:t>GBV Officer</w:t>
            </w:r>
          </w:p>
          <w:p w14:paraId="2351E9CD" w14:textId="77777777" w:rsidR="00E704CE" w:rsidRPr="00E67397" w:rsidRDefault="00E704CE" w:rsidP="00E704CE">
            <w:pPr>
              <w:pStyle w:val="Paragraphedeliste"/>
              <w:ind w:left="0"/>
              <w:rPr>
                <w:rFonts w:ascii="Times" w:hAnsi="Times"/>
                <w:sz w:val="24"/>
                <w:szCs w:val="24"/>
                <w:lang w:val="en-US"/>
              </w:rPr>
            </w:pPr>
            <w:r w:rsidRPr="00E67397">
              <w:rPr>
                <w:rFonts w:ascii="Times" w:hAnsi="Times"/>
                <w:sz w:val="24"/>
                <w:szCs w:val="24"/>
                <w:lang w:val="en-US"/>
              </w:rPr>
              <w:t>Case managers</w:t>
            </w:r>
          </w:p>
          <w:p w14:paraId="53C24A85" w14:textId="3ECECFE8" w:rsidR="00E704CE" w:rsidRPr="00E67397" w:rsidRDefault="00E704CE" w:rsidP="00E704CE">
            <w:pPr>
              <w:pStyle w:val="Paragraphedeliste"/>
              <w:ind w:left="0"/>
              <w:rPr>
                <w:rFonts w:ascii="Times" w:hAnsi="Times" w:cstheme="majorBidi"/>
                <w:b/>
                <w:sz w:val="24"/>
                <w:szCs w:val="24"/>
                <w:lang w:val="en-US"/>
              </w:rPr>
            </w:pPr>
          </w:p>
        </w:tc>
      </w:tr>
      <w:tr w:rsidR="00E67397" w:rsidRPr="00E67397" w14:paraId="1B55E1E2" w14:textId="77777777" w:rsidTr="001026E3">
        <w:trPr>
          <w:trHeight w:val="1380"/>
        </w:trPr>
        <w:tc>
          <w:tcPr>
            <w:tcW w:w="898" w:type="pct"/>
          </w:tcPr>
          <w:p w14:paraId="7F38F4C4" w14:textId="77777777" w:rsidR="00E704CE" w:rsidRPr="00E67397" w:rsidRDefault="00E704CE" w:rsidP="00E704CE">
            <w:pPr>
              <w:pStyle w:val="Paragraphedeliste"/>
              <w:ind w:left="0"/>
              <w:rPr>
                <w:rFonts w:ascii="Times" w:hAnsi="Times" w:cstheme="majorBidi"/>
                <w:sz w:val="24"/>
                <w:szCs w:val="24"/>
                <w:lang w:val="fr-FR"/>
              </w:rPr>
            </w:pPr>
            <w:r w:rsidRPr="00E67397">
              <w:rPr>
                <w:rFonts w:ascii="Times" w:hAnsi="Times" w:cstheme="majorBidi"/>
                <w:sz w:val="24"/>
                <w:szCs w:val="24"/>
                <w:lang w:val="fr-FR"/>
              </w:rPr>
              <w:lastRenderedPageBreak/>
              <w:t>Partenaires d'exécution :</w:t>
            </w:r>
          </w:p>
          <w:p w14:paraId="47130F05" w14:textId="77777777" w:rsidR="00E704CE" w:rsidRPr="00E67397" w:rsidRDefault="00E704CE" w:rsidP="00E704CE">
            <w:pPr>
              <w:pStyle w:val="Paragraphedeliste"/>
              <w:ind w:left="0"/>
              <w:rPr>
                <w:rFonts w:ascii="Times" w:hAnsi="Times" w:cstheme="majorBidi"/>
                <w:sz w:val="24"/>
                <w:szCs w:val="24"/>
                <w:lang w:val="fr-FR"/>
              </w:rPr>
            </w:pPr>
            <w:r w:rsidRPr="00E67397">
              <w:rPr>
                <w:rFonts w:ascii="Times" w:hAnsi="Times" w:cstheme="majorBidi"/>
                <w:sz w:val="24"/>
                <w:szCs w:val="24"/>
                <w:lang w:val="fr-FR"/>
              </w:rPr>
              <w:t>LUKMEF</w:t>
            </w:r>
          </w:p>
          <w:p w14:paraId="41340A8F" w14:textId="0CB8DC5E" w:rsidR="00E704CE" w:rsidRPr="00E67397" w:rsidRDefault="00E704CE" w:rsidP="00E704CE">
            <w:pPr>
              <w:pStyle w:val="Paragraphedeliste"/>
              <w:ind w:left="0"/>
              <w:rPr>
                <w:rFonts w:ascii="Times" w:hAnsi="Times" w:cstheme="majorBidi"/>
                <w:sz w:val="24"/>
                <w:szCs w:val="24"/>
                <w:lang w:val="fr-FR"/>
              </w:rPr>
            </w:pPr>
          </w:p>
          <w:p w14:paraId="7C4B9185" w14:textId="77777777" w:rsidR="00E704CE" w:rsidRPr="00E67397" w:rsidRDefault="00E704CE" w:rsidP="00E704CE">
            <w:pPr>
              <w:pStyle w:val="Paragraphedeliste"/>
              <w:ind w:left="0"/>
              <w:rPr>
                <w:rFonts w:ascii="Times" w:hAnsi="Times" w:cstheme="majorBidi"/>
                <w:b/>
                <w:sz w:val="24"/>
                <w:szCs w:val="24"/>
                <w:lang w:val="fr-FR"/>
              </w:rPr>
            </w:pPr>
          </w:p>
        </w:tc>
        <w:tc>
          <w:tcPr>
            <w:tcW w:w="767" w:type="pct"/>
            <w:vMerge/>
          </w:tcPr>
          <w:p w14:paraId="7A1A8A78" w14:textId="6D6A0DEF" w:rsidR="00E704CE" w:rsidRPr="00E67397" w:rsidRDefault="00E704CE" w:rsidP="00E704CE">
            <w:pPr>
              <w:pStyle w:val="Paragraphedeliste"/>
              <w:ind w:left="0"/>
              <w:rPr>
                <w:rFonts w:ascii="Times" w:hAnsi="Times"/>
                <w:sz w:val="24"/>
                <w:szCs w:val="24"/>
                <w:lang w:val="fr-FR"/>
              </w:rPr>
            </w:pPr>
          </w:p>
        </w:tc>
        <w:tc>
          <w:tcPr>
            <w:tcW w:w="834" w:type="pct"/>
            <w:vMerge/>
          </w:tcPr>
          <w:p w14:paraId="673F1C72" w14:textId="2CA8B6E7" w:rsidR="00E704CE" w:rsidRPr="00E67397" w:rsidRDefault="00E704CE" w:rsidP="00E704CE">
            <w:pPr>
              <w:pStyle w:val="Paragraphedeliste"/>
              <w:ind w:left="0"/>
              <w:rPr>
                <w:rFonts w:ascii="Times" w:hAnsi="Times"/>
                <w:sz w:val="24"/>
                <w:szCs w:val="24"/>
                <w:lang w:val="fr-FR"/>
              </w:rPr>
            </w:pPr>
          </w:p>
        </w:tc>
        <w:tc>
          <w:tcPr>
            <w:tcW w:w="833" w:type="pct"/>
            <w:vMerge/>
          </w:tcPr>
          <w:p w14:paraId="7B332F2E" w14:textId="4B1BE23C" w:rsidR="00E704CE" w:rsidRPr="00E67397" w:rsidRDefault="00E704CE" w:rsidP="00E704CE">
            <w:pPr>
              <w:pStyle w:val="Paragraphedeliste"/>
              <w:ind w:left="0"/>
              <w:rPr>
                <w:rFonts w:ascii="Times" w:hAnsi="Times"/>
                <w:sz w:val="24"/>
                <w:szCs w:val="24"/>
                <w:lang w:val="fr-FR"/>
              </w:rPr>
            </w:pPr>
          </w:p>
        </w:tc>
        <w:tc>
          <w:tcPr>
            <w:tcW w:w="833" w:type="pct"/>
            <w:vMerge/>
          </w:tcPr>
          <w:p w14:paraId="75A5FBE2" w14:textId="3DCB55EC" w:rsidR="00E704CE" w:rsidRPr="00E67397" w:rsidRDefault="00E704CE" w:rsidP="00E704CE">
            <w:pPr>
              <w:pStyle w:val="Paragraphedeliste"/>
              <w:ind w:left="0"/>
              <w:rPr>
                <w:rFonts w:ascii="Times" w:hAnsi="Times"/>
                <w:sz w:val="24"/>
                <w:szCs w:val="24"/>
                <w:lang w:val="fr-FR"/>
              </w:rPr>
            </w:pPr>
          </w:p>
        </w:tc>
        <w:tc>
          <w:tcPr>
            <w:tcW w:w="834" w:type="pct"/>
            <w:vMerge/>
          </w:tcPr>
          <w:p w14:paraId="7BBCF6D2" w14:textId="58AC69F3" w:rsidR="00E704CE" w:rsidRPr="00E67397" w:rsidRDefault="00E704CE" w:rsidP="00E704CE">
            <w:pPr>
              <w:pStyle w:val="Paragraphedeliste"/>
              <w:ind w:left="0"/>
              <w:rPr>
                <w:rFonts w:ascii="Times" w:hAnsi="Times"/>
                <w:sz w:val="24"/>
                <w:szCs w:val="24"/>
                <w:lang w:val="fr-FR"/>
              </w:rPr>
            </w:pPr>
          </w:p>
        </w:tc>
      </w:tr>
      <w:tr w:rsidR="00E67397" w:rsidRPr="00E67397" w14:paraId="145BDEA2" w14:textId="77777777" w:rsidTr="00523DA1">
        <w:trPr>
          <w:trHeight w:val="276"/>
        </w:trPr>
        <w:tc>
          <w:tcPr>
            <w:tcW w:w="898" w:type="pct"/>
          </w:tcPr>
          <w:p w14:paraId="2E1A3028" w14:textId="77777777" w:rsidR="00E704CE" w:rsidRPr="00E67397" w:rsidRDefault="00E704CE" w:rsidP="00E704CE">
            <w:pPr>
              <w:pStyle w:val="Paragraphedeliste"/>
              <w:ind w:left="0"/>
              <w:rPr>
                <w:rFonts w:ascii="Times" w:hAnsi="Times" w:cstheme="majorBidi"/>
                <w:sz w:val="24"/>
                <w:szCs w:val="24"/>
                <w:lang w:val="fr-FR"/>
              </w:rPr>
            </w:pPr>
            <w:r w:rsidRPr="00E67397">
              <w:rPr>
                <w:rFonts w:ascii="Times" w:hAnsi="Times" w:cstheme="majorBidi"/>
                <w:sz w:val="24"/>
                <w:szCs w:val="24"/>
                <w:lang w:val="fr-FR"/>
              </w:rPr>
              <w:t>Partenaires d'exécution :</w:t>
            </w:r>
          </w:p>
          <w:p w14:paraId="0C7CE2EC" w14:textId="77777777" w:rsidR="00E704CE" w:rsidRPr="00E67397" w:rsidRDefault="00E704CE" w:rsidP="00E704CE">
            <w:pPr>
              <w:rPr>
                <w:rFonts w:ascii="Times" w:hAnsi="Times" w:cstheme="majorBidi"/>
                <w:lang w:val="fr-FR" w:eastAsia="en-US"/>
              </w:rPr>
            </w:pPr>
          </w:p>
          <w:p w14:paraId="2CE8CC96" w14:textId="77777777" w:rsidR="009F05B3" w:rsidRPr="00E67397" w:rsidRDefault="009F05B3" w:rsidP="00E704CE">
            <w:pPr>
              <w:rPr>
                <w:rFonts w:ascii="Times" w:hAnsi="Times" w:cstheme="majorBidi"/>
                <w:lang w:val="fr-FR" w:eastAsia="en-US"/>
              </w:rPr>
            </w:pPr>
          </w:p>
          <w:p w14:paraId="0789A40F" w14:textId="77777777" w:rsidR="009F05B3" w:rsidRPr="00E67397" w:rsidRDefault="009F05B3" w:rsidP="00E704CE">
            <w:pPr>
              <w:rPr>
                <w:rFonts w:ascii="Times" w:hAnsi="Times" w:cstheme="majorBidi"/>
                <w:lang w:val="fr-FR" w:eastAsia="en-US"/>
              </w:rPr>
            </w:pPr>
          </w:p>
          <w:p w14:paraId="3E1FC775" w14:textId="79FD5A99" w:rsidR="00E704CE" w:rsidRPr="00E67397" w:rsidRDefault="00E704CE" w:rsidP="00E704CE">
            <w:pPr>
              <w:rPr>
                <w:rFonts w:ascii="Times" w:hAnsi="Times" w:cstheme="majorBidi"/>
                <w:lang w:val="fr-FR" w:eastAsia="en-US"/>
              </w:rPr>
            </w:pPr>
            <w:r w:rsidRPr="00E67397">
              <w:rPr>
                <w:rFonts w:ascii="Times" w:hAnsi="Times" w:cstheme="majorBidi"/>
                <w:lang w:val="fr-FR" w:eastAsia="en-US"/>
              </w:rPr>
              <w:t>COMINSUD</w:t>
            </w:r>
          </w:p>
          <w:p w14:paraId="189BFB42" w14:textId="77777777" w:rsidR="00E704CE" w:rsidRPr="00E67397" w:rsidRDefault="00E704CE" w:rsidP="00E704CE">
            <w:pPr>
              <w:pStyle w:val="Paragraphedeliste"/>
              <w:ind w:left="0"/>
              <w:rPr>
                <w:rFonts w:ascii="Times" w:hAnsi="Times" w:cstheme="majorBidi"/>
                <w:sz w:val="24"/>
                <w:szCs w:val="24"/>
                <w:lang w:val="fr-FR"/>
              </w:rPr>
            </w:pPr>
          </w:p>
        </w:tc>
        <w:tc>
          <w:tcPr>
            <w:tcW w:w="767" w:type="pct"/>
            <w:vMerge/>
          </w:tcPr>
          <w:p w14:paraId="3302BFDC" w14:textId="467CADB8" w:rsidR="00E704CE" w:rsidRPr="00E67397" w:rsidRDefault="00E704CE" w:rsidP="00E704CE">
            <w:pPr>
              <w:pStyle w:val="Paragraphedeliste"/>
              <w:ind w:left="0"/>
              <w:rPr>
                <w:rFonts w:ascii="Times" w:hAnsi="Times"/>
                <w:sz w:val="24"/>
                <w:szCs w:val="24"/>
                <w:lang w:val="fr-FR"/>
              </w:rPr>
            </w:pPr>
          </w:p>
        </w:tc>
        <w:tc>
          <w:tcPr>
            <w:tcW w:w="834" w:type="pct"/>
            <w:vMerge/>
          </w:tcPr>
          <w:p w14:paraId="0B872D32" w14:textId="60E42255" w:rsidR="00E704CE" w:rsidRPr="00E67397" w:rsidRDefault="00E704CE" w:rsidP="00E704CE">
            <w:pPr>
              <w:pStyle w:val="Paragraphedeliste"/>
              <w:ind w:left="0"/>
              <w:rPr>
                <w:rFonts w:ascii="Times" w:hAnsi="Times"/>
                <w:sz w:val="24"/>
                <w:szCs w:val="24"/>
                <w:lang w:val="fr-FR"/>
              </w:rPr>
            </w:pPr>
          </w:p>
        </w:tc>
        <w:tc>
          <w:tcPr>
            <w:tcW w:w="833" w:type="pct"/>
            <w:vMerge/>
          </w:tcPr>
          <w:p w14:paraId="5BDD9B92" w14:textId="1D5C4011" w:rsidR="00E704CE" w:rsidRPr="00E67397" w:rsidRDefault="00E704CE" w:rsidP="00E704CE">
            <w:pPr>
              <w:pStyle w:val="Paragraphedeliste"/>
              <w:ind w:left="0"/>
              <w:rPr>
                <w:rFonts w:ascii="Times" w:hAnsi="Times"/>
                <w:sz w:val="24"/>
                <w:szCs w:val="24"/>
                <w:lang w:val="fr-FR"/>
              </w:rPr>
            </w:pPr>
          </w:p>
        </w:tc>
        <w:tc>
          <w:tcPr>
            <w:tcW w:w="833" w:type="pct"/>
            <w:vMerge/>
          </w:tcPr>
          <w:p w14:paraId="5FA62A05" w14:textId="460F9947" w:rsidR="00E704CE" w:rsidRPr="00E67397" w:rsidRDefault="00E704CE" w:rsidP="00E704CE">
            <w:pPr>
              <w:pStyle w:val="Paragraphedeliste"/>
              <w:ind w:left="0"/>
              <w:rPr>
                <w:rFonts w:ascii="Times" w:hAnsi="Times"/>
                <w:sz w:val="24"/>
                <w:szCs w:val="24"/>
                <w:lang w:val="fr-FR"/>
              </w:rPr>
            </w:pPr>
          </w:p>
        </w:tc>
        <w:tc>
          <w:tcPr>
            <w:tcW w:w="834" w:type="pct"/>
            <w:vMerge/>
          </w:tcPr>
          <w:p w14:paraId="04A6F6EF" w14:textId="610E2296" w:rsidR="00E704CE" w:rsidRPr="00E67397" w:rsidRDefault="00E704CE" w:rsidP="00E704CE">
            <w:pPr>
              <w:pStyle w:val="Paragraphedeliste"/>
              <w:ind w:left="0"/>
              <w:rPr>
                <w:rFonts w:ascii="Times" w:hAnsi="Times"/>
                <w:sz w:val="24"/>
                <w:szCs w:val="24"/>
                <w:lang w:val="fr-FR"/>
              </w:rPr>
            </w:pPr>
          </w:p>
        </w:tc>
      </w:tr>
      <w:tr w:rsidR="00E67397" w:rsidRPr="00E67397" w14:paraId="6CBCFBED" w14:textId="77777777" w:rsidTr="00523DA1">
        <w:trPr>
          <w:trHeight w:val="135"/>
        </w:trPr>
        <w:tc>
          <w:tcPr>
            <w:tcW w:w="898" w:type="pct"/>
            <w:shd w:val="clear" w:color="auto" w:fill="DEEAF6" w:themeFill="accent5" w:themeFillTint="33"/>
          </w:tcPr>
          <w:p w14:paraId="5291ECEE" w14:textId="32E88099" w:rsidR="00523DA1" w:rsidRPr="00E67397" w:rsidRDefault="00523DA1" w:rsidP="00266B8D">
            <w:pPr>
              <w:pStyle w:val="Paragraphedeliste"/>
              <w:ind w:left="0"/>
              <w:jc w:val="both"/>
              <w:rPr>
                <w:rFonts w:ascii="Times" w:hAnsi="Times" w:cstheme="majorBidi"/>
                <w:b/>
                <w:sz w:val="24"/>
                <w:szCs w:val="24"/>
                <w:lang w:val="fr-FR"/>
              </w:rPr>
            </w:pPr>
            <w:r w:rsidRPr="00E67397">
              <w:rPr>
                <w:rFonts w:ascii="Times" w:hAnsi="Times" w:cstheme="majorBidi"/>
                <w:b/>
                <w:sz w:val="24"/>
                <w:szCs w:val="24"/>
                <w:lang w:val="fr-FR"/>
              </w:rPr>
              <w:t>Organisation bénéficiaire :</w:t>
            </w:r>
          </w:p>
          <w:p w14:paraId="1C9A3ECF" w14:textId="09C51E6E" w:rsidR="00D81DE4" w:rsidRPr="00E67397" w:rsidRDefault="00D81DE4" w:rsidP="00266B8D">
            <w:pPr>
              <w:pStyle w:val="Paragraphedeliste"/>
              <w:ind w:left="0"/>
              <w:jc w:val="both"/>
              <w:rPr>
                <w:rFonts w:ascii="Times" w:hAnsi="Times" w:cstheme="majorBidi"/>
                <w:b/>
                <w:sz w:val="24"/>
                <w:szCs w:val="24"/>
                <w:lang w:val="fr-FR"/>
              </w:rPr>
            </w:pPr>
            <w:r w:rsidRPr="00E67397">
              <w:rPr>
                <w:rFonts w:ascii="Times" w:hAnsi="Times" w:cstheme="majorBidi"/>
                <w:b/>
                <w:sz w:val="24"/>
                <w:szCs w:val="24"/>
                <w:lang w:val="fr-FR"/>
              </w:rPr>
              <w:t>ONU Femmes</w:t>
            </w:r>
          </w:p>
          <w:p w14:paraId="4177288F" w14:textId="77777777" w:rsidR="00523DA1" w:rsidRPr="00E67397" w:rsidRDefault="00523DA1" w:rsidP="00266B8D">
            <w:pPr>
              <w:pStyle w:val="Paragraphedeliste"/>
              <w:ind w:left="0"/>
              <w:jc w:val="both"/>
              <w:rPr>
                <w:rFonts w:ascii="Times" w:hAnsi="Times" w:cstheme="majorBidi"/>
                <w:b/>
                <w:sz w:val="24"/>
                <w:szCs w:val="24"/>
                <w:lang w:val="fr-FR"/>
              </w:rPr>
            </w:pPr>
          </w:p>
        </w:tc>
        <w:tc>
          <w:tcPr>
            <w:tcW w:w="767" w:type="pct"/>
            <w:vMerge w:val="restart"/>
            <w:shd w:val="clear" w:color="auto" w:fill="DEEAF6" w:themeFill="accent5" w:themeFillTint="33"/>
          </w:tcPr>
          <w:p w14:paraId="170C196D" w14:textId="77777777" w:rsidR="00523DA1" w:rsidRPr="00E67397" w:rsidRDefault="00266B8D" w:rsidP="00266B8D">
            <w:pPr>
              <w:pStyle w:val="Paragraphedeliste"/>
              <w:ind w:left="0"/>
              <w:jc w:val="both"/>
              <w:rPr>
                <w:rFonts w:ascii="Times" w:hAnsi="Times" w:cstheme="majorBidi"/>
                <w:b/>
                <w:sz w:val="24"/>
                <w:szCs w:val="24"/>
                <w:lang w:val="fr-FR"/>
              </w:rPr>
            </w:pPr>
            <w:r w:rsidRPr="00E67397">
              <w:rPr>
                <w:rFonts w:ascii="Times" w:hAnsi="Times" w:cstheme="majorBidi"/>
                <w:b/>
                <w:sz w:val="24"/>
                <w:szCs w:val="24"/>
                <w:lang w:val="fr-FR"/>
              </w:rPr>
              <w:t>388000</w:t>
            </w:r>
          </w:p>
          <w:p w14:paraId="78F6C80A" w14:textId="77777777" w:rsidR="00266B8D" w:rsidRPr="00E67397" w:rsidRDefault="00266B8D" w:rsidP="00266B8D">
            <w:pPr>
              <w:pStyle w:val="Paragraphedeliste"/>
              <w:ind w:left="0"/>
              <w:jc w:val="both"/>
              <w:rPr>
                <w:rFonts w:ascii="Times" w:hAnsi="Times" w:cstheme="majorBidi"/>
                <w:b/>
                <w:sz w:val="24"/>
                <w:szCs w:val="24"/>
                <w:lang w:val="fr-FR"/>
              </w:rPr>
            </w:pPr>
            <w:r w:rsidRPr="00E67397">
              <w:rPr>
                <w:rFonts w:ascii="Times" w:hAnsi="Times" w:cstheme="majorBidi"/>
                <w:b/>
                <w:sz w:val="24"/>
                <w:szCs w:val="24"/>
                <w:lang w:val="fr-FR"/>
              </w:rPr>
              <w:t>50000</w:t>
            </w:r>
          </w:p>
          <w:p w14:paraId="135BDF14" w14:textId="5CA9CBA8" w:rsidR="00266B8D" w:rsidRPr="00E67397" w:rsidRDefault="00266B8D" w:rsidP="00266B8D">
            <w:pPr>
              <w:pStyle w:val="Paragraphedeliste"/>
              <w:ind w:left="0"/>
              <w:jc w:val="both"/>
              <w:rPr>
                <w:rFonts w:ascii="Times" w:hAnsi="Times" w:cstheme="majorBidi"/>
                <w:b/>
                <w:sz w:val="24"/>
                <w:szCs w:val="24"/>
                <w:lang w:val="fr-FR"/>
              </w:rPr>
            </w:pPr>
          </w:p>
        </w:tc>
        <w:tc>
          <w:tcPr>
            <w:tcW w:w="834" w:type="pct"/>
            <w:vMerge w:val="restart"/>
            <w:shd w:val="clear" w:color="auto" w:fill="DEEAF6" w:themeFill="accent5" w:themeFillTint="33"/>
          </w:tcPr>
          <w:p w14:paraId="4689AFAC" w14:textId="5E35C9BD" w:rsidR="00523DA1" w:rsidRPr="00E67397" w:rsidRDefault="00266B8D" w:rsidP="00266B8D">
            <w:pPr>
              <w:pStyle w:val="Paragraphedeliste"/>
              <w:ind w:left="0"/>
              <w:jc w:val="both"/>
              <w:rPr>
                <w:rFonts w:ascii="Times" w:hAnsi="Times" w:cstheme="majorBidi"/>
                <w:b/>
                <w:sz w:val="24"/>
                <w:szCs w:val="24"/>
                <w:lang w:val="fr-FR"/>
              </w:rPr>
            </w:pPr>
            <w:r w:rsidRPr="00E67397">
              <w:rPr>
                <w:rFonts w:ascii="Times" w:hAnsi="Times" w:cstheme="majorBidi"/>
                <w:b/>
                <w:sz w:val="24"/>
                <w:szCs w:val="24"/>
                <w:lang w:val="fr-FR"/>
              </w:rPr>
              <w:t>Fonds propres et donateurs</w:t>
            </w:r>
          </w:p>
        </w:tc>
        <w:tc>
          <w:tcPr>
            <w:tcW w:w="833" w:type="pct"/>
            <w:vMerge w:val="restart"/>
            <w:shd w:val="clear" w:color="auto" w:fill="DEEAF6" w:themeFill="accent5" w:themeFillTint="33"/>
          </w:tcPr>
          <w:p w14:paraId="71B1DAEA" w14:textId="500C27F1" w:rsidR="00523DA1" w:rsidRPr="00E67397" w:rsidRDefault="00D576AD" w:rsidP="00266B8D">
            <w:pPr>
              <w:pStyle w:val="Paragraphedeliste"/>
              <w:ind w:left="0"/>
              <w:jc w:val="both"/>
              <w:rPr>
                <w:rFonts w:ascii="Times" w:hAnsi="Times" w:cstheme="majorBidi"/>
                <w:b/>
                <w:sz w:val="24"/>
                <w:szCs w:val="24"/>
                <w:lang w:val="fr-FR"/>
              </w:rPr>
            </w:pPr>
            <w:r w:rsidRPr="00E67397">
              <w:rPr>
                <w:rFonts w:ascii="Times" w:hAnsi="Times" w:cstheme="majorBidi"/>
                <w:b/>
                <w:sz w:val="24"/>
                <w:szCs w:val="24"/>
                <w:lang w:val="fr-FR"/>
              </w:rPr>
              <w:t>Yaoundé</w:t>
            </w:r>
          </w:p>
          <w:p w14:paraId="2B25362C" w14:textId="3E5D2F34" w:rsidR="00266B8D" w:rsidRPr="00E67397" w:rsidRDefault="00266B8D" w:rsidP="00266B8D">
            <w:pPr>
              <w:pStyle w:val="Paragraphedeliste"/>
              <w:ind w:left="0"/>
              <w:jc w:val="both"/>
              <w:rPr>
                <w:rFonts w:ascii="Times" w:hAnsi="Times" w:cstheme="majorBidi"/>
                <w:b/>
                <w:sz w:val="24"/>
                <w:szCs w:val="24"/>
                <w:lang w:val="fr-FR"/>
              </w:rPr>
            </w:pPr>
            <w:r w:rsidRPr="00E67397">
              <w:rPr>
                <w:rFonts w:ascii="Times" w:hAnsi="Times" w:cstheme="majorBidi"/>
                <w:b/>
                <w:sz w:val="24"/>
                <w:szCs w:val="24"/>
                <w:lang w:val="fr-FR"/>
              </w:rPr>
              <w:t>Buea</w:t>
            </w:r>
          </w:p>
        </w:tc>
        <w:tc>
          <w:tcPr>
            <w:tcW w:w="833" w:type="pct"/>
            <w:vMerge w:val="restart"/>
            <w:shd w:val="clear" w:color="auto" w:fill="DEEAF6" w:themeFill="accent5" w:themeFillTint="33"/>
          </w:tcPr>
          <w:p w14:paraId="4D9C03E9" w14:textId="2BA83395" w:rsidR="00523DA1" w:rsidRPr="00E67397" w:rsidRDefault="00266B8D" w:rsidP="00266B8D">
            <w:pPr>
              <w:pStyle w:val="Paragraphedeliste"/>
              <w:ind w:left="0"/>
              <w:jc w:val="both"/>
              <w:rPr>
                <w:rFonts w:ascii="Times" w:hAnsi="Times" w:cstheme="majorBidi"/>
                <w:b/>
                <w:sz w:val="24"/>
                <w:szCs w:val="24"/>
                <w:lang w:val="fr-FR"/>
              </w:rPr>
            </w:pPr>
            <w:r w:rsidRPr="00E67397">
              <w:rPr>
                <w:rFonts w:ascii="Times" w:hAnsi="Times" w:cstheme="majorBidi"/>
                <w:b/>
                <w:sz w:val="24"/>
                <w:szCs w:val="24"/>
                <w:lang w:val="fr-FR"/>
              </w:rPr>
              <w:t>5 personnes impliquées dans la mise en œuvre</w:t>
            </w:r>
          </w:p>
        </w:tc>
        <w:tc>
          <w:tcPr>
            <w:tcW w:w="834" w:type="pct"/>
            <w:vMerge w:val="restart"/>
            <w:shd w:val="clear" w:color="auto" w:fill="DEEAF6" w:themeFill="accent5" w:themeFillTint="33"/>
          </w:tcPr>
          <w:p w14:paraId="11F65E7D" w14:textId="2F1E22E3" w:rsidR="00266B8D" w:rsidRPr="00E5691F" w:rsidRDefault="00266B8D" w:rsidP="00266B8D">
            <w:pPr>
              <w:jc w:val="both"/>
              <w:rPr>
                <w:rFonts w:ascii="Times" w:hAnsi="Times" w:cstheme="majorBidi"/>
                <w:bCs/>
                <w:lang w:val="fr-FR"/>
              </w:rPr>
            </w:pPr>
            <w:r w:rsidRPr="00E5691F">
              <w:rPr>
                <w:rFonts w:ascii="Times" w:hAnsi="Times" w:cstheme="majorBidi"/>
                <w:bCs/>
                <w:lang w:val="fr-FR"/>
              </w:rPr>
              <w:t xml:space="preserve">Chargée du </w:t>
            </w:r>
            <w:r w:rsidR="00D576AD" w:rsidRPr="00E5691F">
              <w:rPr>
                <w:rFonts w:ascii="Times" w:hAnsi="Times" w:cstheme="majorBidi"/>
                <w:bCs/>
                <w:lang w:val="fr-FR"/>
              </w:rPr>
              <w:t>genre,</w:t>
            </w:r>
            <w:r w:rsidRPr="00E5691F">
              <w:rPr>
                <w:rFonts w:ascii="Times" w:hAnsi="Times" w:cstheme="majorBidi"/>
                <w:bCs/>
                <w:lang w:val="fr-FR"/>
              </w:rPr>
              <w:t xml:space="preserve"> FPS</w:t>
            </w:r>
          </w:p>
          <w:p w14:paraId="4155CE8B" w14:textId="77777777" w:rsidR="00266B8D" w:rsidRPr="00E5691F" w:rsidRDefault="00266B8D" w:rsidP="00266B8D">
            <w:pPr>
              <w:jc w:val="both"/>
              <w:rPr>
                <w:rFonts w:ascii="Times" w:hAnsi="Times" w:cstheme="majorBidi"/>
                <w:bCs/>
                <w:lang w:val="fr-FR"/>
              </w:rPr>
            </w:pPr>
            <w:r w:rsidRPr="00E5691F">
              <w:rPr>
                <w:rFonts w:ascii="Times" w:hAnsi="Times" w:cstheme="majorBidi"/>
                <w:bCs/>
                <w:lang w:val="fr-FR"/>
              </w:rPr>
              <w:t>Chargé du suivi-évaluation</w:t>
            </w:r>
          </w:p>
          <w:p w14:paraId="53681B60" w14:textId="77777777" w:rsidR="00523DA1" w:rsidRPr="00E5691F" w:rsidRDefault="00266B8D" w:rsidP="00266B8D">
            <w:pPr>
              <w:pStyle w:val="Paragraphedeliste"/>
              <w:ind w:left="0"/>
              <w:jc w:val="both"/>
              <w:rPr>
                <w:rFonts w:ascii="Times" w:hAnsi="Times" w:cstheme="majorBidi"/>
                <w:bCs/>
                <w:sz w:val="24"/>
                <w:szCs w:val="24"/>
                <w:lang w:val="fr-FR"/>
              </w:rPr>
            </w:pPr>
            <w:r w:rsidRPr="00E5691F">
              <w:rPr>
                <w:rFonts w:ascii="Times" w:hAnsi="Times" w:cstheme="majorBidi"/>
                <w:bCs/>
                <w:sz w:val="24"/>
                <w:szCs w:val="24"/>
                <w:lang w:val="fr-FR"/>
              </w:rPr>
              <w:t>Chargés de VBG dans le NOSO</w:t>
            </w:r>
          </w:p>
          <w:p w14:paraId="43A11732" w14:textId="77777777" w:rsidR="00266B8D" w:rsidRPr="00E5691F" w:rsidRDefault="00266B8D" w:rsidP="00266B8D">
            <w:pPr>
              <w:pStyle w:val="Paragraphedeliste"/>
              <w:ind w:left="0"/>
              <w:jc w:val="both"/>
              <w:rPr>
                <w:rFonts w:ascii="Times" w:hAnsi="Times" w:cstheme="majorBidi"/>
                <w:bCs/>
                <w:sz w:val="24"/>
                <w:szCs w:val="24"/>
                <w:lang w:val="fr-FR"/>
              </w:rPr>
            </w:pPr>
            <w:r w:rsidRPr="00E5691F">
              <w:rPr>
                <w:rFonts w:ascii="Times" w:hAnsi="Times" w:cstheme="majorBidi"/>
                <w:bCs/>
                <w:sz w:val="24"/>
                <w:szCs w:val="24"/>
                <w:lang w:val="fr-FR"/>
              </w:rPr>
              <w:t>Chargé des opérations</w:t>
            </w:r>
          </w:p>
          <w:p w14:paraId="754ED7E2" w14:textId="05C43816" w:rsidR="00266B8D" w:rsidRPr="00E67397" w:rsidRDefault="00266B8D" w:rsidP="00266B8D">
            <w:pPr>
              <w:pStyle w:val="Paragraphedeliste"/>
              <w:ind w:left="0"/>
              <w:jc w:val="both"/>
              <w:rPr>
                <w:rFonts w:ascii="Times" w:hAnsi="Times" w:cstheme="majorBidi"/>
                <w:b/>
                <w:sz w:val="24"/>
                <w:szCs w:val="24"/>
                <w:lang w:val="fr-FR"/>
              </w:rPr>
            </w:pPr>
            <w:r w:rsidRPr="00E5691F">
              <w:rPr>
                <w:rFonts w:ascii="Times" w:hAnsi="Times" w:cstheme="majorBidi"/>
                <w:bCs/>
                <w:sz w:val="24"/>
                <w:szCs w:val="24"/>
                <w:lang w:val="fr-FR"/>
              </w:rPr>
              <w:t xml:space="preserve">Chargée du </w:t>
            </w:r>
            <w:proofErr w:type="spellStart"/>
            <w:r w:rsidRPr="00E5691F">
              <w:rPr>
                <w:rFonts w:ascii="Times" w:hAnsi="Times" w:cstheme="majorBidi"/>
                <w:bCs/>
                <w:lang w:val="fr-FR"/>
              </w:rPr>
              <w:t>procurement</w:t>
            </w:r>
            <w:proofErr w:type="spellEnd"/>
          </w:p>
        </w:tc>
      </w:tr>
      <w:tr w:rsidR="00E67397" w:rsidRPr="00E67397" w14:paraId="1FB91FDC" w14:textId="77777777" w:rsidTr="00523DA1">
        <w:trPr>
          <w:trHeight w:val="135"/>
        </w:trPr>
        <w:tc>
          <w:tcPr>
            <w:tcW w:w="898" w:type="pct"/>
            <w:shd w:val="clear" w:color="auto" w:fill="DEEAF6" w:themeFill="accent5" w:themeFillTint="33"/>
          </w:tcPr>
          <w:p w14:paraId="57012EE6" w14:textId="6A2D2279" w:rsidR="00523DA1" w:rsidRPr="00E67397" w:rsidRDefault="00523DA1" w:rsidP="00266B8D">
            <w:pPr>
              <w:pStyle w:val="Paragraphedeliste"/>
              <w:ind w:left="0"/>
              <w:jc w:val="both"/>
              <w:rPr>
                <w:rFonts w:ascii="Times" w:hAnsi="Times" w:cstheme="majorBidi"/>
                <w:sz w:val="24"/>
                <w:szCs w:val="24"/>
                <w:lang w:val="fr-FR"/>
              </w:rPr>
            </w:pPr>
            <w:r w:rsidRPr="00E67397">
              <w:rPr>
                <w:rFonts w:ascii="Times" w:hAnsi="Times" w:cstheme="majorBidi"/>
                <w:sz w:val="24"/>
                <w:szCs w:val="24"/>
                <w:lang w:val="fr-FR"/>
              </w:rPr>
              <w:t>Partenaires d'exécution :</w:t>
            </w:r>
          </w:p>
          <w:p w14:paraId="0857B0FB" w14:textId="10CD3F36" w:rsidR="00D81DE4" w:rsidRPr="00E67397" w:rsidRDefault="00266B8D" w:rsidP="00266B8D">
            <w:pPr>
              <w:pStyle w:val="Paragraphedeliste"/>
              <w:ind w:left="0"/>
              <w:jc w:val="both"/>
              <w:rPr>
                <w:rFonts w:ascii="Times" w:hAnsi="Times" w:cstheme="majorBidi"/>
                <w:sz w:val="24"/>
                <w:szCs w:val="24"/>
                <w:lang w:val="fr-FR"/>
              </w:rPr>
            </w:pPr>
            <w:r w:rsidRPr="00E67397">
              <w:rPr>
                <w:rFonts w:ascii="Times" w:hAnsi="Times" w:cstheme="majorBidi"/>
                <w:sz w:val="24"/>
                <w:szCs w:val="24"/>
                <w:lang w:val="fr-FR"/>
              </w:rPr>
              <w:t>MINPROFF</w:t>
            </w:r>
          </w:p>
          <w:p w14:paraId="7E67CF6D" w14:textId="77777777" w:rsidR="00523DA1" w:rsidRPr="00E67397" w:rsidRDefault="00523DA1" w:rsidP="00266B8D">
            <w:pPr>
              <w:pStyle w:val="Paragraphedeliste"/>
              <w:ind w:left="0"/>
              <w:jc w:val="both"/>
              <w:rPr>
                <w:rFonts w:ascii="Times" w:hAnsi="Times" w:cstheme="majorBidi"/>
                <w:b/>
                <w:sz w:val="24"/>
                <w:szCs w:val="24"/>
                <w:lang w:val="fr-FR"/>
              </w:rPr>
            </w:pPr>
          </w:p>
        </w:tc>
        <w:tc>
          <w:tcPr>
            <w:tcW w:w="767" w:type="pct"/>
            <w:vMerge/>
            <w:shd w:val="clear" w:color="auto" w:fill="DEEAF6" w:themeFill="accent5" w:themeFillTint="33"/>
          </w:tcPr>
          <w:p w14:paraId="6F8D8799" w14:textId="77777777" w:rsidR="00523DA1" w:rsidRPr="00E67397" w:rsidRDefault="00523DA1" w:rsidP="00266B8D">
            <w:pPr>
              <w:pStyle w:val="Paragraphedeliste"/>
              <w:ind w:left="0"/>
              <w:jc w:val="both"/>
              <w:rPr>
                <w:rFonts w:ascii="Times" w:hAnsi="Times" w:cstheme="majorBidi"/>
                <w:b/>
                <w:sz w:val="24"/>
                <w:szCs w:val="24"/>
                <w:lang w:val="fr-FR"/>
              </w:rPr>
            </w:pPr>
          </w:p>
        </w:tc>
        <w:tc>
          <w:tcPr>
            <w:tcW w:w="834" w:type="pct"/>
            <w:vMerge/>
            <w:shd w:val="clear" w:color="auto" w:fill="DEEAF6" w:themeFill="accent5" w:themeFillTint="33"/>
          </w:tcPr>
          <w:p w14:paraId="2397F44A" w14:textId="77777777" w:rsidR="00523DA1" w:rsidRPr="00E67397" w:rsidRDefault="00523DA1" w:rsidP="00266B8D">
            <w:pPr>
              <w:pStyle w:val="Paragraphedeliste"/>
              <w:ind w:left="0"/>
              <w:jc w:val="both"/>
              <w:rPr>
                <w:rFonts w:ascii="Times" w:hAnsi="Times" w:cstheme="majorBidi"/>
                <w:b/>
                <w:sz w:val="24"/>
                <w:szCs w:val="24"/>
                <w:lang w:val="fr-FR"/>
              </w:rPr>
            </w:pPr>
          </w:p>
        </w:tc>
        <w:tc>
          <w:tcPr>
            <w:tcW w:w="833" w:type="pct"/>
            <w:vMerge/>
            <w:shd w:val="clear" w:color="auto" w:fill="DEEAF6" w:themeFill="accent5" w:themeFillTint="33"/>
          </w:tcPr>
          <w:p w14:paraId="17839087" w14:textId="77777777" w:rsidR="00523DA1" w:rsidRPr="00E67397" w:rsidRDefault="00523DA1" w:rsidP="00266B8D">
            <w:pPr>
              <w:pStyle w:val="Paragraphedeliste"/>
              <w:ind w:left="0"/>
              <w:jc w:val="both"/>
              <w:rPr>
                <w:rFonts w:ascii="Times" w:hAnsi="Times" w:cstheme="majorBidi"/>
                <w:b/>
                <w:sz w:val="24"/>
                <w:szCs w:val="24"/>
                <w:lang w:val="fr-FR"/>
              </w:rPr>
            </w:pPr>
          </w:p>
        </w:tc>
        <w:tc>
          <w:tcPr>
            <w:tcW w:w="833" w:type="pct"/>
            <w:vMerge/>
            <w:shd w:val="clear" w:color="auto" w:fill="DEEAF6" w:themeFill="accent5" w:themeFillTint="33"/>
          </w:tcPr>
          <w:p w14:paraId="2D4C561F" w14:textId="77777777" w:rsidR="00523DA1" w:rsidRPr="00E67397" w:rsidRDefault="00523DA1" w:rsidP="00266B8D">
            <w:pPr>
              <w:pStyle w:val="Paragraphedeliste"/>
              <w:ind w:left="0"/>
              <w:jc w:val="both"/>
              <w:rPr>
                <w:rFonts w:ascii="Times" w:hAnsi="Times" w:cstheme="majorBidi"/>
                <w:b/>
                <w:sz w:val="24"/>
                <w:szCs w:val="24"/>
                <w:lang w:val="fr-FR"/>
              </w:rPr>
            </w:pPr>
          </w:p>
        </w:tc>
        <w:tc>
          <w:tcPr>
            <w:tcW w:w="834" w:type="pct"/>
            <w:vMerge/>
            <w:shd w:val="clear" w:color="auto" w:fill="DEEAF6" w:themeFill="accent5" w:themeFillTint="33"/>
          </w:tcPr>
          <w:p w14:paraId="6490BD40" w14:textId="77777777" w:rsidR="00523DA1" w:rsidRPr="00E67397" w:rsidRDefault="00523DA1" w:rsidP="00266B8D">
            <w:pPr>
              <w:pStyle w:val="Paragraphedeliste"/>
              <w:ind w:left="0"/>
              <w:jc w:val="both"/>
              <w:rPr>
                <w:rFonts w:ascii="Times" w:hAnsi="Times" w:cstheme="majorBidi"/>
                <w:b/>
                <w:sz w:val="24"/>
                <w:szCs w:val="24"/>
                <w:lang w:val="fr-FR"/>
              </w:rPr>
            </w:pPr>
          </w:p>
        </w:tc>
      </w:tr>
    </w:tbl>
    <w:p w14:paraId="2A679E6A" w14:textId="77777777" w:rsidR="00523DA1" w:rsidRPr="00E67397" w:rsidRDefault="00523DA1" w:rsidP="00266B8D">
      <w:pPr>
        <w:pStyle w:val="Paragraphedeliste"/>
        <w:jc w:val="both"/>
        <w:rPr>
          <w:rFonts w:ascii="Times" w:hAnsi="Times"/>
          <w:b/>
          <w:bCs/>
          <w:sz w:val="24"/>
          <w:szCs w:val="24"/>
          <w:lang w:val="fr-FR"/>
        </w:rPr>
      </w:pPr>
    </w:p>
    <w:p w14:paraId="639097BB" w14:textId="77777777" w:rsidR="00523DA1" w:rsidRPr="00E67397" w:rsidRDefault="00523DA1" w:rsidP="00266B8D">
      <w:pPr>
        <w:pStyle w:val="Paragraphedeliste"/>
        <w:jc w:val="both"/>
        <w:rPr>
          <w:rFonts w:ascii="Times" w:hAnsi="Times"/>
          <w:b/>
          <w:bCs/>
          <w:sz w:val="24"/>
          <w:szCs w:val="24"/>
          <w:lang w:val="fr-FR"/>
        </w:rPr>
      </w:pPr>
    </w:p>
    <w:p w14:paraId="213ACF00" w14:textId="50B80850" w:rsidR="00523DA1" w:rsidRPr="00E67397" w:rsidRDefault="00523DA1" w:rsidP="00266B8D">
      <w:pPr>
        <w:pStyle w:val="Paragraphedeliste"/>
        <w:numPr>
          <w:ilvl w:val="0"/>
          <w:numId w:val="5"/>
        </w:numPr>
        <w:jc w:val="both"/>
        <w:rPr>
          <w:rFonts w:ascii="Times" w:hAnsi="Times"/>
          <w:sz w:val="24"/>
          <w:szCs w:val="24"/>
          <w:lang w:val="fr-FR"/>
        </w:rPr>
      </w:pPr>
      <w:r w:rsidRPr="00E67397">
        <w:rPr>
          <w:rFonts w:ascii="Times" w:hAnsi="Times"/>
          <w:b/>
          <w:bCs/>
          <w:sz w:val="24"/>
          <w:szCs w:val="24"/>
          <w:lang w:val="fr-FR"/>
        </w:rPr>
        <w:t xml:space="preserve">Gestion et coordination du projet </w:t>
      </w:r>
      <w:r w:rsidRPr="00E67397">
        <w:rPr>
          <w:rFonts w:ascii="Times" w:hAnsi="Times"/>
          <w:sz w:val="24"/>
          <w:szCs w:val="24"/>
          <w:lang w:val="fr-FR"/>
        </w:rPr>
        <w:t xml:space="preserve">– Indiquez l'équipe de mise en œuvre du projet, y compris les postes et les rôles et expliquez quels postes doivent être financés par le projet (à quel pourcentage). Indiquez explicitement comment l'équipe de mise en œuvre du projet garantira une expertise suffisante en matière de genre ou de jeunesse. Expliquer les modalités de coordination et de supervision du projet et assurer le lien avec le Secrétariat du PBF s'il existe. Remplissez la liste de contrôle de la préparation à la mise en œuvre du projet à </w:t>
      </w:r>
      <w:r w:rsidRPr="00E67397">
        <w:rPr>
          <w:rFonts w:ascii="Times" w:hAnsi="Times"/>
          <w:b/>
          <w:bCs/>
          <w:sz w:val="24"/>
          <w:szCs w:val="24"/>
          <w:lang w:val="fr-FR"/>
        </w:rPr>
        <w:t>l'annexe A</w:t>
      </w:r>
      <w:r w:rsidRPr="00E67397">
        <w:rPr>
          <w:rFonts w:ascii="Times" w:hAnsi="Times"/>
          <w:sz w:val="24"/>
          <w:szCs w:val="24"/>
          <w:lang w:val="fr-FR"/>
        </w:rPr>
        <w:t xml:space="preserve"> et joignez les mandats clés du personnel.</w:t>
      </w:r>
    </w:p>
    <w:p w14:paraId="08E2B636" w14:textId="77777777" w:rsidR="00F27BBF" w:rsidRPr="00F27BBF" w:rsidRDefault="00F27BBF" w:rsidP="00266B8D">
      <w:pPr>
        <w:jc w:val="both"/>
        <w:rPr>
          <w:rFonts w:ascii="Times" w:hAnsi="Times"/>
          <w:bCs/>
          <w:iCs/>
          <w:lang w:val="fr-FR"/>
        </w:rPr>
      </w:pPr>
    </w:p>
    <w:p w14:paraId="5A98C77E" w14:textId="41070E5E" w:rsidR="0055526C" w:rsidRPr="00F27BBF" w:rsidRDefault="0055526C" w:rsidP="00266B8D">
      <w:pPr>
        <w:jc w:val="both"/>
        <w:rPr>
          <w:rFonts w:ascii="Times" w:hAnsi="Times"/>
          <w:bCs/>
          <w:iCs/>
          <w:lang w:val="fr-FR"/>
        </w:rPr>
      </w:pPr>
      <w:r w:rsidRPr="00F27BBF">
        <w:rPr>
          <w:rFonts w:ascii="Times" w:hAnsi="Times"/>
          <w:bCs/>
          <w:iCs/>
          <w:lang w:val="fr-FR"/>
        </w:rPr>
        <w:t xml:space="preserve">Le présent projet sera mis en œuvre par le UNDP, l’UNFPA et ONU FEMMES, avec le PNUD qui assure le lead </w:t>
      </w:r>
      <w:r w:rsidR="00D576AD" w:rsidRPr="00F27BBF">
        <w:rPr>
          <w:rFonts w:ascii="Times" w:hAnsi="Times"/>
          <w:bCs/>
          <w:iCs/>
          <w:lang w:val="fr-FR"/>
        </w:rPr>
        <w:t xml:space="preserve">et la coordination </w:t>
      </w:r>
      <w:r w:rsidRPr="00F27BBF">
        <w:rPr>
          <w:rFonts w:ascii="Times" w:hAnsi="Times"/>
          <w:bCs/>
          <w:iCs/>
          <w:lang w:val="fr-FR"/>
        </w:rPr>
        <w:t xml:space="preserve">du projet. </w:t>
      </w:r>
      <w:r w:rsidR="00D576AD" w:rsidRPr="00F27BBF">
        <w:rPr>
          <w:rFonts w:ascii="Times" w:hAnsi="Times"/>
          <w:bCs/>
          <w:iCs/>
          <w:lang w:val="fr-FR"/>
        </w:rPr>
        <w:t>En effet un partenariat, une collaboration fructueuse existe entre le PNUD et</w:t>
      </w:r>
      <w:r w:rsidRPr="00F27BBF">
        <w:rPr>
          <w:rFonts w:ascii="Times" w:hAnsi="Times"/>
          <w:bCs/>
          <w:iCs/>
          <w:lang w:val="fr-FR"/>
        </w:rPr>
        <w:t xml:space="preserve"> </w:t>
      </w:r>
      <w:r w:rsidR="00252395" w:rsidRPr="00F27BBF">
        <w:rPr>
          <w:rFonts w:ascii="Times" w:hAnsi="Times"/>
          <w:bCs/>
          <w:iCs/>
          <w:lang w:val="fr-FR"/>
        </w:rPr>
        <w:t xml:space="preserve">l’Institution Nationale chargée des </w:t>
      </w:r>
      <w:r w:rsidR="00CB32E4">
        <w:rPr>
          <w:rFonts w:ascii="Times" w:hAnsi="Times"/>
          <w:bCs/>
          <w:iCs/>
          <w:lang w:val="fr-FR"/>
        </w:rPr>
        <w:t>Droits de l’Homme</w:t>
      </w:r>
      <w:r w:rsidR="00EE7C72" w:rsidRPr="00F27BBF">
        <w:rPr>
          <w:rFonts w:ascii="Times" w:hAnsi="Times"/>
          <w:bCs/>
          <w:iCs/>
          <w:lang w:val="fr-FR"/>
        </w:rPr>
        <w:t xml:space="preserve"> (la CNDH)</w:t>
      </w:r>
      <w:r w:rsidRPr="00F27BBF">
        <w:rPr>
          <w:rFonts w:ascii="Times" w:hAnsi="Times"/>
          <w:bCs/>
          <w:iCs/>
          <w:lang w:val="fr-FR"/>
        </w:rPr>
        <w:t xml:space="preserve">, les autres agences des Nations Unies et les autres organisations de défense des droits humains. </w:t>
      </w:r>
      <w:r w:rsidR="00EE7C72" w:rsidRPr="00F27BBF">
        <w:rPr>
          <w:rFonts w:ascii="Times" w:hAnsi="Times"/>
          <w:bCs/>
          <w:iCs/>
          <w:lang w:val="fr-FR"/>
        </w:rPr>
        <w:t>Le PNUD</w:t>
      </w:r>
      <w:r w:rsidRPr="00F27BBF">
        <w:rPr>
          <w:rFonts w:ascii="Times" w:hAnsi="Times"/>
          <w:bCs/>
          <w:iCs/>
          <w:lang w:val="fr-FR"/>
        </w:rPr>
        <w:t xml:space="preserve"> assure</w:t>
      </w:r>
      <w:r w:rsidR="00D576AD" w:rsidRPr="00F27BBF">
        <w:rPr>
          <w:rFonts w:ascii="Times" w:hAnsi="Times"/>
          <w:bCs/>
          <w:iCs/>
          <w:lang w:val="fr-FR"/>
        </w:rPr>
        <w:t>ra ainsi</w:t>
      </w:r>
      <w:r w:rsidRPr="00F27BBF">
        <w:rPr>
          <w:rFonts w:ascii="Times" w:hAnsi="Times"/>
          <w:bCs/>
          <w:iCs/>
          <w:lang w:val="fr-FR"/>
        </w:rPr>
        <w:t xml:space="preserve"> la coordination globale et le rapportage du projet</w:t>
      </w:r>
      <w:r w:rsidR="00617C0E">
        <w:rPr>
          <w:rFonts w:ascii="Times" w:hAnsi="Times"/>
          <w:bCs/>
          <w:iCs/>
          <w:lang w:val="fr-FR"/>
        </w:rPr>
        <w:t xml:space="preserve"> et recrutera ainsi en son sein le/la coordinatrice national/e du projet</w:t>
      </w:r>
      <w:r w:rsidRPr="00F27BBF">
        <w:rPr>
          <w:rFonts w:ascii="Times" w:hAnsi="Times"/>
          <w:bCs/>
          <w:iCs/>
          <w:lang w:val="fr-FR"/>
        </w:rPr>
        <w:t>.</w:t>
      </w:r>
    </w:p>
    <w:p w14:paraId="1F2E7DB8" w14:textId="5D97120E" w:rsidR="00D576AD" w:rsidRPr="00D576AD" w:rsidRDefault="00617C0E" w:rsidP="00D576AD">
      <w:pPr>
        <w:jc w:val="both"/>
        <w:rPr>
          <w:rFonts w:ascii="Times" w:hAnsi="Times"/>
          <w:bCs/>
          <w:iCs/>
        </w:rPr>
      </w:pPr>
      <w:r w:rsidRPr="00D576AD">
        <w:rPr>
          <w:rFonts w:ascii="Times" w:hAnsi="Times"/>
          <w:bCs/>
          <w:iCs/>
        </w:rPr>
        <w:t>Le</w:t>
      </w:r>
      <w:r w:rsidR="00D576AD" w:rsidRPr="00D576AD">
        <w:rPr>
          <w:rFonts w:ascii="Times" w:hAnsi="Times"/>
          <w:bCs/>
          <w:iCs/>
        </w:rPr>
        <w:t xml:space="preserve"> projet fera partie du </w:t>
      </w:r>
      <w:proofErr w:type="spellStart"/>
      <w:r w:rsidR="00D576AD" w:rsidRPr="00D576AD">
        <w:rPr>
          <w:rFonts w:ascii="Times" w:hAnsi="Times"/>
          <w:bCs/>
          <w:iCs/>
        </w:rPr>
        <w:t>portoflio</w:t>
      </w:r>
      <w:proofErr w:type="spellEnd"/>
      <w:r w:rsidR="00D576AD" w:rsidRPr="00D576AD">
        <w:rPr>
          <w:rFonts w:ascii="Times" w:hAnsi="Times"/>
          <w:bCs/>
          <w:iCs/>
        </w:rPr>
        <w:t xml:space="preserve"> PBF et rentrera dans le cadre du </w:t>
      </w:r>
      <w:r w:rsidR="00D576AD" w:rsidRPr="00F27BBF">
        <w:rPr>
          <w:rFonts w:ascii="Times" w:hAnsi="Times"/>
          <w:bCs/>
          <w:iCs/>
        </w:rPr>
        <w:t>comité</w:t>
      </w:r>
      <w:r w:rsidR="00D576AD" w:rsidRPr="00D576AD">
        <w:rPr>
          <w:rFonts w:ascii="Times" w:hAnsi="Times"/>
          <w:bCs/>
          <w:iCs/>
        </w:rPr>
        <w:t xml:space="preserve"> de pilotage</w:t>
      </w:r>
      <w:r w:rsidR="00D576AD" w:rsidRPr="00F27BBF">
        <w:rPr>
          <w:rFonts w:ascii="Times" w:hAnsi="Times"/>
          <w:bCs/>
          <w:iCs/>
        </w:rPr>
        <w:t xml:space="preserve">, il sera mis en œuvre en </w:t>
      </w:r>
      <w:r w:rsidR="00D576AD" w:rsidRPr="00D576AD">
        <w:rPr>
          <w:rFonts w:ascii="Times" w:hAnsi="Times"/>
          <w:bCs/>
          <w:iCs/>
        </w:rPr>
        <w:t xml:space="preserve">coordination </w:t>
      </w:r>
      <w:r w:rsidR="00D576AD" w:rsidRPr="00F27BBF">
        <w:rPr>
          <w:rFonts w:ascii="Times" w:hAnsi="Times"/>
          <w:bCs/>
          <w:iCs/>
        </w:rPr>
        <w:t>étroite</w:t>
      </w:r>
      <w:r w:rsidR="00D576AD" w:rsidRPr="00D576AD">
        <w:rPr>
          <w:rFonts w:ascii="Times" w:hAnsi="Times"/>
          <w:bCs/>
          <w:iCs/>
        </w:rPr>
        <w:t xml:space="preserve"> avec le Secretariat </w:t>
      </w:r>
      <w:r w:rsidR="00CB32E4">
        <w:rPr>
          <w:rFonts w:ascii="Times" w:hAnsi="Times"/>
          <w:bCs/>
          <w:iCs/>
        </w:rPr>
        <w:t xml:space="preserve">Technique </w:t>
      </w:r>
      <w:r w:rsidR="00D576AD" w:rsidRPr="00D576AD">
        <w:rPr>
          <w:rFonts w:ascii="Times" w:hAnsi="Times"/>
          <w:bCs/>
          <w:iCs/>
        </w:rPr>
        <w:t>PBF au Cameroun.</w:t>
      </w:r>
    </w:p>
    <w:p w14:paraId="56448EFE" w14:textId="44236148" w:rsidR="00D576AD" w:rsidRPr="00F27BBF" w:rsidRDefault="00D576AD" w:rsidP="00D576AD">
      <w:pPr>
        <w:jc w:val="both"/>
        <w:rPr>
          <w:rFonts w:ascii="Times" w:hAnsi="Times"/>
          <w:bCs/>
          <w:iCs/>
          <w:lang w:val="fr-FR"/>
        </w:rPr>
      </w:pPr>
      <w:r w:rsidRPr="00F27BBF">
        <w:rPr>
          <w:rFonts w:ascii="Times" w:hAnsi="Times"/>
          <w:bCs/>
          <w:iCs/>
        </w:rPr>
        <w:t>Un comité technique pour le projet sera mis sur pieds pour veiller aux réunions régulières de coordination, la planification, la gestion des problèmes, les interactions conjointes avec la contrepartie nationale, avec les bénéficiaires, etc.</w:t>
      </w:r>
    </w:p>
    <w:p w14:paraId="322A1154" w14:textId="77777777" w:rsidR="0055526C" w:rsidRPr="00F27BBF" w:rsidRDefault="0055526C" w:rsidP="0055526C">
      <w:pPr>
        <w:jc w:val="both"/>
        <w:rPr>
          <w:rFonts w:ascii="Times" w:hAnsi="Times"/>
          <w:bCs/>
          <w:iCs/>
          <w:lang w:val="fr-FR"/>
        </w:rPr>
      </w:pPr>
    </w:p>
    <w:p w14:paraId="4F9144AB" w14:textId="7E1D4E8E" w:rsidR="00266B8D" w:rsidRPr="00F27BBF" w:rsidRDefault="00010D82" w:rsidP="00010D82">
      <w:pPr>
        <w:jc w:val="both"/>
        <w:rPr>
          <w:rFonts w:ascii="Times" w:hAnsi="Times"/>
          <w:bCs/>
          <w:iCs/>
          <w:lang w:val="fr-FR"/>
        </w:rPr>
      </w:pPr>
      <w:r w:rsidRPr="00F27BBF">
        <w:rPr>
          <w:rFonts w:ascii="Times" w:hAnsi="Times"/>
          <w:bCs/>
          <w:iCs/>
          <w:lang w:val="fr-FR"/>
        </w:rPr>
        <w:lastRenderedPageBreak/>
        <w:t>Une équipe</w:t>
      </w:r>
      <w:r w:rsidR="006C3C47" w:rsidRPr="00F27BBF">
        <w:rPr>
          <w:rFonts w:ascii="Times" w:hAnsi="Times"/>
          <w:bCs/>
          <w:iCs/>
          <w:lang w:val="fr-FR"/>
        </w:rPr>
        <w:t xml:space="preserve"> de gestion du Projet sera mise sur pied, constituée d’un/une coordonnateur, </w:t>
      </w:r>
      <w:r w:rsidR="004F6162">
        <w:rPr>
          <w:rFonts w:ascii="Times" w:hAnsi="Times"/>
          <w:bCs/>
          <w:iCs/>
          <w:lang w:val="fr-FR"/>
        </w:rPr>
        <w:t>des</w:t>
      </w:r>
      <w:r w:rsidR="006C3C47" w:rsidRPr="00F27BBF">
        <w:rPr>
          <w:rFonts w:ascii="Times" w:hAnsi="Times"/>
          <w:bCs/>
          <w:iCs/>
          <w:lang w:val="fr-FR"/>
        </w:rPr>
        <w:t xml:space="preserve"> assistant</w:t>
      </w:r>
      <w:r w:rsidR="004F6162">
        <w:rPr>
          <w:rFonts w:ascii="Times" w:hAnsi="Times"/>
          <w:bCs/>
          <w:iCs/>
          <w:lang w:val="fr-FR"/>
        </w:rPr>
        <w:t>s</w:t>
      </w:r>
      <w:r w:rsidR="006C3C47" w:rsidRPr="00F27BBF">
        <w:rPr>
          <w:rFonts w:ascii="Times" w:hAnsi="Times"/>
          <w:bCs/>
          <w:iCs/>
          <w:lang w:val="fr-FR"/>
        </w:rPr>
        <w:t xml:space="preserve"> administratif</w:t>
      </w:r>
      <w:r w:rsidR="004F6162">
        <w:rPr>
          <w:rFonts w:ascii="Times" w:hAnsi="Times"/>
          <w:bCs/>
          <w:iCs/>
          <w:lang w:val="fr-FR"/>
        </w:rPr>
        <w:t>s</w:t>
      </w:r>
      <w:r w:rsidR="006C3C47" w:rsidRPr="00F27BBF">
        <w:rPr>
          <w:rFonts w:ascii="Times" w:hAnsi="Times"/>
          <w:bCs/>
          <w:iCs/>
          <w:lang w:val="fr-FR"/>
        </w:rPr>
        <w:t xml:space="preserve"> et financier</w:t>
      </w:r>
      <w:r w:rsidR="004F6162">
        <w:rPr>
          <w:rFonts w:ascii="Times" w:hAnsi="Times"/>
          <w:bCs/>
          <w:iCs/>
          <w:lang w:val="fr-FR"/>
        </w:rPr>
        <w:t>s</w:t>
      </w:r>
      <w:r w:rsidR="006C3C47" w:rsidRPr="00F27BBF">
        <w:rPr>
          <w:rFonts w:ascii="Times" w:hAnsi="Times"/>
          <w:bCs/>
          <w:iCs/>
          <w:lang w:val="fr-FR"/>
        </w:rPr>
        <w:t xml:space="preserve"> et des volontaires des Nations Unies. Cette équipe sera appuyée par les équipes techniques respectives du PNUD, UNFPA et ONU Femmes.</w:t>
      </w:r>
      <w:r w:rsidRPr="00F27BBF">
        <w:rPr>
          <w:rFonts w:ascii="Times" w:hAnsi="Times"/>
          <w:bCs/>
          <w:iCs/>
          <w:lang w:val="fr-FR"/>
        </w:rPr>
        <w:t xml:space="preserve"> </w:t>
      </w:r>
      <w:r w:rsidR="00817E13" w:rsidRPr="00F27BBF">
        <w:rPr>
          <w:rFonts w:ascii="Times" w:hAnsi="Times"/>
          <w:bCs/>
          <w:iCs/>
          <w:lang w:val="fr-FR"/>
        </w:rPr>
        <w:t xml:space="preserve">Les aspects de communication et de suivi-évaluation seront </w:t>
      </w:r>
      <w:r w:rsidR="0060287A" w:rsidRPr="00F27BBF">
        <w:rPr>
          <w:rFonts w:ascii="Times" w:hAnsi="Times"/>
          <w:bCs/>
          <w:iCs/>
          <w:lang w:val="fr-FR"/>
        </w:rPr>
        <w:t xml:space="preserve">gérés par </w:t>
      </w:r>
      <w:r w:rsidRPr="00F27BBF">
        <w:rPr>
          <w:rFonts w:ascii="Times" w:hAnsi="Times"/>
          <w:bCs/>
          <w:iCs/>
          <w:lang w:val="fr-FR"/>
        </w:rPr>
        <w:t xml:space="preserve">les collègues en charge de ces questions au sein des agences récipiendaires. L’évaluation externe se fera à la fin du projet. </w:t>
      </w:r>
      <w:r w:rsidR="00A80526" w:rsidRPr="00F27BBF">
        <w:rPr>
          <w:rFonts w:ascii="Times" w:hAnsi="Times"/>
          <w:bCs/>
          <w:iCs/>
          <w:lang w:val="fr-FR"/>
        </w:rPr>
        <w:t xml:space="preserve"> </w:t>
      </w:r>
    </w:p>
    <w:p w14:paraId="620DC01C" w14:textId="77777777" w:rsidR="0055526C" w:rsidRPr="00F27BBF" w:rsidRDefault="0055526C" w:rsidP="0055526C">
      <w:pPr>
        <w:jc w:val="both"/>
        <w:rPr>
          <w:rFonts w:ascii="Times" w:hAnsi="Times"/>
          <w:lang w:val="fr-FR"/>
        </w:rPr>
      </w:pPr>
    </w:p>
    <w:p w14:paraId="448FCB69" w14:textId="0C64CB6D" w:rsidR="0055526C" w:rsidRPr="00F27BBF" w:rsidRDefault="0055526C" w:rsidP="0055526C">
      <w:pPr>
        <w:jc w:val="both"/>
        <w:rPr>
          <w:rFonts w:ascii="Times" w:hAnsi="Times"/>
          <w:bCs/>
          <w:iCs/>
          <w:lang w:val="fr-FR"/>
        </w:rPr>
      </w:pPr>
      <w:r w:rsidRPr="00F27BBF">
        <w:rPr>
          <w:rFonts w:ascii="Times" w:hAnsi="Times"/>
          <w:bCs/>
          <w:iCs/>
          <w:lang w:val="fr-FR"/>
        </w:rPr>
        <w:t>La coordination du projet va assurer du respect de la vision de l’intervention, la clarté des objectifs, les responsabilités des partenaires et la transparen</w:t>
      </w:r>
      <w:r w:rsidR="008B71C6" w:rsidRPr="00F27BBF">
        <w:rPr>
          <w:rFonts w:ascii="Times" w:hAnsi="Times"/>
          <w:bCs/>
          <w:iCs/>
          <w:lang w:val="fr-FR"/>
        </w:rPr>
        <w:t>c</w:t>
      </w:r>
      <w:r w:rsidRPr="00F27BBF">
        <w:rPr>
          <w:rFonts w:ascii="Times" w:hAnsi="Times"/>
          <w:bCs/>
          <w:iCs/>
          <w:lang w:val="fr-FR"/>
        </w:rPr>
        <w:t>e inclusive. La gestion de projet se concentrera sur les résultats définis conjointement. Entre autres la coordination aura pour objectif l’introduction et le respect des flux d'informations qui garantissent une mise à jour et un engagement constant des partenaires. Compte tenu du contexte sensible et difficile du projet, les informations seront essentielles pour assurer la sécurité de tous les acteurs. Une revue semestrielle participative du projet sera un baromètre pour apprécier le niveau d'appropriation et de succès de l'intervention.</w:t>
      </w:r>
    </w:p>
    <w:p w14:paraId="3F23C712" w14:textId="77777777" w:rsidR="0055526C" w:rsidRPr="00E67397" w:rsidRDefault="0055526C" w:rsidP="0055526C">
      <w:pPr>
        <w:pStyle w:val="Paragraphedeliste"/>
        <w:jc w:val="both"/>
        <w:rPr>
          <w:rFonts w:ascii="Times" w:hAnsi="Times"/>
          <w:sz w:val="24"/>
          <w:szCs w:val="24"/>
          <w:lang w:val="fr-FR"/>
        </w:rPr>
      </w:pPr>
    </w:p>
    <w:p w14:paraId="45339DA5" w14:textId="77777777" w:rsidR="00523DA1" w:rsidRPr="00E67397" w:rsidRDefault="00523DA1" w:rsidP="008B71C6">
      <w:pPr>
        <w:jc w:val="both"/>
        <w:rPr>
          <w:rFonts w:ascii="Times" w:hAnsi="Times"/>
          <w:lang w:val="fr-FR"/>
        </w:rPr>
      </w:pPr>
    </w:p>
    <w:p w14:paraId="22D0A85A" w14:textId="460C92E6" w:rsidR="007C5B08" w:rsidRPr="00E67397" w:rsidRDefault="00523DA1" w:rsidP="00525655">
      <w:pPr>
        <w:pStyle w:val="Paragraphedeliste"/>
        <w:numPr>
          <w:ilvl w:val="0"/>
          <w:numId w:val="5"/>
        </w:numPr>
        <w:jc w:val="both"/>
        <w:rPr>
          <w:rFonts w:ascii="Times" w:hAnsi="Times" w:cstheme="majorBidi"/>
          <w:sz w:val="28"/>
          <w:szCs w:val="28"/>
          <w:lang w:val="fr-FR"/>
        </w:rPr>
      </w:pPr>
      <w:r w:rsidRPr="00E67397">
        <w:rPr>
          <w:rFonts w:ascii="Times" w:hAnsi="Times" w:cstheme="majorBidi"/>
          <w:b/>
          <w:bCs/>
          <w:sz w:val="24"/>
          <w:szCs w:val="24"/>
          <w:lang w:val="fr-FR"/>
        </w:rPr>
        <w:t>Gestion des risques</w:t>
      </w:r>
      <w:r w:rsidRPr="00E67397">
        <w:rPr>
          <w:rFonts w:ascii="Times" w:hAnsi="Times" w:cstheme="majorBidi"/>
          <w:sz w:val="24"/>
          <w:szCs w:val="24"/>
          <w:lang w:val="fr-FR"/>
        </w:rPr>
        <w:t xml:space="preserve"> – Identifier les risques spécifiques au projet et la manière dont ils seront gérés, y compris l'approche de mise à jour des risques et d'ajustement du projet. Inclure une approche Ne </w:t>
      </w:r>
      <w:r w:rsidR="00982FE8" w:rsidRPr="00E67397">
        <w:rPr>
          <w:rFonts w:ascii="Times" w:hAnsi="Times" w:cstheme="majorBidi"/>
          <w:sz w:val="24"/>
          <w:szCs w:val="24"/>
          <w:lang w:val="fr-FR"/>
        </w:rPr>
        <w:t>P</w:t>
      </w:r>
      <w:r w:rsidRPr="00E67397">
        <w:rPr>
          <w:rFonts w:ascii="Times" w:hAnsi="Times" w:cstheme="majorBidi"/>
          <w:sz w:val="24"/>
          <w:szCs w:val="24"/>
          <w:lang w:val="fr-FR"/>
        </w:rPr>
        <w:t xml:space="preserve">as </w:t>
      </w:r>
      <w:r w:rsidR="00982FE8" w:rsidRPr="00E67397">
        <w:rPr>
          <w:rFonts w:ascii="Times" w:hAnsi="Times" w:cstheme="majorBidi"/>
          <w:sz w:val="24"/>
          <w:szCs w:val="24"/>
          <w:lang w:val="fr-FR"/>
        </w:rPr>
        <w:t>N</w:t>
      </w:r>
      <w:r w:rsidRPr="00E67397">
        <w:rPr>
          <w:rFonts w:ascii="Times" w:hAnsi="Times" w:cstheme="majorBidi"/>
          <w:sz w:val="24"/>
          <w:szCs w:val="24"/>
          <w:lang w:val="fr-FR"/>
        </w:rPr>
        <w:t>uire et une stratégie d'atténuation des risques.</w:t>
      </w:r>
    </w:p>
    <w:p w14:paraId="4DB3A3C3" w14:textId="77777777" w:rsidR="00523DA1" w:rsidRPr="00E67397" w:rsidRDefault="00523DA1" w:rsidP="00523DA1">
      <w:pPr>
        <w:pStyle w:val="Paragraphedeliste"/>
        <w:rPr>
          <w:rFonts w:ascii="Times" w:hAnsi="Times" w:cstheme="majorBidi"/>
          <w:sz w:val="28"/>
          <w:szCs w:val="28"/>
          <w:lang w:val="fr-FR"/>
        </w:rPr>
      </w:pPr>
    </w:p>
    <w:tbl>
      <w:tblPr>
        <w:tblStyle w:val="Grilledutableau"/>
        <w:tblW w:w="0" w:type="auto"/>
        <w:tblLook w:val="04A0" w:firstRow="1" w:lastRow="0" w:firstColumn="1" w:lastColumn="0" w:noHBand="0" w:noVBand="1"/>
      </w:tblPr>
      <w:tblGrid>
        <w:gridCol w:w="2996"/>
        <w:gridCol w:w="2997"/>
        <w:gridCol w:w="2997"/>
      </w:tblGrid>
      <w:tr w:rsidR="00E67397" w:rsidRPr="00E67397" w14:paraId="424706EC" w14:textId="77777777" w:rsidTr="002B1923">
        <w:tc>
          <w:tcPr>
            <w:tcW w:w="2996" w:type="dxa"/>
          </w:tcPr>
          <w:p w14:paraId="089A782E" w14:textId="498DA321" w:rsidR="00523DA1" w:rsidRPr="00E67397" w:rsidRDefault="00523DA1" w:rsidP="00523DA1">
            <w:pPr>
              <w:rPr>
                <w:rFonts w:ascii="Times" w:hAnsi="Times" w:cstheme="majorBidi"/>
                <w:b/>
                <w:bCs/>
                <w:lang w:val="fr-FR"/>
              </w:rPr>
            </w:pPr>
            <w:r w:rsidRPr="00E67397">
              <w:rPr>
                <w:rFonts w:ascii="Times" w:hAnsi="Times"/>
                <w:b/>
                <w:bCs/>
                <w:lang w:val="fr-FR"/>
              </w:rPr>
              <w:t xml:space="preserve">Risque spécifique au projet </w:t>
            </w:r>
          </w:p>
        </w:tc>
        <w:tc>
          <w:tcPr>
            <w:tcW w:w="2997" w:type="dxa"/>
          </w:tcPr>
          <w:p w14:paraId="29013150" w14:textId="0AD83ED9" w:rsidR="00523DA1" w:rsidRPr="00E67397" w:rsidRDefault="00523DA1" w:rsidP="00523DA1">
            <w:pPr>
              <w:rPr>
                <w:rFonts w:ascii="Times" w:hAnsi="Times" w:cstheme="majorBidi"/>
                <w:b/>
                <w:bCs/>
                <w:lang w:val="fr-FR"/>
              </w:rPr>
            </w:pPr>
            <w:r w:rsidRPr="00E67397">
              <w:rPr>
                <w:rFonts w:ascii="Times" w:hAnsi="Times"/>
                <w:b/>
                <w:bCs/>
                <w:lang w:val="fr-FR"/>
              </w:rPr>
              <w:t>Niveau de risque (faible, moyen, élevé)</w:t>
            </w:r>
          </w:p>
        </w:tc>
        <w:tc>
          <w:tcPr>
            <w:tcW w:w="2997" w:type="dxa"/>
          </w:tcPr>
          <w:p w14:paraId="2DCD912C" w14:textId="4D2CE07D" w:rsidR="00523DA1" w:rsidRPr="00E67397" w:rsidRDefault="00523DA1" w:rsidP="00523DA1">
            <w:pPr>
              <w:rPr>
                <w:rFonts w:ascii="Times" w:hAnsi="Times" w:cstheme="majorBidi"/>
                <w:b/>
                <w:bCs/>
                <w:lang w:val="fr-FR"/>
              </w:rPr>
            </w:pPr>
            <w:r w:rsidRPr="00E67397">
              <w:rPr>
                <w:rFonts w:ascii="Times" w:hAnsi="Times"/>
                <w:b/>
                <w:bCs/>
                <w:lang w:val="fr-FR"/>
              </w:rPr>
              <w:t xml:space="preserve">Stratégie d'atténuation (y compris les considérations </w:t>
            </w:r>
            <w:r w:rsidR="001B518E" w:rsidRPr="00E67397">
              <w:rPr>
                <w:rFonts w:ascii="Times" w:hAnsi="Times"/>
                <w:b/>
                <w:bCs/>
                <w:lang w:val="fr-FR"/>
              </w:rPr>
              <w:t>Ne Pas Nuire</w:t>
            </w:r>
            <w:r w:rsidRPr="00E67397">
              <w:rPr>
                <w:rFonts w:ascii="Times" w:hAnsi="Times"/>
                <w:b/>
                <w:bCs/>
                <w:lang w:val="fr-FR"/>
              </w:rPr>
              <w:t>)</w:t>
            </w:r>
          </w:p>
        </w:tc>
      </w:tr>
      <w:tr w:rsidR="00E67397" w:rsidRPr="00E67397" w14:paraId="233EFF41" w14:textId="77777777" w:rsidTr="002B1923">
        <w:tc>
          <w:tcPr>
            <w:tcW w:w="2996" w:type="dxa"/>
          </w:tcPr>
          <w:p w14:paraId="53A796AF" w14:textId="77777777" w:rsidR="0005753A" w:rsidRPr="00E67397" w:rsidRDefault="0005753A" w:rsidP="0005753A">
            <w:pPr>
              <w:rPr>
                <w:rFonts w:ascii="Times" w:hAnsi="Times"/>
              </w:rPr>
            </w:pPr>
            <w:r w:rsidRPr="00E67397">
              <w:rPr>
                <w:rFonts w:ascii="Times" w:hAnsi="Times"/>
              </w:rPr>
              <w:t>Une dégradation de la sécurité ou une situation d’instabilité. Par exemple, un accès restreint aux zones du projet</w:t>
            </w:r>
          </w:p>
          <w:p w14:paraId="18D7D125" w14:textId="77777777" w:rsidR="0005753A" w:rsidRPr="00E67397" w:rsidRDefault="0005753A" w:rsidP="0005753A">
            <w:pPr>
              <w:rPr>
                <w:rFonts w:ascii="Times" w:hAnsi="Times" w:cstheme="majorBidi"/>
                <w:lang w:val="fr-FR"/>
              </w:rPr>
            </w:pPr>
          </w:p>
          <w:p w14:paraId="6F9BBBD0" w14:textId="77777777" w:rsidR="0005753A" w:rsidRPr="00E67397" w:rsidRDefault="0005753A" w:rsidP="0005753A">
            <w:pPr>
              <w:rPr>
                <w:rFonts w:ascii="Times" w:hAnsi="Times"/>
              </w:rPr>
            </w:pPr>
          </w:p>
          <w:p w14:paraId="39E15F94" w14:textId="4480FDFE" w:rsidR="0005753A" w:rsidRPr="00E67397" w:rsidRDefault="0005753A" w:rsidP="0005753A">
            <w:pPr>
              <w:tabs>
                <w:tab w:val="left" w:pos="2058"/>
              </w:tabs>
              <w:rPr>
                <w:rFonts w:ascii="Times" w:hAnsi="Times" w:cstheme="majorBidi"/>
                <w:lang w:val="fr-FR"/>
              </w:rPr>
            </w:pPr>
            <w:r w:rsidRPr="00E67397">
              <w:rPr>
                <w:rFonts w:ascii="Times" w:hAnsi="Times" w:cstheme="majorBidi"/>
                <w:lang w:val="fr-FR"/>
              </w:rPr>
              <w:tab/>
            </w:r>
          </w:p>
        </w:tc>
        <w:tc>
          <w:tcPr>
            <w:tcW w:w="2997" w:type="dxa"/>
          </w:tcPr>
          <w:p w14:paraId="161C946C" w14:textId="04D5E54C" w:rsidR="0005753A" w:rsidRPr="00E67397" w:rsidRDefault="0005753A" w:rsidP="0005753A">
            <w:pPr>
              <w:rPr>
                <w:rFonts w:ascii="Times" w:hAnsi="Times" w:cstheme="majorBidi"/>
                <w:lang w:val="fr-FR"/>
              </w:rPr>
            </w:pPr>
            <w:r w:rsidRPr="00E67397">
              <w:rPr>
                <w:rFonts w:ascii="Times" w:hAnsi="Times"/>
                <w:lang w:val="fr-FR"/>
              </w:rPr>
              <w:t>Élevé</w:t>
            </w:r>
          </w:p>
        </w:tc>
        <w:tc>
          <w:tcPr>
            <w:tcW w:w="2997" w:type="dxa"/>
          </w:tcPr>
          <w:p w14:paraId="1CCA43F7" w14:textId="77777777" w:rsidR="0005753A" w:rsidRPr="00E67397" w:rsidRDefault="0005753A" w:rsidP="0005753A">
            <w:pPr>
              <w:rPr>
                <w:rFonts w:ascii="Times" w:hAnsi="Times"/>
                <w:lang w:val="fr-FR"/>
              </w:rPr>
            </w:pPr>
            <w:r w:rsidRPr="00E67397">
              <w:rPr>
                <w:rFonts w:ascii="Times" w:hAnsi="Times"/>
                <w:lang w:val="fr-FR"/>
              </w:rPr>
              <w:t>En collaboration étroite avec le</w:t>
            </w:r>
          </w:p>
          <w:p w14:paraId="169E2CC8" w14:textId="77777777" w:rsidR="0005753A" w:rsidRPr="00E67397" w:rsidRDefault="0005753A" w:rsidP="0005753A">
            <w:pPr>
              <w:rPr>
                <w:rFonts w:ascii="Times" w:hAnsi="Times"/>
                <w:lang w:val="fr-FR"/>
              </w:rPr>
            </w:pPr>
            <w:r w:rsidRPr="00E67397">
              <w:rPr>
                <w:rFonts w:ascii="Times" w:hAnsi="Times"/>
                <w:lang w:val="fr-FR"/>
              </w:rPr>
              <w:t>Département de la sûreté et de la</w:t>
            </w:r>
          </w:p>
          <w:p w14:paraId="4D28A429" w14:textId="77777777" w:rsidR="0005753A" w:rsidRPr="00E67397" w:rsidRDefault="0005753A" w:rsidP="0005753A">
            <w:pPr>
              <w:rPr>
                <w:rFonts w:ascii="Times" w:hAnsi="Times"/>
                <w:lang w:val="fr-FR"/>
              </w:rPr>
            </w:pPr>
            <w:r w:rsidRPr="00E67397">
              <w:rPr>
                <w:rFonts w:ascii="Times" w:hAnsi="Times"/>
                <w:lang w:val="fr-FR"/>
              </w:rPr>
              <w:t>Sécurité des Nations Unies</w:t>
            </w:r>
          </w:p>
          <w:p w14:paraId="63129C34" w14:textId="77777777" w:rsidR="00380327" w:rsidRPr="00E67397" w:rsidRDefault="0005753A" w:rsidP="0005753A">
            <w:pPr>
              <w:rPr>
                <w:rFonts w:ascii="Times" w:hAnsi="Times"/>
                <w:lang w:val="fr-FR"/>
              </w:rPr>
            </w:pPr>
            <w:r w:rsidRPr="00E67397">
              <w:rPr>
                <w:rFonts w:ascii="Times" w:hAnsi="Times"/>
                <w:lang w:val="fr-FR"/>
              </w:rPr>
              <w:t>(UNDSS) et les autorités locales, la situation sera examinée à intervalles réguliers pour anticiper les menaces sérieuses pour la sécurité. Les ajustements nécessaires seront décidés en fonction de cette évaluation</w:t>
            </w:r>
            <w:r w:rsidR="001317CC" w:rsidRPr="00E67397">
              <w:rPr>
                <w:rFonts w:ascii="Times" w:hAnsi="Times"/>
                <w:lang w:val="fr-FR"/>
              </w:rPr>
              <w:t xml:space="preserve"> pour ce qui est des activités </w:t>
            </w:r>
            <w:r w:rsidR="00380327" w:rsidRPr="00E67397">
              <w:rPr>
                <w:rFonts w:ascii="Times" w:hAnsi="Times"/>
                <w:lang w:val="fr-FR"/>
              </w:rPr>
              <w:t>opérationnelles</w:t>
            </w:r>
          </w:p>
          <w:p w14:paraId="6176BD09" w14:textId="6DB91449" w:rsidR="0005753A" w:rsidRPr="00E67397" w:rsidRDefault="00380327" w:rsidP="0005753A">
            <w:pPr>
              <w:rPr>
                <w:rFonts w:ascii="Times" w:hAnsi="Times" w:cstheme="majorBidi"/>
                <w:lang w:val="fr-FR"/>
              </w:rPr>
            </w:pPr>
            <w:r w:rsidRPr="00E67397">
              <w:rPr>
                <w:rFonts w:ascii="Times" w:hAnsi="Times"/>
                <w:lang w:val="fr-FR"/>
              </w:rPr>
              <w:t>Pour les activités de recherche, consultation et formation, elles pourraient être modulées pour faire face à ce risque</w:t>
            </w:r>
            <w:r w:rsidR="0005753A" w:rsidRPr="00E67397">
              <w:rPr>
                <w:rFonts w:ascii="Times" w:hAnsi="Times"/>
                <w:lang w:val="fr-FR"/>
              </w:rPr>
              <w:t>.</w:t>
            </w:r>
          </w:p>
        </w:tc>
      </w:tr>
      <w:tr w:rsidR="00E67397" w:rsidRPr="00E67397" w14:paraId="075FD59F" w14:textId="77777777" w:rsidTr="002B1923">
        <w:tc>
          <w:tcPr>
            <w:tcW w:w="2996" w:type="dxa"/>
          </w:tcPr>
          <w:p w14:paraId="42D31331" w14:textId="35ABBD5D" w:rsidR="0005753A" w:rsidRPr="00E67397" w:rsidRDefault="0005753A" w:rsidP="0005753A">
            <w:pPr>
              <w:rPr>
                <w:rFonts w:ascii="Times" w:hAnsi="Times" w:cstheme="majorBidi"/>
                <w:lang w:val="fr-FR"/>
              </w:rPr>
            </w:pPr>
            <w:r w:rsidRPr="00E67397">
              <w:rPr>
                <w:rFonts w:ascii="Times" w:hAnsi="Times"/>
              </w:rPr>
              <w:t>COVID-19</w:t>
            </w:r>
          </w:p>
        </w:tc>
        <w:tc>
          <w:tcPr>
            <w:tcW w:w="2997" w:type="dxa"/>
          </w:tcPr>
          <w:p w14:paraId="36940995" w14:textId="188C7985" w:rsidR="0005753A" w:rsidRPr="00E67397" w:rsidRDefault="0005753A" w:rsidP="0005753A">
            <w:pPr>
              <w:rPr>
                <w:rFonts w:ascii="Times" w:hAnsi="Times" w:cstheme="majorBidi"/>
                <w:lang w:val="fr-FR"/>
              </w:rPr>
            </w:pPr>
            <w:r w:rsidRPr="00E67397">
              <w:rPr>
                <w:rFonts w:ascii="Times" w:hAnsi="Times"/>
                <w:lang w:val="fr-FR"/>
              </w:rPr>
              <w:t>Moyen</w:t>
            </w:r>
          </w:p>
        </w:tc>
        <w:tc>
          <w:tcPr>
            <w:tcW w:w="2997" w:type="dxa"/>
          </w:tcPr>
          <w:p w14:paraId="6840573E" w14:textId="601EA9E6" w:rsidR="0005753A" w:rsidRPr="00E67397" w:rsidRDefault="0005753A" w:rsidP="0005753A">
            <w:pPr>
              <w:rPr>
                <w:rFonts w:ascii="Times" w:hAnsi="Times" w:cstheme="majorBidi"/>
                <w:lang w:val="fr-FR"/>
              </w:rPr>
            </w:pPr>
            <w:r w:rsidRPr="00E67397">
              <w:rPr>
                <w:rFonts w:ascii="Times" w:hAnsi="Times"/>
                <w:lang w:val="fr-FR"/>
              </w:rPr>
              <w:t>Adaptation des activités de mise en œuvre (continuité, réorientation, suspension) répondant au respect des normes sanitaires et mesures barrières en vigueurs</w:t>
            </w:r>
          </w:p>
        </w:tc>
      </w:tr>
      <w:tr w:rsidR="00E67397" w:rsidRPr="00E67397" w14:paraId="2E37E838" w14:textId="77777777" w:rsidTr="002B1923">
        <w:tc>
          <w:tcPr>
            <w:tcW w:w="2996" w:type="dxa"/>
          </w:tcPr>
          <w:p w14:paraId="0292DE0D" w14:textId="1368BA71" w:rsidR="0005753A" w:rsidRPr="00E67397" w:rsidRDefault="0005753A" w:rsidP="0005753A">
            <w:pPr>
              <w:rPr>
                <w:rFonts w:ascii="Times" w:hAnsi="Times" w:cstheme="majorBidi"/>
                <w:lang w:val="fr-FR"/>
              </w:rPr>
            </w:pPr>
            <w:r w:rsidRPr="00E67397">
              <w:rPr>
                <w:rFonts w:ascii="Times" w:hAnsi="Times"/>
              </w:rPr>
              <w:lastRenderedPageBreak/>
              <w:t>Manque de coordination entre les différents acteurs des Nations Unies chargés de la mise en œuvre du projet</w:t>
            </w:r>
          </w:p>
        </w:tc>
        <w:tc>
          <w:tcPr>
            <w:tcW w:w="2997" w:type="dxa"/>
          </w:tcPr>
          <w:p w14:paraId="575D4F6B" w14:textId="33C54B61" w:rsidR="0005753A" w:rsidRPr="00E67397" w:rsidRDefault="0005753A" w:rsidP="0005753A">
            <w:pPr>
              <w:rPr>
                <w:rFonts w:ascii="Times" w:hAnsi="Times" w:cstheme="majorBidi"/>
                <w:lang w:val="fr-FR"/>
              </w:rPr>
            </w:pPr>
            <w:r w:rsidRPr="00E67397">
              <w:rPr>
                <w:rFonts w:ascii="Times" w:hAnsi="Times"/>
                <w:lang w:val="fr-FR"/>
              </w:rPr>
              <w:t>Faible</w:t>
            </w:r>
          </w:p>
        </w:tc>
        <w:tc>
          <w:tcPr>
            <w:tcW w:w="2997" w:type="dxa"/>
          </w:tcPr>
          <w:p w14:paraId="32E9A946" w14:textId="77777777" w:rsidR="0005753A" w:rsidRPr="00E67397" w:rsidRDefault="0005753A" w:rsidP="0005753A">
            <w:pPr>
              <w:rPr>
                <w:rFonts w:ascii="Times" w:hAnsi="Times"/>
                <w:lang w:val="fr-FR"/>
              </w:rPr>
            </w:pPr>
            <w:r w:rsidRPr="00E67397">
              <w:rPr>
                <w:rFonts w:ascii="Times" w:hAnsi="Times"/>
                <w:lang w:val="fr-FR"/>
              </w:rPr>
              <w:t>Réunions de coordination trimestrielles et réunions supplémentaires si nécessaire.</w:t>
            </w:r>
          </w:p>
          <w:p w14:paraId="20038044" w14:textId="77777777" w:rsidR="0005753A" w:rsidRDefault="0005753A" w:rsidP="0005753A">
            <w:pPr>
              <w:rPr>
                <w:rFonts w:ascii="Times" w:hAnsi="Times"/>
                <w:lang w:val="fr-FR"/>
              </w:rPr>
            </w:pPr>
            <w:r w:rsidRPr="00E67397">
              <w:rPr>
                <w:rFonts w:ascii="Times" w:hAnsi="Times"/>
                <w:lang w:val="fr-FR"/>
              </w:rPr>
              <w:t>Missions trimestrielles conjointes de suivi du projet</w:t>
            </w:r>
          </w:p>
          <w:p w14:paraId="31BCACA4" w14:textId="75036321" w:rsidR="00010D82" w:rsidRPr="00E67397" w:rsidRDefault="00010D82" w:rsidP="0005753A">
            <w:pPr>
              <w:rPr>
                <w:rFonts w:ascii="Times" w:hAnsi="Times" w:cstheme="majorBidi"/>
                <w:lang w:val="fr-FR"/>
              </w:rPr>
            </w:pPr>
            <w:proofErr w:type="spellStart"/>
            <w:r>
              <w:rPr>
                <w:rFonts w:ascii="Times" w:hAnsi="Times" w:cstheme="majorBidi"/>
                <w:lang w:val="fr-FR"/>
              </w:rPr>
              <w:t>Reporting</w:t>
            </w:r>
            <w:proofErr w:type="spellEnd"/>
            <w:r>
              <w:rPr>
                <w:rFonts w:ascii="Times" w:hAnsi="Times" w:cstheme="majorBidi"/>
                <w:lang w:val="fr-FR"/>
              </w:rPr>
              <w:t xml:space="preserve"> constant au Bureau du </w:t>
            </w:r>
            <w:proofErr w:type="spellStart"/>
            <w:r>
              <w:rPr>
                <w:rFonts w:ascii="Times" w:hAnsi="Times" w:cstheme="majorBidi"/>
                <w:lang w:val="fr-FR"/>
              </w:rPr>
              <w:t>Coordonateur</w:t>
            </w:r>
            <w:proofErr w:type="spellEnd"/>
            <w:r>
              <w:rPr>
                <w:rFonts w:ascii="Times" w:hAnsi="Times" w:cstheme="majorBidi"/>
                <w:lang w:val="fr-FR"/>
              </w:rPr>
              <w:t xml:space="preserve"> Résident ;</w:t>
            </w:r>
          </w:p>
        </w:tc>
      </w:tr>
      <w:tr w:rsidR="00E67397" w:rsidRPr="00E67397" w14:paraId="5BB67626" w14:textId="77777777" w:rsidTr="002B1923">
        <w:tc>
          <w:tcPr>
            <w:tcW w:w="2996" w:type="dxa"/>
          </w:tcPr>
          <w:p w14:paraId="31D4819D" w14:textId="77414814" w:rsidR="0005753A" w:rsidRPr="00E67397" w:rsidRDefault="0005753A" w:rsidP="0005753A">
            <w:pPr>
              <w:rPr>
                <w:rFonts w:ascii="Times" w:hAnsi="Times" w:cstheme="majorBidi"/>
                <w:lang w:val="fr-FR"/>
              </w:rPr>
            </w:pPr>
            <w:r w:rsidRPr="00E67397">
              <w:rPr>
                <w:rFonts w:ascii="Times" w:hAnsi="Times"/>
                <w:lang w:val="fr-FR"/>
              </w:rPr>
              <w:t>Les contraintes opérationnelles (enclavement) entravent la concrétisation de certains engagements, en particulier l’accès</w:t>
            </w:r>
          </w:p>
        </w:tc>
        <w:tc>
          <w:tcPr>
            <w:tcW w:w="2997" w:type="dxa"/>
          </w:tcPr>
          <w:p w14:paraId="407D32A3" w14:textId="1E771975" w:rsidR="0005753A" w:rsidRPr="00E67397" w:rsidRDefault="0005753A" w:rsidP="0005753A">
            <w:pPr>
              <w:rPr>
                <w:rFonts w:ascii="Times" w:hAnsi="Times" w:cstheme="majorBidi"/>
                <w:lang w:val="fr-FR"/>
              </w:rPr>
            </w:pPr>
            <w:r w:rsidRPr="00E67397">
              <w:rPr>
                <w:rFonts w:ascii="Times" w:hAnsi="Times"/>
                <w:lang w:val="fr-FR"/>
              </w:rPr>
              <w:t>Moyen</w:t>
            </w:r>
          </w:p>
        </w:tc>
        <w:tc>
          <w:tcPr>
            <w:tcW w:w="2997" w:type="dxa"/>
          </w:tcPr>
          <w:p w14:paraId="1E0C5F73" w14:textId="222AC278" w:rsidR="0005753A" w:rsidRPr="00E67397" w:rsidRDefault="0005753A" w:rsidP="0005753A">
            <w:pPr>
              <w:rPr>
                <w:rFonts w:ascii="Times" w:hAnsi="Times" w:cstheme="majorBidi"/>
                <w:lang w:val="fr-FR"/>
              </w:rPr>
            </w:pPr>
            <w:proofErr w:type="gramStart"/>
            <w:r w:rsidRPr="00E67397">
              <w:rPr>
                <w:rFonts w:ascii="Times" w:hAnsi="Times"/>
                <w:lang w:val="fr-FR"/>
              </w:rPr>
              <w:t>le</w:t>
            </w:r>
            <w:proofErr w:type="gramEnd"/>
            <w:r w:rsidRPr="00E67397">
              <w:rPr>
                <w:rFonts w:ascii="Times" w:hAnsi="Times"/>
                <w:lang w:val="fr-FR"/>
              </w:rPr>
              <w:t xml:space="preserve"> recours à des partenaires (ONG, OSC) ayant un bon encrage au niveau local et, si nécessaire, y déployer une expertise technique appropriée pour l’encadrement technique nécessaire (Équipes du projet)</w:t>
            </w:r>
          </w:p>
        </w:tc>
      </w:tr>
      <w:tr w:rsidR="00E67397" w:rsidRPr="00E67397" w14:paraId="418B9308" w14:textId="77777777" w:rsidTr="002B1923">
        <w:tc>
          <w:tcPr>
            <w:tcW w:w="2996" w:type="dxa"/>
          </w:tcPr>
          <w:p w14:paraId="01DF7290" w14:textId="769EC889" w:rsidR="0005753A" w:rsidRPr="00E67397" w:rsidRDefault="0005753A" w:rsidP="0005753A">
            <w:pPr>
              <w:rPr>
                <w:rFonts w:ascii="Times" w:hAnsi="Times" w:cstheme="majorBidi"/>
                <w:lang w:val="fr-FR"/>
              </w:rPr>
            </w:pPr>
            <w:r w:rsidRPr="00E67397">
              <w:rPr>
                <w:rFonts w:ascii="Times" w:hAnsi="Times"/>
                <w:lang w:val="fr-FR"/>
              </w:rPr>
              <w:t xml:space="preserve">Un environnement non respectueux des droits humains </w:t>
            </w:r>
          </w:p>
        </w:tc>
        <w:tc>
          <w:tcPr>
            <w:tcW w:w="2997" w:type="dxa"/>
          </w:tcPr>
          <w:p w14:paraId="743AC138" w14:textId="293DBA92" w:rsidR="0005753A" w:rsidRPr="00E67397" w:rsidRDefault="00A25493" w:rsidP="0005753A">
            <w:pPr>
              <w:rPr>
                <w:rFonts w:ascii="Times" w:hAnsi="Times" w:cstheme="majorBidi"/>
                <w:lang w:val="fr-FR"/>
              </w:rPr>
            </w:pPr>
            <w:r>
              <w:rPr>
                <w:rFonts w:ascii="Times" w:hAnsi="Times" w:cstheme="majorBidi"/>
                <w:lang w:val="fr-FR"/>
              </w:rPr>
              <w:t>Elevé</w:t>
            </w:r>
          </w:p>
        </w:tc>
        <w:tc>
          <w:tcPr>
            <w:tcW w:w="2997" w:type="dxa"/>
          </w:tcPr>
          <w:p w14:paraId="03FF7DBE" w14:textId="77777777" w:rsidR="0005753A" w:rsidRPr="00E67397" w:rsidRDefault="0005753A" w:rsidP="0005753A">
            <w:pPr>
              <w:autoSpaceDE w:val="0"/>
              <w:autoSpaceDN w:val="0"/>
              <w:adjustRightInd w:val="0"/>
              <w:rPr>
                <w:rFonts w:ascii="Times" w:eastAsia="MS Mincho" w:hAnsi="Times"/>
                <w:lang w:val="fr-FR" w:eastAsia="zh-CN"/>
              </w:rPr>
            </w:pPr>
            <w:r w:rsidRPr="00E67397">
              <w:rPr>
                <w:rFonts w:ascii="Times" w:eastAsia="MS Mincho" w:hAnsi="Times"/>
                <w:lang w:val="fr-FR" w:eastAsia="zh-CN"/>
              </w:rPr>
              <w:t xml:space="preserve">Sensibilisation continue </w:t>
            </w:r>
            <w:proofErr w:type="gramStart"/>
            <w:r w:rsidRPr="00E67397">
              <w:rPr>
                <w:rFonts w:ascii="Times" w:eastAsia="MS Mincho" w:hAnsi="Times"/>
                <w:lang w:val="fr-FR" w:eastAsia="zh-CN"/>
              </w:rPr>
              <w:t>par  le</w:t>
            </w:r>
            <w:proofErr w:type="gramEnd"/>
            <w:r w:rsidRPr="00E67397">
              <w:rPr>
                <w:rFonts w:ascii="Times" w:eastAsia="MS Mincho" w:hAnsi="Times"/>
                <w:lang w:val="fr-FR" w:eastAsia="zh-CN"/>
              </w:rPr>
              <w:t xml:space="preserve"> biais de campagnes d’IEC et de renforcement des</w:t>
            </w:r>
          </w:p>
          <w:p w14:paraId="7B879F76" w14:textId="77777777" w:rsidR="0005753A" w:rsidRPr="00E67397" w:rsidRDefault="0005753A" w:rsidP="0005753A">
            <w:pPr>
              <w:autoSpaceDE w:val="0"/>
              <w:autoSpaceDN w:val="0"/>
              <w:adjustRightInd w:val="0"/>
              <w:rPr>
                <w:rFonts w:ascii="Times" w:eastAsia="MS Mincho" w:hAnsi="Times"/>
                <w:lang w:val="fr-FR" w:eastAsia="zh-CN"/>
              </w:rPr>
            </w:pPr>
            <w:proofErr w:type="gramStart"/>
            <w:r w:rsidRPr="00E67397">
              <w:rPr>
                <w:rFonts w:ascii="Times" w:eastAsia="MS Mincho" w:hAnsi="Times"/>
                <w:lang w:val="fr-FR" w:eastAsia="zh-CN"/>
              </w:rPr>
              <w:t>capacités</w:t>
            </w:r>
            <w:proofErr w:type="gramEnd"/>
            <w:r w:rsidRPr="00E67397">
              <w:rPr>
                <w:rFonts w:ascii="Times" w:eastAsia="MS Mincho" w:hAnsi="Times"/>
                <w:lang w:val="fr-FR" w:eastAsia="zh-CN"/>
              </w:rPr>
              <w:t xml:space="preserve"> des leaders religieux et traditionnels et les OSC sur leurs  responsabilités en tant que détenteurs  d'obligations</w:t>
            </w:r>
          </w:p>
          <w:p w14:paraId="1CFD6FF9" w14:textId="77777777" w:rsidR="0005753A" w:rsidRPr="00E67397" w:rsidRDefault="0005753A" w:rsidP="0005753A">
            <w:pPr>
              <w:rPr>
                <w:rFonts w:ascii="Times" w:eastAsia="MS Mincho" w:hAnsi="Times"/>
                <w:lang w:val="fr-FR" w:eastAsia="zh-CN"/>
              </w:rPr>
            </w:pPr>
            <w:proofErr w:type="gramStart"/>
            <w:r w:rsidRPr="00E67397">
              <w:rPr>
                <w:rFonts w:ascii="Times" w:eastAsia="Wingdings-Regular" w:hAnsi="Times"/>
                <w:lang w:val="fr-FR" w:eastAsia="zh-CN"/>
              </w:rPr>
              <w:t>envisager</w:t>
            </w:r>
            <w:proofErr w:type="gramEnd"/>
            <w:r w:rsidRPr="00E67397">
              <w:rPr>
                <w:rFonts w:ascii="Times" w:eastAsia="Wingdings-Regular" w:hAnsi="Times"/>
                <w:lang w:val="fr-FR" w:eastAsia="zh-CN"/>
              </w:rPr>
              <w:t xml:space="preserve"> des </w:t>
            </w:r>
            <w:r w:rsidRPr="00E67397">
              <w:rPr>
                <w:rFonts w:ascii="Times" w:eastAsia="MS Mincho" w:hAnsi="Times"/>
                <w:lang w:val="fr-FR" w:eastAsia="zh-CN"/>
              </w:rPr>
              <w:t xml:space="preserve"> stratégies d'éducation aux droits de l'homme, à l'égalité des sexes en direction des jeunes et les adolescents-tes.</w:t>
            </w:r>
          </w:p>
          <w:p w14:paraId="377A7C14" w14:textId="77777777" w:rsidR="0005753A" w:rsidRDefault="0005753A" w:rsidP="0005753A">
            <w:pPr>
              <w:rPr>
                <w:rFonts w:ascii="Times" w:eastAsia="MS Mincho" w:hAnsi="Times"/>
                <w:lang w:val="fr-FR" w:eastAsia="zh-CN"/>
              </w:rPr>
            </w:pPr>
            <w:r w:rsidRPr="00E67397">
              <w:rPr>
                <w:rFonts w:ascii="Times" w:eastAsia="MS Mincho" w:hAnsi="Times"/>
                <w:lang w:val="fr-FR" w:eastAsia="zh-CN"/>
              </w:rPr>
              <w:t>Capacitation des femmes à exercer leurs droits.</w:t>
            </w:r>
          </w:p>
          <w:p w14:paraId="0D13896B" w14:textId="17C964CB" w:rsidR="00A25493" w:rsidRPr="00E67397" w:rsidRDefault="00A25493" w:rsidP="0005753A">
            <w:pPr>
              <w:rPr>
                <w:rFonts w:ascii="Times" w:hAnsi="Times" w:cstheme="majorBidi"/>
                <w:lang w:val="fr-FR"/>
              </w:rPr>
            </w:pPr>
            <w:r>
              <w:rPr>
                <w:rFonts w:ascii="Times" w:hAnsi="Times" w:cstheme="majorBidi"/>
              </w:rPr>
              <w:t>S</w:t>
            </w:r>
            <w:r w:rsidRPr="00A25493">
              <w:rPr>
                <w:rFonts w:ascii="Times" w:hAnsi="Times" w:cstheme="majorBidi"/>
              </w:rPr>
              <w:t xml:space="preserve">ensibilisation </w:t>
            </w:r>
            <w:r w:rsidR="00206906" w:rsidRPr="00A25493">
              <w:rPr>
                <w:rFonts w:ascii="Times" w:hAnsi="Times" w:cstheme="majorBidi"/>
              </w:rPr>
              <w:t>auprès</w:t>
            </w:r>
            <w:r w:rsidRPr="00A25493">
              <w:rPr>
                <w:rFonts w:ascii="Times" w:hAnsi="Times" w:cstheme="majorBidi"/>
              </w:rPr>
              <w:t xml:space="preserve"> des </w:t>
            </w:r>
            <w:r w:rsidR="00206906" w:rsidRPr="00A25493">
              <w:rPr>
                <w:rFonts w:ascii="Times" w:hAnsi="Times" w:cstheme="majorBidi"/>
              </w:rPr>
              <w:t>autorités</w:t>
            </w:r>
            <w:r w:rsidRPr="00A25493">
              <w:rPr>
                <w:rFonts w:ascii="Times" w:hAnsi="Times" w:cstheme="majorBidi"/>
              </w:rPr>
              <w:t xml:space="preserve"> locales et nationales</w:t>
            </w:r>
            <w:r w:rsidR="00206906">
              <w:rPr>
                <w:rFonts w:ascii="Times" w:hAnsi="Times" w:cstheme="majorBidi"/>
              </w:rPr>
              <w:t>, d</w:t>
            </w:r>
            <w:r w:rsidRPr="00A25493">
              <w:rPr>
                <w:rFonts w:ascii="Times" w:hAnsi="Times" w:cstheme="majorBidi"/>
              </w:rPr>
              <w:t xml:space="preserve">es institutions de </w:t>
            </w:r>
            <w:r w:rsidR="00206906" w:rsidRPr="00A25493">
              <w:rPr>
                <w:rFonts w:ascii="Times" w:hAnsi="Times" w:cstheme="majorBidi"/>
              </w:rPr>
              <w:t>sécurité</w:t>
            </w:r>
            <w:r w:rsidRPr="00A25493">
              <w:rPr>
                <w:rFonts w:ascii="Times" w:hAnsi="Times" w:cstheme="majorBidi"/>
              </w:rPr>
              <w:t xml:space="preserve"> nationales </w:t>
            </w:r>
          </w:p>
        </w:tc>
      </w:tr>
    </w:tbl>
    <w:p w14:paraId="63E47043" w14:textId="77777777" w:rsidR="00523DA1" w:rsidRPr="00E67397" w:rsidRDefault="00523DA1" w:rsidP="00523DA1">
      <w:pPr>
        <w:jc w:val="both"/>
        <w:rPr>
          <w:rFonts w:ascii="Times" w:hAnsi="Times" w:cstheme="majorBidi"/>
          <w:sz w:val="28"/>
          <w:szCs w:val="28"/>
          <w:lang w:val="fr-FR"/>
        </w:rPr>
      </w:pPr>
    </w:p>
    <w:p w14:paraId="5E12BD5C" w14:textId="77777777" w:rsidR="00523DA1" w:rsidRPr="00E67397" w:rsidRDefault="00523DA1" w:rsidP="00296722">
      <w:pPr>
        <w:pStyle w:val="Paragraphedeliste"/>
        <w:jc w:val="both"/>
        <w:rPr>
          <w:rFonts w:ascii="Times" w:hAnsi="Times"/>
          <w:sz w:val="24"/>
          <w:szCs w:val="24"/>
          <w:lang w:val="fr-FR"/>
        </w:rPr>
      </w:pPr>
    </w:p>
    <w:p w14:paraId="39D73D44" w14:textId="438A49D2" w:rsidR="007C5B08" w:rsidRPr="00E67397" w:rsidRDefault="00182819" w:rsidP="00525655">
      <w:pPr>
        <w:pStyle w:val="Paragraphedeliste"/>
        <w:numPr>
          <w:ilvl w:val="0"/>
          <w:numId w:val="5"/>
        </w:numPr>
        <w:jc w:val="both"/>
        <w:rPr>
          <w:rFonts w:ascii="Times" w:hAnsi="Times"/>
          <w:sz w:val="24"/>
          <w:szCs w:val="24"/>
          <w:lang w:val="fr-FR"/>
        </w:rPr>
      </w:pPr>
      <w:r w:rsidRPr="00E67397">
        <w:rPr>
          <w:rFonts w:ascii="Times" w:hAnsi="Times"/>
          <w:b/>
          <w:bCs/>
          <w:sz w:val="24"/>
          <w:szCs w:val="24"/>
          <w:lang w:val="fr-FR"/>
        </w:rPr>
        <w:t xml:space="preserve">Suivi / </w:t>
      </w:r>
      <w:r w:rsidR="00AD0B49" w:rsidRPr="00E67397">
        <w:rPr>
          <w:rFonts w:ascii="Times" w:hAnsi="Times"/>
          <w:b/>
          <w:bCs/>
          <w:sz w:val="24"/>
          <w:szCs w:val="24"/>
          <w:lang w:val="fr-FR"/>
        </w:rPr>
        <w:t>évaluation</w:t>
      </w:r>
      <w:r w:rsidRPr="00E67397">
        <w:rPr>
          <w:rFonts w:ascii="Times" w:hAnsi="Times"/>
          <w:b/>
          <w:bCs/>
          <w:sz w:val="24"/>
          <w:szCs w:val="24"/>
          <w:lang w:val="fr-FR"/>
        </w:rPr>
        <w:t xml:space="preserve"> </w:t>
      </w:r>
      <w:r w:rsidR="00582B0A" w:rsidRPr="00E67397">
        <w:rPr>
          <w:rFonts w:ascii="Times" w:hAnsi="Times"/>
          <w:sz w:val="24"/>
          <w:szCs w:val="24"/>
          <w:lang w:val="fr-FR"/>
        </w:rPr>
        <w:t>–</w:t>
      </w:r>
      <w:r w:rsidR="00523DA1" w:rsidRPr="00E67397">
        <w:rPr>
          <w:rFonts w:ascii="Times" w:hAnsi="Times"/>
          <w:sz w:val="24"/>
          <w:szCs w:val="24"/>
          <w:lang w:val="fr-FR"/>
        </w:rPr>
        <w:t xml:space="preserve"> Décrivez l'approche de S&amp;E du projet, y compris l'expertise en S&amp;E de l'équipe de projet et les principaux moyens et calendrier de collecte des données</w:t>
      </w:r>
      <w:r w:rsidR="00982FE8" w:rsidRPr="00E67397">
        <w:rPr>
          <w:rFonts w:ascii="Times" w:hAnsi="Times"/>
          <w:sz w:val="24"/>
          <w:szCs w:val="24"/>
          <w:lang w:val="fr-FR"/>
        </w:rPr>
        <w:t>.</w:t>
      </w:r>
      <w:r w:rsidR="00523DA1" w:rsidRPr="00E67397">
        <w:rPr>
          <w:rFonts w:ascii="Times" w:hAnsi="Times"/>
          <w:sz w:val="24"/>
          <w:szCs w:val="24"/>
          <w:lang w:val="fr-FR"/>
        </w:rPr>
        <w:t xml:space="preserve"> Inclure : une ventilation du budget pour les activités de suivi et d'évaluation, y compris la collecte de données de base et de fin de ligne et une évaluation indépendante, et un calendrier approximatif de S&amp;E. Les bénéficiaires de fonds sont tenus de réserver au moins 5 à 7% du budget du projet pour les activités de S&amp;E, y compris des fonds suffisants pour une évaluation indépendante de qualité.</w:t>
      </w:r>
    </w:p>
    <w:p w14:paraId="623F1D67" w14:textId="69722B20" w:rsidR="00FB74AE" w:rsidRPr="00E67397" w:rsidRDefault="00FB74AE" w:rsidP="00FB74AE">
      <w:pPr>
        <w:keepNext/>
        <w:keepLines/>
        <w:suppressAutoHyphens/>
        <w:jc w:val="both"/>
        <w:rPr>
          <w:rFonts w:ascii="Times" w:hAnsi="Times"/>
          <w:lang w:val="fr-FR"/>
        </w:rPr>
      </w:pPr>
      <w:r w:rsidRPr="00E67397">
        <w:rPr>
          <w:rFonts w:ascii="Times" w:hAnsi="Times"/>
          <w:lang w:val="fr-FR"/>
        </w:rPr>
        <w:lastRenderedPageBreak/>
        <w:t>Un plan consolidé et détaillé de mise en œuvre des activités et des moyens de suivi ser</w:t>
      </w:r>
      <w:r w:rsidR="00F8326C" w:rsidRPr="00E67397">
        <w:rPr>
          <w:rFonts w:ascii="Times" w:hAnsi="Times"/>
          <w:lang w:val="fr-FR"/>
        </w:rPr>
        <w:t>a</w:t>
      </w:r>
      <w:r w:rsidRPr="00E67397">
        <w:rPr>
          <w:rFonts w:ascii="Times" w:hAnsi="Times"/>
          <w:lang w:val="fr-FR"/>
        </w:rPr>
        <w:t xml:space="preserve"> mis en place </w:t>
      </w:r>
      <w:r w:rsidR="00611388">
        <w:rPr>
          <w:rFonts w:ascii="Times" w:hAnsi="Times"/>
          <w:lang w:val="fr-FR"/>
        </w:rPr>
        <w:t>et sa mise en œuvre sera assurée par le/la Coordonnatrice du projet.</w:t>
      </w:r>
      <w:r w:rsidRPr="00E67397">
        <w:rPr>
          <w:rFonts w:ascii="Times" w:hAnsi="Times"/>
          <w:lang w:val="fr-FR"/>
        </w:rPr>
        <w:t xml:space="preserve"> Ce plan servira de base pour le suivi du projet à travers les outils mandataires suivants :</w:t>
      </w:r>
    </w:p>
    <w:p w14:paraId="2A57EF8E" w14:textId="77777777" w:rsidR="00FB74AE" w:rsidRPr="00E67397" w:rsidRDefault="00FB74AE" w:rsidP="00FB74AE">
      <w:pPr>
        <w:numPr>
          <w:ilvl w:val="0"/>
          <w:numId w:val="16"/>
        </w:numPr>
        <w:spacing w:before="120"/>
        <w:ind w:left="357" w:hanging="357"/>
        <w:jc w:val="both"/>
        <w:rPr>
          <w:rFonts w:ascii="Times" w:hAnsi="Times"/>
          <w:lang w:val="fr-FR"/>
        </w:rPr>
      </w:pPr>
      <w:r w:rsidRPr="00E67397">
        <w:rPr>
          <w:rFonts w:ascii="Times" w:hAnsi="Times"/>
          <w:lang w:val="fr-FR"/>
        </w:rPr>
        <w:t>Les rapports d'étape trimestriels (rapports requis par le PBF) ;</w:t>
      </w:r>
    </w:p>
    <w:p w14:paraId="0A8DED16" w14:textId="77777777" w:rsidR="00FB74AE" w:rsidRPr="00E67397" w:rsidRDefault="00FB74AE" w:rsidP="00FB74AE">
      <w:pPr>
        <w:numPr>
          <w:ilvl w:val="0"/>
          <w:numId w:val="16"/>
        </w:numPr>
        <w:jc w:val="both"/>
        <w:rPr>
          <w:rFonts w:ascii="Times" w:hAnsi="Times"/>
          <w:lang w:val="fr-FR"/>
        </w:rPr>
      </w:pPr>
      <w:r w:rsidRPr="00E67397">
        <w:rPr>
          <w:rFonts w:ascii="Times" w:hAnsi="Times"/>
          <w:lang w:val="fr-FR"/>
        </w:rPr>
        <w:t>Le rapport annuel et le rapport final incluant un rapport narratif et financier ;</w:t>
      </w:r>
    </w:p>
    <w:p w14:paraId="01CD17F3" w14:textId="77777777" w:rsidR="00FB74AE" w:rsidRPr="00E67397" w:rsidRDefault="00FB74AE" w:rsidP="00FB74AE">
      <w:pPr>
        <w:numPr>
          <w:ilvl w:val="0"/>
          <w:numId w:val="16"/>
        </w:numPr>
        <w:jc w:val="both"/>
        <w:rPr>
          <w:rFonts w:ascii="Times" w:hAnsi="Times"/>
          <w:lang w:val="fr-FR"/>
        </w:rPr>
      </w:pPr>
      <w:r w:rsidRPr="00E67397">
        <w:rPr>
          <w:rFonts w:ascii="Times" w:hAnsi="Times"/>
          <w:lang w:val="fr-FR"/>
        </w:rPr>
        <w:t>Une revue annuelle de la qualité de mise en œuvre du projet ; </w:t>
      </w:r>
    </w:p>
    <w:p w14:paraId="341C662C" w14:textId="77777777" w:rsidR="00FB74AE" w:rsidRPr="00E67397" w:rsidRDefault="00FB74AE" w:rsidP="00FB74AE">
      <w:pPr>
        <w:numPr>
          <w:ilvl w:val="0"/>
          <w:numId w:val="16"/>
        </w:numPr>
        <w:jc w:val="both"/>
        <w:rPr>
          <w:rFonts w:ascii="Times" w:hAnsi="Times"/>
          <w:lang w:val="fr-FR"/>
        </w:rPr>
      </w:pPr>
      <w:r w:rsidRPr="00E67397">
        <w:rPr>
          <w:rFonts w:ascii="Times" w:hAnsi="Times"/>
          <w:lang w:val="fr-FR"/>
        </w:rPr>
        <w:t>Les missions conjointes de terrain ;</w:t>
      </w:r>
    </w:p>
    <w:p w14:paraId="408875DC" w14:textId="77777777" w:rsidR="00FB74AE" w:rsidRPr="00E67397" w:rsidRDefault="00FB74AE" w:rsidP="00FB74AE">
      <w:pPr>
        <w:numPr>
          <w:ilvl w:val="0"/>
          <w:numId w:val="16"/>
        </w:numPr>
        <w:jc w:val="both"/>
        <w:rPr>
          <w:rFonts w:ascii="Times" w:hAnsi="Times"/>
          <w:lang w:val="fr-FR"/>
        </w:rPr>
      </w:pPr>
      <w:r w:rsidRPr="00E67397">
        <w:rPr>
          <w:rFonts w:ascii="Times" w:hAnsi="Times"/>
          <w:lang w:val="fr-FR"/>
        </w:rPr>
        <w:t>Une évaluation indépendante qui sera menée trois mois avant la fin du projet ;</w:t>
      </w:r>
    </w:p>
    <w:p w14:paraId="4E1E5B87" w14:textId="77777777" w:rsidR="00FB74AE" w:rsidRPr="00E67397" w:rsidRDefault="00FB74AE" w:rsidP="00FB74AE">
      <w:pPr>
        <w:numPr>
          <w:ilvl w:val="0"/>
          <w:numId w:val="16"/>
        </w:numPr>
        <w:jc w:val="both"/>
        <w:rPr>
          <w:rFonts w:ascii="Times" w:hAnsi="Times"/>
          <w:lang w:val="fr-FR"/>
        </w:rPr>
      </w:pPr>
      <w:r w:rsidRPr="00E67397">
        <w:rPr>
          <w:rFonts w:ascii="Times" w:hAnsi="Times"/>
          <w:lang w:val="fr-FR"/>
        </w:rPr>
        <w:t>Etc.</w:t>
      </w:r>
    </w:p>
    <w:p w14:paraId="7DAA2561" w14:textId="77777777" w:rsidR="00FB74AE" w:rsidRPr="00E67397" w:rsidRDefault="00FB74AE" w:rsidP="00FB74AE">
      <w:pPr>
        <w:keepNext/>
        <w:keepLines/>
        <w:suppressAutoHyphens/>
        <w:jc w:val="both"/>
        <w:rPr>
          <w:rFonts w:ascii="Times" w:hAnsi="Times"/>
          <w:lang w:val="fr-FR"/>
        </w:rPr>
      </w:pPr>
    </w:p>
    <w:p w14:paraId="0368E431" w14:textId="47E3E22A" w:rsidR="00FB74AE" w:rsidRPr="00E67397" w:rsidRDefault="00FB74AE" w:rsidP="00FB74AE">
      <w:pPr>
        <w:keepNext/>
        <w:keepLines/>
        <w:suppressAutoHyphens/>
        <w:jc w:val="both"/>
        <w:rPr>
          <w:rFonts w:ascii="Times" w:hAnsi="Times"/>
          <w:lang w:val="fr-FR"/>
        </w:rPr>
      </w:pPr>
      <w:r w:rsidRPr="00E67397">
        <w:rPr>
          <w:rFonts w:ascii="Times" w:hAnsi="Times"/>
          <w:lang w:val="fr-FR"/>
        </w:rPr>
        <w:t xml:space="preserve">Les rapports consolidés seront préparés par l’équipe </w:t>
      </w:r>
      <w:r w:rsidR="00611388">
        <w:rPr>
          <w:rFonts w:ascii="Times" w:hAnsi="Times"/>
          <w:lang w:val="fr-FR"/>
        </w:rPr>
        <w:t>de projet</w:t>
      </w:r>
      <w:r w:rsidRPr="00E67397">
        <w:rPr>
          <w:rFonts w:ascii="Times" w:hAnsi="Times"/>
          <w:lang w:val="fr-FR"/>
        </w:rPr>
        <w:t xml:space="preserve"> sur la base des rapports produits </w:t>
      </w:r>
      <w:r w:rsidR="00AE5E3F" w:rsidRPr="00E67397">
        <w:rPr>
          <w:rFonts w:ascii="Times" w:hAnsi="Times"/>
          <w:lang w:val="fr-FR"/>
        </w:rPr>
        <w:t xml:space="preserve">à temps </w:t>
      </w:r>
      <w:r w:rsidRPr="00E67397">
        <w:rPr>
          <w:rFonts w:ascii="Times" w:hAnsi="Times"/>
          <w:lang w:val="fr-FR"/>
        </w:rPr>
        <w:t xml:space="preserve">par les agences bénéficiaires. Les activités de suivi seront assurées conjointement par les agences bénéficiaires et l’équipe du projet à travers un mécanisme participatif et des visites conjointes de terrain, ainsi que des réunions périodiques avec les bénéficiaires. </w:t>
      </w:r>
    </w:p>
    <w:p w14:paraId="6A06D948" w14:textId="77777777" w:rsidR="00FB74AE" w:rsidRPr="00E67397" w:rsidRDefault="00FB74AE" w:rsidP="00FB74AE">
      <w:pPr>
        <w:keepNext/>
        <w:keepLines/>
        <w:suppressAutoHyphens/>
        <w:jc w:val="both"/>
        <w:rPr>
          <w:rFonts w:ascii="Times" w:hAnsi="Times"/>
          <w:lang w:val="fr-FR"/>
        </w:rPr>
      </w:pPr>
    </w:p>
    <w:p w14:paraId="23CA82D0" w14:textId="77777777" w:rsidR="00FB74AE" w:rsidRPr="00E67397" w:rsidRDefault="00FB74AE" w:rsidP="00FB74AE">
      <w:pPr>
        <w:jc w:val="both"/>
        <w:rPr>
          <w:rFonts w:ascii="Times" w:hAnsi="Times"/>
          <w:strike/>
          <w:lang w:val="fr-FR"/>
        </w:rPr>
      </w:pPr>
      <w:r w:rsidRPr="00E67397">
        <w:rPr>
          <w:rFonts w:ascii="Times" w:hAnsi="Times"/>
          <w:lang w:val="fr-FR"/>
        </w:rPr>
        <w:t xml:space="preserve">Un plan de suivi/évaluation sera mis en place par la coordination du projet afin d’évaluer les progrès réalisés vers l’atteinte des résultats, identifier les éventuelles difficultés et proposer des mesures correctrices pour l’amélioration de la performance du projet. Afin de lancer rapidement les activités du projet, un suivi fréquent sera instauré dès le début du projet ; suivi de visites trimestrielles pendant toute la durée restante du projet. </w:t>
      </w:r>
    </w:p>
    <w:p w14:paraId="2B092F5E" w14:textId="77777777" w:rsidR="00FB74AE" w:rsidRPr="00E67397" w:rsidRDefault="00FB74AE" w:rsidP="00FB74AE">
      <w:pPr>
        <w:jc w:val="both"/>
        <w:rPr>
          <w:rFonts w:ascii="Times" w:hAnsi="Times"/>
          <w:lang w:val="fr-FR"/>
        </w:rPr>
      </w:pPr>
      <w:r w:rsidRPr="00E67397">
        <w:rPr>
          <w:rFonts w:ascii="Times" w:hAnsi="Times"/>
          <w:lang w:val="fr-FR"/>
        </w:rPr>
        <w:t>La collecte des données et leurs mises à jour se feront à travers les outils appropriés.</w:t>
      </w:r>
    </w:p>
    <w:p w14:paraId="1A6AFFC5" w14:textId="77777777" w:rsidR="00FB74AE" w:rsidRPr="00E67397" w:rsidRDefault="00FB74AE" w:rsidP="00FB74AE">
      <w:pPr>
        <w:jc w:val="both"/>
        <w:rPr>
          <w:rFonts w:ascii="Times" w:hAnsi="Times"/>
          <w:lang w:val="fr-FR"/>
        </w:rPr>
      </w:pPr>
    </w:p>
    <w:p w14:paraId="15E2DB25" w14:textId="247FF302" w:rsidR="00FB74AE" w:rsidRPr="00E67397" w:rsidRDefault="00611388" w:rsidP="00FB74AE">
      <w:pPr>
        <w:jc w:val="both"/>
        <w:rPr>
          <w:rFonts w:ascii="Times" w:hAnsi="Times"/>
          <w:lang w:val="fr-FR"/>
        </w:rPr>
      </w:pPr>
      <w:r>
        <w:rPr>
          <w:rFonts w:ascii="Times" w:hAnsi="Times"/>
          <w:lang w:val="fr-FR"/>
        </w:rPr>
        <w:t>L’évaluation externe sera couverte par le budget du projet à hauteur de 12 000 USD.</w:t>
      </w:r>
    </w:p>
    <w:p w14:paraId="3AFDE538" w14:textId="77777777" w:rsidR="00FB74AE" w:rsidRPr="00E67397" w:rsidRDefault="00FB74AE" w:rsidP="00FB74AE">
      <w:pPr>
        <w:jc w:val="both"/>
        <w:rPr>
          <w:rFonts w:ascii="Times" w:hAnsi="Times"/>
          <w:lang w:val="fr-FR"/>
        </w:rPr>
      </w:pPr>
    </w:p>
    <w:p w14:paraId="394F79D3" w14:textId="77777777" w:rsidR="00FB74AE" w:rsidRPr="00E67397" w:rsidRDefault="00FB74AE" w:rsidP="00FB74AE">
      <w:pPr>
        <w:jc w:val="both"/>
        <w:rPr>
          <w:rFonts w:ascii="Times" w:hAnsi="Times"/>
          <w:lang w:val="fr-FR"/>
        </w:rPr>
      </w:pPr>
      <w:r w:rsidRPr="00E67397">
        <w:rPr>
          <w:rFonts w:ascii="Times" w:hAnsi="Times"/>
          <w:lang w:val="fr-FR"/>
        </w:rPr>
        <w:t xml:space="preserve">La coordination du projet veillera à ce que les rapports semestriels dus à PBF ainsi que le rapport final en fin de projet, consolidés, soient produits, puis transmis au PBSO à échéance.  </w:t>
      </w:r>
    </w:p>
    <w:p w14:paraId="39015D62" w14:textId="77777777" w:rsidR="00FB74AE" w:rsidRPr="00E67397" w:rsidRDefault="00FB74AE" w:rsidP="00FB74AE">
      <w:pPr>
        <w:rPr>
          <w:rFonts w:ascii="Times" w:hAnsi="Times"/>
          <w:lang w:val="fr-FR"/>
        </w:rPr>
      </w:pPr>
    </w:p>
    <w:p w14:paraId="04684841" w14:textId="505A26CF" w:rsidR="00FB74AE" w:rsidRPr="00E67397" w:rsidRDefault="00FB74AE" w:rsidP="00FB74AE">
      <w:pPr>
        <w:rPr>
          <w:rFonts w:ascii="Times" w:hAnsi="Times"/>
          <w:lang w:val="fr-FR"/>
        </w:rPr>
      </w:pPr>
      <w:r w:rsidRPr="00E67397">
        <w:rPr>
          <w:rFonts w:ascii="Times" w:hAnsi="Times"/>
          <w:lang w:val="fr-FR"/>
        </w:rPr>
        <w:t xml:space="preserve">Montant alloué au suivi et évaluation est de </w:t>
      </w:r>
      <w:r w:rsidR="00227ECE" w:rsidRPr="00F3061E">
        <w:rPr>
          <w:rFonts w:ascii="Times" w:hAnsi="Times"/>
          <w:lang w:val="fr-FR"/>
        </w:rPr>
        <w:t>25 000</w:t>
      </w:r>
      <w:r w:rsidRPr="00F3061E">
        <w:rPr>
          <w:rFonts w:ascii="Times" w:hAnsi="Times"/>
          <w:lang w:val="fr-FR"/>
        </w:rPr>
        <w:t xml:space="preserve"> USD.</w:t>
      </w:r>
    </w:p>
    <w:p w14:paraId="2DD42537" w14:textId="77777777" w:rsidR="00FB74AE" w:rsidRPr="00E67397" w:rsidRDefault="00FB74AE" w:rsidP="00FB74AE">
      <w:pPr>
        <w:pStyle w:val="Paragraphedeliste"/>
        <w:jc w:val="both"/>
        <w:rPr>
          <w:rFonts w:ascii="Times" w:hAnsi="Times"/>
          <w:sz w:val="24"/>
          <w:szCs w:val="24"/>
          <w:lang w:val="fr-FR"/>
        </w:rPr>
      </w:pPr>
    </w:p>
    <w:p w14:paraId="115638DD" w14:textId="77777777" w:rsidR="003060D3" w:rsidRPr="00E67397" w:rsidRDefault="003060D3" w:rsidP="003060D3">
      <w:pPr>
        <w:pStyle w:val="Paragraphedeliste"/>
        <w:rPr>
          <w:rFonts w:ascii="Times" w:hAnsi="Times"/>
          <w:sz w:val="24"/>
          <w:szCs w:val="24"/>
          <w:lang w:val="fr-FR"/>
        </w:rPr>
      </w:pPr>
    </w:p>
    <w:p w14:paraId="33D043FD" w14:textId="4D5AA3E5" w:rsidR="003060D3" w:rsidRDefault="00AD0B49" w:rsidP="00525655">
      <w:pPr>
        <w:pStyle w:val="Paragraphedeliste"/>
        <w:numPr>
          <w:ilvl w:val="0"/>
          <w:numId w:val="5"/>
        </w:numPr>
        <w:jc w:val="both"/>
        <w:rPr>
          <w:rFonts w:ascii="Times" w:hAnsi="Times"/>
          <w:sz w:val="24"/>
          <w:szCs w:val="24"/>
          <w:lang w:val="fr-FR"/>
        </w:rPr>
      </w:pPr>
      <w:r w:rsidRPr="00E67397">
        <w:rPr>
          <w:rFonts w:ascii="Times" w:hAnsi="Times"/>
          <w:b/>
          <w:bCs/>
          <w:sz w:val="24"/>
          <w:szCs w:val="24"/>
          <w:lang w:val="fr-FR"/>
        </w:rPr>
        <w:t>Stratégie</w:t>
      </w:r>
      <w:r w:rsidR="00182819" w:rsidRPr="00E67397">
        <w:rPr>
          <w:rFonts w:ascii="Times" w:hAnsi="Times"/>
          <w:b/>
          <w:bCs/>
          <w:sz w:val="24"/>
          <w:szCs w:val="24"/>
          <w:lang w:val="fr-FR"/>
        </w:rPr>
        <w:t xml:space="preserve"> de fin de projet / </w:t>
      </w:r>
      <w:r w:rsidRPr="00E67397">
        <w:rPr>
          <w:rFonts w:ascii="Times" w:hAnsi="Times"/>
          <w:b/>
          <w:bCs/>
          <w:sz w:val="24"/>
          <w:szCs w:val="24"/>
          <w:lang w:val="fr-FR"/>
        </w:rPr>
        <w:t>durabilité</w:t>
      </w:r>
      <w:r w:rsidR="003060D3" w:rsidRPr="00E67397">
        <w:rPr>
          <w:rFonts w:ascii="Times" w:hAnsi="Times"/>
          <w:sz w:val="24"/>
          <w:szCs w:val="24"/>
          <w:lang w:val="fr-FR"/>
        </w:rPr>
        <w:t xml:space="preserve"> – </w:t>
      </w:r>
      <w:r w:rsidR="00523DA1" w:rsidRPr="00E67397">
        <w:rPr>
          <w:rFonts w:ascii="Times" w:hAnsi="Times"/>
          <w:sz w:val="24"/>
          <w:szCs w:val="24"/>
          <w:lang w:val="fr-FR"/>
        </w:rPr>
        <w:t xml:space="preserve">Expliquez brièvement la stratégie de sortie du projet pour garantir que le projet peut être clôturé à la fin de la durée du projet, soit par des mesures de durabilité, des accords avec d'autres donateurs pour le financement de suivi ou la fin des activités qui n'ont pas besoin de soutien supplémentaire. Si le soutien d'autres bailleurs de fonds est attendu, expliquez ce que le projet fera concrètement et de manière proactive pour essayer d'assurer cet appui dès le départ. Envisagez d'éventuels partenariats avec d'autres donateurs ou </w:t>
      </w:r>
      <w:r w:rsidR="00982FE8" w:rsidRPr="00E67397">
        <w:rPr>
          <w:rFonts w:ascii="Times" w:hAnsi="Times"/>
          <w:sz w:val="24"/>
          <w:szCs w:val="24"/>
          <w:lang w:val="fr-FR"/>
        </w:rPr>
        <w:t>institutions financières internationales</w:t>
      </w:r>
      <w:r w:rsidR="00523DA1" w:rsidRPr="00E67397">
        <w:rPr>
          <w:rFonts w:ascii="Times" w:hAnsi="Times"/>
          <w:sz w:val="24"/>
          <w:szCs w:val="24"/>
          <w:lang w:val="fr-FR"/>
        </w:rPr>
        <w:t>.</w:t>
      </w:r>
    </w:p>
    <w:p w14:paraId="294E6016" w14:textId="77777777" w:rsidR="007934A9" w:rsidRPr="00E67397" w:rsidRDefault="007934A9" w:rsidP="007934A9">
      <w:pPr>
        <w:pStyle w:val="Paragraphedeliste"/>
        <w:jc w:val="both"/>
        <w:rPr>
          <w:rFonts w:ascii="Times" w:hAnsi="Times"/>
          <w:sz w:val="24"/>
          <w:szCs w:val="24"/>
          <w:lang w:val="fr-FR"/>
        </w:rPr>
      </w:pPr>
    </w:p>
    <w:p w14:paraId="71E19636" w14:textId="77777777" w:rsidR="0045203E" w:rsidRPr="002C39D7" w:rsidRDefault="0045203E" w:rsidP="0045203E">
      <w:pPr>
        <w:autoSpaceDE w:val="0"/>
        <w:autoSpaceDN w:val="0"/>
        <w:adjustRightInd w:val="0"/>
        <w:jc w:val="both"/>
        <w:rPr>
          <w:rFonts w:eastAsia="MS Mincho"/>
          <w:lang w:val="fr-FR" w:eastAsia="zh-CN"/>
        </w:rPr>
      </w:pPr>
      <w:r w:rsidRPr="002C39D7">
        <w:rPr>
          <w:bCs/>
          <w:lang w:val="fr-FR"/>
        </w:rPr>
        <w:t>La durabilité du projet va se faire à travers</w:t>
      </w:r>
      <w:r w:rsidRPr="002C39D7">
        <w:rPr>
          <w:b/>
          <w:bCs/>
          <w:lang w:val="fr-FR"/>
        </w:rPr>
        <w:t xml:space="preserve"> </w:t>
      </w:r>
      <w:r w:rsidRPr="002C39D7">
        <w:rPr>
          <w:rFonts w:eastAsia="MS Mincho"/>
          <w:lang w:val="fr-FR" w:eastAsia="zh-CN"/>
        </w:rPr>
        <w:t>la poursuite des activités de développement par les membres de la communauté, incluant la participation des femmes et des filles, une fois cessé l’appui extérieur. Ça veut dire, la création d’un environnement propice à la protection de leurs droits et à leur participation à tous les niveaux de planification du projet, depuis le début du projet.</w:t>
      </w:r>
    </w:p>
    <w:p w14:paraId="764C8316" w14:textId="3B985F1B" w:rsidR="0045203E" w:rsidRPr="002C39D7" w:rsidRDefault="0045203E" w:rsidP="0045203E">
      <w:pPr>
        <w:autoSpaceDE w:val="0"/>
        <w:autoSpaceDN w:val="0"/>
        <w:adjustRightInd w:val="0"/>
        <w:jc w:val="both"/>
        <w:rPr>
          <w:rFonts w:eastAsia="MS Mincho"/>
          <w:lang w:val="fr-FR" w:eastAsia="zh-CN"/>
        </w:rPr>
      </w:pPr>
      <w:r w:rsidRPr="002C39D7">
        <w:rPr>
          <w:rFonts w:eastAsia="MS Mincho"/>
          <w:lang w:val="fr-FR" w:eastAsia="zh-CN"/>
        </w:rPr>
        <w:t xml:space="preserve">Le niveau d’appropriation des OSC </w:t>
      </w:r>
      <w:r w:rsidR="00FE3E74" w:rsidRPr="002C39D7">
        <w:rPr>
          <w:rFonts w:eastAsia="MS Mincho"/>
          <w:lang w:val="fr-FR" w:eastAsia="zh-CN"/>
        </w:rPr>
        <w:t xml:space="preserve">défenseurs des droits humains </w:t>
      </w:r>
      <w:r w:rsidRPr="002C39D7">
        <w:rPr>
          <w:rFonts w:eastAsia="MS Mincho"/>
          <w:lang w:val="fr-FR" w:eastAsia="zh-CN"/>
        </w:rPr>
        <w:t xml:space="preserve">et les </w:t>
      </w:r>
      <w:r w:rsidR="00FE3E74" w:rsidRPr="002C39D7">
        <w:rPr>
          <w:rFonts w:eastAsia="MS Mincho"/>
          <w:lang w:val="fr-FR" w:eastAsia="zh-CN"/>
        </w:rPr>
        <w:t xml:space="preserve">autres acteurs qu’ils soient gouvernementaux, </w:t>
      </w:r>
      <w:r w:rsidR="006B0E26" w:rsidRPr="002C39D7">
        <w:rPr>
          <w:rFonts w:eastAsia="MS Mincho"/>
          <w:lang w:val="fr-FR" w:eastAsia="zh-CN"/>
        </w:rPr>
        <w:t>humanitaires est</w:t>
      </w:r>
      <w:r w:rsidRPr="002C39D7">
        <w:rPr>
          <w:rFonts w:eastAsia="MS Mincho"/>
          <w:lang w:val="fr-FR" w:eastAsia="zh-CN"/>
        </w:rPr>
        <w:t xml:space="preserve"> également </w:t>
      </w:r>
      <w:r w:rsidR="006B0E26" w:rsidRPr="002C39D7">
        <w:rPr>
          <w:rFonts w:eastAsia="MS Mincho"/>
          <w:lang w:val="fr-FR" w:eastAsia="zh-CN"/>
        </w:rPr>
        <w:t>un</w:t>
      </w:r>
      <w:r w:rsidRPr="002C39D7">
        <w:rPr>
          <w:rFonts w:eastAsia="MS Mincho"/>
          <w:lang w:val="fr-FR" w:eastAsia="zh-CN"/>
        </w:rPr>
        <w:t xml:space="preserve"> déterminant dans la durabilité du projet</w:t>
      </w:r>
    </w:p>
    <w:p w14:paraId="704DCB5D" w14:textId="24F38F71" w:rsidR="0045203E" w:rsidRPr="002C39D7" w:rsidRDefault="0045203E" w:rsidP="0045203E">
      <w:pPr>
        <w:jc w:val="both"/>
        <w:rPr>
          <w:rFonts w:eastAsia="MS Mincho"/>
          <w:lang w:val="fr-FR" w:eastAsia="zh-CN"/>
        </w:rPr>
      </w:pPr>
      <w:r w:rsidRPr="002C39D7">
        <w:rPr>
          <w:rFonts w:eastAsia="MS Mincho"/>
          <w:lang w:val="fr-FR" w:eastAsia="zh-CN"/>
        </w:rPr>
        <w:t xml:space="preserve">Le renforcement des capacités techniques et opérationnelles des acteurs engagés dans la lutte contre les violences sexuelles et basées sur le genre, la formation des acteurs et prestataires de services de VSBG, l’inclusion des stratégies de promotion </w:t>
      </w:r>
      <w:r w:rsidR="00255486" w:rsidRPr="002C39D7">
        <w:rPr>
          <w:rFonts w:eastAsia="MS Mincho"/>
          <w:lang w:val="fr-FR" w:eastAsia="zh-CN"/>
        </w:rPr>
        <w:t>de l’agenda femme paix et sécurité</w:t>
      </w:r>
      <w:r w:rsidR="00A4463A" w:rsidRPr="002C39D7">
        <w:rPr>
          <w:rFonts w:eastAsia="MS Mincho"/>
          <w:lang w:val="fr-FR" w:eastAsia="zh-CN"/>
        </w:rPr>
        <w:t xml:space="preserve"> </w:t>
      </w:r>
      <w:r w:rsidR="00A4463A" w:rsidRPr="002C39D7">
        <w:rPr>
          <w:rFonts w:eastAsia="MS Mincho"/>
          <w:lang w:val="fr-FR" w:eastAsia="zh-CN"/>
        </w:rPr>
        <w:lastRenderedPageBreak/>
        <w:t>et</w:t>
      </w:r>
      <w:r w:rsidR="00255486" w:rsidRPr="002C39D7">
        <w:rPr>
          <w:rFonts w:eastAsia="MS Mincho"/>
          <w:lang w:val="fr-FR" w:eastAsia="zh-CN"/>
        </w:rPr>
        <w:t xml:space="preserve"> </w:t>
      </w:r>
      <w:r w:rsidRPr="002C39D7">
        <w:rPr>
          <w:rFonts w:eastAsia="MS Mincho"/>
          <w:lang w:val="fr-FR" w:eastAsia="zh-CN"/>
        </w:rPr>
        <w:t>des droits sexuels et reproductifs en synergie avec les autres projets existants dans le N</w:t>
      </w:r>
      <w:r w:rsidR="00A4463A" w:rsidRPr="002C39D7">
        <w:rPr>
          <w:rFonts w:eastAsia="MS Mincho"/>
          <w:lang w:val="fr-FR" w:eastAsia="zh-CN"/>
        </w:rPr>
        <w:t>O</w:t>
      </w:r>
      <w:r w:rsidRPr="002C39D7">
        <w:rPr>
          <w:rFonts w:eastAsia="MS Mincho"/>
          <w:lang w:val="fr-FR" w:eastAsia="zh-CN"/>
        </w:rPr>
        <w:t>S</w:t>
      </w:r>
      <w:r w:rsidR="00A4463A" w:rsidRPr="002C39D7">
        <w:rPr>
          <w:rFonts w:eastAsia="MS Mincho"/>
          <w:lang w:val="fr-FR" w:eastAsia="zh-CN"/>
        </w:rPr>
        <w:t xml:space="preserve">O </w:t>
      </w:r>
      <w:r w:rsidRPr="002C39D7">
        <w:rPr>
          <w:rFonts w:eastAsia="MS Mincho"/>
          <w:lang w:val="fr-FR" w:eastAsia="zh-CN"/>
        </w:rPr>
        <w:t>facilitera le passage à l’échelle et la pérennisation des interventions</w:t>
      </w:r>
    </w:p>
    <w:p w14:paraId="2ED29DFF" w14:textId="1AD859B1" w:rsidR="00611388" w:rsidRPr="002C39D7" w:rsidRDefault="00611388" w:rsidP="0045203E">
      <w:pPr>
        <w:jc w:val="both"/>
        <w:rPr>
          <w:lang w:val="fr-FR"/>
        </w:rPr>
      </w:pPr>
      <w:r w:rsidRPr="002C39D7">
        <w:rPr>
          <w:rFonts w:eastAsia="MS Mincho"/>
          <w:lang w:val="fr-FR" w:eastAsia="zh-CN"/>
        </w:rPr>
        <w:t xml:space="preserve">Afin de susciter </w:t>
      </w:r>
      <w:r w:rsidRPr="002C39D7">
        <w:t>l’engagement politique et financier d’autres partenaires sur la problématique de protection des droits de l’homme et de lutte contre SGBV pour la consolidation de la paix dans le NOSO, le projet travaillera au plaidoyer en direction des acteurs humanitaires présents sur le terrain, fera des plaidoyers en vue du renforcement des capacités financières de l’institution en charge des droits de l’homme. En outre, le projet veillera à ce que cette situation des DH paraisse clairement dans le rapport national sur les droits de l’homme que produit annuellement la CNDH et à ce que ce dernier soit vulgarisé.</w:t>
      </w:r>
    </w:p>
    <w:p w14:paraId="127D7441" w14:textId="77777777" w:rsidR="0045203E" w:rsidRPr="00E67397" w:rsidRDefault="0045203E" w:rsidP="0045203E">
      <w:pPr>
        <w:pStyle w:val="Paragraphedeliste"/>
        <w:jc w:val="both"/>
        <w:rPr>
          <w:rFonts w:ascii="Times" w:hAnsi="Times"/>
          <w:sz w:val="24"/>
          <w:szCs w:val="24"/>
          <w:lang w:val="fr-FR"/>
        </w:rPr>
      </w:pPr>
    </w:p>
    <w:p w14:paraId="325CC3B0" w14:textId="77777777" w:rsidR="001B518E" w:rsidRPr="00E67397" w:rsidRDefault="001B518E" w:rsidP="00C709F5">
      <w:pPr>
        <w:rPr>
          <w:rFonts w:ascii="Times" w:hAnsi="Times"/>
          <w:b/>
          <w:lang w:val="fr-FR"/>
        </w:rPr>
      </w:pPr>
    </w:p>
    <w:p w14:paraId="6EDC13B5" w14:textId="3C0B681D" w:rsidR="0056650A" w:rsidRPr="00E67397" w:rsidRDefault="002243D0" w:rsidP="00525655">
      <w:pPr>
        <w:numPr>
          <w:ilvl w:val="0"/>
          <w:numId w:val="3"/>
        </w:numPr>
        <w:rPr>
          <w:rFonts w:ascii="Times" w:hAnsi="Times"/>
          <w:b/>
          <w:lang w:val="fr-FR"/>
        </w:rPr>
      </w:pPr>
      <w:r w:rsidRPr="00E67397">
        <w:rPr>
          <w:rFonts w:ascii="Times" w:hAnsi="Times"/>
          <w:b/>
          <w:lang w:val="fr-FR"/>
        </w:rPr>
        <w:t>Budget du projet</w:t>
      </w:r>
      <w:r w:rsidR="0056650A" w:rsidRPr="00E67397">
        <w:rPr>
          <w:rFonts w:ascii="Times" w:hAnsi="Times"/>
          <w:b/>
          <w:lang w:val="fr-FR"/>
        </w:rPr>
        <w:t xml:space="preserve"> </w:t>
      </w:r>
    </w:p>
    <w:p w14:paraId="0BED0B61" w14:textId="77777777" w:rsidR="0056650A" w:rsidRPr="00E67397" w:rsidRDefault="0056650A" w:rsidP="00C709F5">
      <w:pPr>
        <w:rPr>
          <w:rFonts w:ascii="Times" w:hAnsi="Times"/>
          <w:b/>
          <w:lang w:val="fr-FR"/>
        </w:rPr>
      </w:pPr>
    </w:p>
    <w:p w14:paraId="47ABED8E" w14:textId="77777777" w:rsidR="00523DA1" w:rsidRPr="00E67397" w:rsidRDefault="00523DA1" w:rsidP="00DF196C">
      <w:pPr>
        <w:jc w:val="both"/>
        <w:rPr>
          <w:rFonts w:ascii="Times" w:hAnsi="Times"/>
          <w:bCs/>
          <w:lang w:val="fr-FR"/>
        </w:rPr>
      </w:pPr>
      <w:r w:rsidRPr="00E67397">
        <w:rPr>
          <w:rFonts w:ascii="Times" w:hAnsi="Times"/>
          <w:bCs/>
          <w:lang w:val="fr-FR"/>
        </w:rPr>
        <w:t>Fournissez de brèves informations supplémentaires sur les coûts des projets, en mettant en évidence les choix spécifiques qui ont sous-tendu la préparation du budget, en particulier pour le personnel, les déplacements ou tout autre soutien indirect au projet, afin de démontrer le rapport qualité-prix du projet. Le budget proposé pour tous les projets doit inclure des fonds suffisants pour une évaluation indépendante. Le budget proposé pour les projets impliquant des bénéficiaires directs non onusiens doit inclure des fonds pour un audit indépendant. Remplissez l'annexe sur l'optimisation des ressources du projet.</w:t>
      </w:r>
    </w:p>
    <w:p w14:paraId="29C54478" w14:textId="77777777" w:rsidR="00523DA1" w:rsidRPr="00E67397" w:rsidRDefault="00523DA1" w:rsidP="00DF196C">
      <w:pPr>
        <w:jc w:val="both"/>
        <w:rPr>
          <w:rFonts w:ascii="Times" w:hAnsi="Times"/>
          <w:bCs/>
          <w:lang w:val="fr-FR"/>
        </w:rPr>
      </w:pPr>
    </w:p>
    <w:p w14:paraId="0FE067F1" w14:textId="3F923B9D" w:rsidR="00523DA1" w:rsidRPr="00E67397" w:rsidRDefault="00523DA1" w:rsidP="00DF196C">
      <w:pPr>
        <w:jc w:val="both"/>
        <w:rPr>
          <w:rFonts w:ascii="Times" w:hAnsi="Times"/>
          <w:bCs/>
          <w:lang w:val="fr-FR"/>
        </w:rPr>
      </w:pPr>
      <w:r w:rsidRPr="00E67397">
        <w:rPr>
          <w:rFonts w:ascii="Times" w:hAnsi="Times"/>
          <w:bCs/>
          <w:lang w:val="fr-FR"/>
        </w:rPr>
        <w:t xml:space="preserve">Veuillez noter que dans presque tous les cas, le Fonds pour la consolidation de la paix transfère les fonds des projets en une série de tranches basées sur les performances. L’approche standard du PBF consiste à transférer les fonds du projet en deux tranches pour les bénéficiaires des Nations Unies et en trois tranches pour les bénéficiaires non-ONU, en débloquant les deuxième et troisième tranches dès que les critères de performance ont été atteints. Tous les projets comprennent les deux critères de performance standard </w:t>
      </w:r>
      <w:proofErr w:type="gramStart"/>
      <w:r w:rsidRPr="00E67397">
        <w:rPr>
          <w:rFonts w:ascii="Times" w:hAnsi="Times"/>
          <w:bCs/>
          <w:lang w:val="fr-FR"/>
        </w:rPr>
        <w:t>suivants:</w:t>
      </w:r>
      <w:proofErr w:type="gramEnd"/>
      <w:r w:rsidRPr="00E67397">
        <w:rPr>
          <w:rFonts w:ascii="Times" w:hAnsi="Times"/>
          <w:bCs/>
          <w:lang w:val="fr-FR"/>
        </w:rPr>
        <w:t xml:space="preserve"> 1) au moins 75% des fonds de la première tranche ont été engagés et 2) toutes les obligations de rapport de projet ont été respectées. En plus de ces indices de référence standard et en fonction de la cote de risque ou d'autres facteurs spécifiques au contexte, des repères supplémentaires peuvent être indiqués pour le déblocage </w:t>
      </w:r>
      <w:r w:rsidR="006C510B" w:rsidRPr="00E67397">
        <w:rPr>
          <w:rFonts w:ascii="Times" w:hAnsi="Times"/>
          <w:bCs/>
          <w:lang w:val="fr-FR"/>
        </w:rPr>
        <w:t>des deuxièmes et troisièmes tranches</w:t>
      </w:r>
      <w:r w:rsidRPr="00E67397">
        <w:rPr>
          <w:rFonts w:ascii="Times" w:hAnsi="Times"/>
          <w:bCs/>
          <w:lang w:val="fr-FR"/>
        </w:rPr>
        <w:t>.</w:t>
      </w:r>
    </w:p>
    <w:p w14:paraId="2F0052CE" w14:textId="77777777" w:rsidR="00523DA1" w:rsidRPr="00E67397" w:rsidRDefault="00523DA1" w:rsidP="00DF196C">
      <w:pPr>
        <w:jc w:val="both"/>
        <w:rPr>
          <w:rFonts w:ascii="Times" w:hAnsi="Times"/>
          <w:bCs/>
          <w:lang w:val="fr-FR"/>
        </w:rPr>
      </w:pPr>
    </w:p>
    <w:p w14:paraId="3A7582E7" w14:textId="25F35132" w:rsidR="00523DA1" w:rsidRPr="00E67397" w:rsidRDefault="00523DA1" w:rsidP="00DF196C">
      <w:pPr>
        <w:jc w:val="both"/>
        <w:rPr>
          <w:rFonts w:ascii="Times" w:hAnsi="Times"/>
          <w:bCs/>
          <w:lang w:val="fr-FR"/>
        </w:rPr>
      </w:pPr>
      <w:r w:rsidRPr="00E67397">
        <w:rPr>
          <w:rFonts w:ascii="Times" w:hAnsi="Times"/>
          <w:bCs/>
          <w:lang w:val="fr-FR"/>
        </w:rPr>
        <w:t xml:space="preserve">Veuillez préciser ci-dessous tous les facteurs spécifiques au contexte qui peuvent être pertinents pour le déblocage </w:t>
      </w:r>
      <w:r w:rsidR="006C510B" w:rsidRPr="00E67397">
        <w:rPr>
          <w:rFonts w:ascii="Times" w:hAnsi="Times"/>
          <w:bCs/>
          <w:lang w:val="fr-FR"/>
        </w:rPr>
        <w:t>des deuxièmes et troisièmes tranches</w:t>
      </w:r>
      <w:r w:rsidRPr="00E67397">
        <w:rPr>
          <w:rFonts w:ascii="Times" w:hAnsi="Times"/>
          <w:bCs/>
          <w:lang w:val="fr-FR"/>
        </w:rPr>
        <w:t>. Celles-ci peuvent inclure le bon déroulement des élections, l'adoption de lois clés, la mise en place d'unités ou de bureaux de contrepartie clés ou d'autres indicateurs de performance nécessaires avant que la mise en œuvre du projet puisse avancer. Dans votre réponse, veuillez indiquer comment les tranches basées sur la performance affectent les considérations de séquencement des projets.</w:t>
      </w:r>
    </w:p>
    <w:p w14:paraId="492B9822" w14:textId="77777777" w:rsidR="00523DA1" w:rsidRPr="00E67397" w:rsidRDefault="00523DA1" w:rsidP="00523DA1">
      <w:pPr>
        <w:rPr>
          <w:rFonts w:ascii="Times" w:hAnsi="Times"/>
          <w:bCs/>
          <w:lang w:val="fr-FR"/>
        </w:rPr>
      </w:pPr>
    </w:p>
    <w:p w14:paraId="28781D61" w14:textId="77777777" w:rsidR="00523DA1" w:rsidRPr="00E67397" w:rsidRDefault="00523DA1" w:rsidP="00523DA1">
      <w:pPr>
        <w:rPr>
          <w:rFonts w:ascii="Times" w:hAnsi="Times"/>
          <w:bCs/>
          <w:lang w:val="fr-FR"/>
        </w:rPr>
      </w:pPr>
      <w:r w:rsidRPr="00E67397">
        <w:rPr>
          <w:rFonts w:ascii="Times" w:hAnsi="Times"/>
          <w:bCs/>
          <w:lang w:val="fr-FR"/>
        </w:rPr>
        <w:t xml:space="preserve">Remplissez deux tableaux dans </w:t>
      </w:r>
      <w:r w:rsidRPr="00E67397">
        <w:rPr>
          <w:rFonts w:ascii="Times" w:hAnsi="Times"/>
          <w:b/>
          <w:lang w:val="fr-FR"/>
        </w:rPr>
        <w:t>l'annexe D du budget Excel.</w:t>
      </w:r>
    </w:p>
    <w:p w14:paraId="230BE197" w14:textId="77777777" w:rsidR="00523DA1" w:rsidRPr="00E67397" w:rsidRDefault="00523DA1" w:rsidP="00523DA1">
      <w:pPr>
        <w:rPr>
          <w:rFonts w:ascii="Times" w:hAnsi="Times"/>
          <w:bCs/>
          <w:lang w:val="fr-FR"/>
        </w:rPr>
      </w:pPr>
    </w:p>
    <w:p w14:paraId="0C989B9B" w14:textId="77777777" w:rsidR="00523DA1" w:rsidRPr="00E67397" w:rsidRDefault="00523DA1" w:rsidP="00523DA1">
      <w:pPr>
        <w:rPr>
          <w:rFonts w:ascii="Times" w:hAnsi="Times"/>
          <w:bCs/>
          <w:u w:val="single"/>
          <w:lang w:val="fr-FR"/>
        </w:rPr>
      </w:pPr>
      <w:r w:rsidRPr="00E67397">
        <w:rPr>
          <w:rFonts w:ascii="Times" w:hAnsi="Times"/>
          <w:bCs/>
          <w:u w:val="single"/>
          <w:lang w:val="fr-FR"/>
        </w:rPr>
        <w:t>Dans le premier tableau budgétaire Excel de l’annexe D, veuillez inclure le pourcentage d’égalité des sexes et d’autonomisation des femmes (GEWE) pour chaque activité. Fournissez également une justification claire pour chaque allocation GEWE (par exemple, la formation comprendra une session sur l'égalité des sexes, des efforts spécifiques seront déployés pour assurer une représentation égale des femmes, etc.).</w:t>
      </w:r>
    </w:p>
    <w:p w14:paraId="026F9C9F" w14:textId="77777777" w:rsidR="00523DA1" w:rsidRPr="00E67397" w:rsidRDefault="00523DA1" w:rsidP="00523DA1">
      <w:pPr>
        <w:rPr>
          <w:rFonts w:ascii="Times" w:hAnsi="Times"/>
          <w:bCs/>
          <w:lang w:val="fr-FR"/>
        </w:rPr>
      </w:pPr>
    </w:p>
    <w:p w14:paraId="193225D1" w14:textId="77777777" w:rsidR="00523DA1" w:rsidRPr="00E67397" w:rsidRDefault="00523DA1" w:rsidP="00523DA1">
      <w:pPr>
        <w:rPr>
          <w:rFonts w:ascii="Times" w:hAnsi="Times"/>
          <w:bCs/>
          <w:lang w:val="fr-FR"/>
        </w:rPr>
      </w:pPr>
    </w:p>
    <w:p w14:paraId="6E37202E" w14:textId="77777777" w:rsidR="00523DA1" w:rsidRPr="00E67397" w:rsidRDefault="00523DA1" w:rsidP="00523DA1">
      <w:pPr>
        <w:rPr>
          <w:rFonts w:ascii="Times" w:hAnsi="Times"/>
          <w:bCs/>
          <w:lang w:val="fr-FR"/>
        </w:rPr>
      </w:pPr>
    </w:p>
    <w:p w14:paraId="7D38E412" w14:textId="77777777" w:rsidR="00523DA1" w:rsidRPr="00E67397" w:rsidRDefault="00523DA1" w:rsidP="00523DA1">
      <w:pPr>
        <w:rPr>
          <w:rFonts w:ascii="Times" w:hAnsi="Times"/>
          <w:bCs/>
          <w:lang w:val="fr-FR"/>
        </w:rPr>
      </w:pPr>
    </w:p>
    <w:p w14:paraId="3084AD27" w14:textId="77777777" w:rsidR="00523DA1" w:rsidRPr="00E67397" w:rsidRDefault="00523DA1" w:rsidP="00523DA1">
      <w:pPr>
        <w:rPr>
          <w:rFonts w:ascii="Times" w:hAnsi="Times"/>
          <w:bCs/>
          <w:lang w:val="fr-FR"/>
        </w:rPr>
      </w:pPr>
    </w:p>
    <w:p w14:paraId="51A7F142" w14:textId="77777777" w:rsidR="00523DA1" w:rsidRPr="00E67397" w:rsidRDefault="00523DA1" w:rsidP="00523DA1">
      <w:pPr>
        <w:rPr>
          <w:rFonts w:ascii="Times" w:hAnsi="Times"/>
          <w:bCs/>
          <w:lang w:val="fr-FR"/>
        </w:rPr>
      </w:pPr>
    </w:p>
    <w:p w14:paraId="406DFDD6" w14:textId="77777777" w:rsidR="00ED0CBB" w:rsidRPr="00E67397" w:rsidRDefault="00ED0CBB" w:rsidP="00523DA1">
      <w:pPr>
        <w:rPr>
          <w:rFonts w:ascii="Times" w:hAnsi="Times"/>
          <w:bCs/>
          <w:lang w:val="fr-FR"/>
        </w:rPr>
        <w:sectPr w:rsidR="00ED0CBB" w:rsidRPr="00E67397" w:rsidSect="00ED0CBB">
          <w:headerReference w:type="default" r:id="rId12"/>
          <w:footerReference w:type="default" r:id="rId13"/>
          <w:pgSz w:w="11906" w:h="16838"/>
          <w:pgMar w:top="1440" w:right="1106" w:bottom="1440" w:left="1800" w:header="720" w:footer="720" w:gutter="0"/>
          <w:pgBorders w:offsetFrom="page">
            <w:left w:val="single" w:sz="4" w:space="24" w:color="FFFFFF"/>
          </w:pgBorders>
          <w:cols w:space="720"/>
          <w:docGrid w:linePitch="360"/>
        </w:sectPr>
      </w:pPr>
    </w:p>
    <w:p w14:paraId="52E067E7" w14:textId="1B991F72" w:rsidR="001F34B0" w:rsidRPr="00E67397" w:rsidRDefault="001F34B0" w:rsidP="001F34B0">
      <w:pPr>
        <w:rPr>
          <w:rFonts w:ascii="Times" w:hAnsi="Times"/>
          <w:b/>
          <w:bCs/>
          <w:lang w:val="fr-FR"/>
        </w:rPr>
      </w:pPr>
      <w:r w:rsidRPr="00E67397">
        <w:rPr>
          <w:rFonts w:ascii="Times" w:hAnsi="Times"/>
          <w:b/>
          <w:bCs/>
          <w:lang w:val="fr-FR"/>
        </w:rPr>
        <w:lastRenderedPageBreak/>
        <w:t>Annexe A. Liste de contrôle de l'état de préparation de la mise en œuvre du projet</w:t>
      </w:r>
    </w:p>
    <w:p w14:paraId="5C581EEC" w14:textId="77777777" w:rsidR="001F34B0" w:rsidRPr="00E67397" w:rsidRDefault="001F34B0" w:rsidP="001F34B0">
      <w:pPr>
        <w:rPr>
          <w:rFonts w:ascii="Times" w:hAnsi="Times"/>
          <w:bCs/>
          <w:lang w:val="fr-FR"/>
        </w:rPr>
      </w:pPr>
    </w:p>
    <w:tbl>
      <w:tblPr>
        <w:tblW w:w="153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5"/>
        <w:gridCol w:w="595"/>
        <w:gridCol w:w="538"/>
        <w:gridCol w:w="3522"/>
      </w:tblGrid>
      <w:tr w:rsidR="00E67397" w:rsidRPr="00E67397" w14:paraId="51C5967F" w14:textId="77777777" w:rsidTr="002B1923">
        <w:tc>
          <w:tcPr>
            <w:tcW w:w="10687" w:type="dxa"/>
            <w:shd w:val="clear" w:color="auto" w:fill="404040"/>
          </w:tcPr>
          <w:p w14:paraId="05FEF68B" w14:textId="4BBCB24A" w:rsidR="001F34B0" w:rsidRPr="00E67397" w:rsidRDefault="001F34B0" w:rsidP="002B1923">
            <w:pPr>
              <w:ind w:right="-334"/>
              <w:rPr>
                <w:rFonts w:ascii="Times" w:hAnsi="Times" w:cstheme="minorBidi"/>
                <w:b/>
                <w:sz w:val="22"/>
                <w:szCs w:val="22"/>
              </w:rPr>
            </w:pPr>
            <w:r w:rsidRPr="00E67397">
              <w:rPr>
                <w:rFonts w:ascii="Times" w:hAnsi="Times" w:cstheme="minorBidi"/>
                <w:b/>
                <w:sz w:val="22"/>
                <w:szCs w:val="22"/>
              </w:rPr>
              <w:t>Question</w:t>
            </w:r>
          </w:p>
        </w:tc>
        <w:tc>
          <w:tcPr>
            <w:tcW w:w="540" w:type="dxa"/>
            <w:shd w:val="clear" w:color="auto" w:fill="404040"/>
          </w:tcPr>
          <w:p w14:paraId="2144DC02" w14:textId="2D357A35" w:rsidR="001F34B0" w:rsidRPr="00E67397" w:rsidRDefault="001F34B0" w:rsidP="002B1923">
            <w:pPr>
              <w:ind w:left="-1034" w:right="-1008"/>
              <w:jc w:val="center"/>
              <w:rPr>
                <w:rFonts w:ascii="Times" w:hAnsi="Times" w:cstheme="minorBidi"/>
                <w:b/>
                <w:sz w:val="22"/>
                <w:szCs w:val="22"/>
              </w:rPr>
            </w:pPr>
            <w:r w:rsidRPr="00E67397">
              <w:rPr>
                <w:rFonts w:ascii="Times" w:hAnsi="Times" w:cstheme="minorBidi"/>
                <w:b/>
                <w:sz w:val="22"/>
                <w:szCs w:val="22"/>
              </w:rPr>
              <w:t>Oui</w:t>
            </w:r>
          </w:p>
        </w:tc>
        <w:tc>
          <w:tcPr>
            <w:tcW w:w="540" w:type="dxa"/>
            <w:shd w:val="clear" w:color="auto" w:fill="404040"/>
          </w:tcPr>
          <w:p w14:paraId="69B90454" w14:textId="779E0DBB" w:rsidR="001F34B0" w:rsidRPr="00E67397" w:rsidRDefault="001F34B0" w:rsidP="002B1923">
            <w:pPr>
              <w:ind w:left="-494" w:right="-334"/>
              <w:jc w:val="center"/>
              <w:rPr>
                <w:rFonts w:ascii="Times" w:hAnsi="Times" w:cstheme="minorBidi"/>
                <w:b/>
                <w:sz w:val="22"/>
                <w:szCs w:val="22"/>
              </w:rPr>
            </w:pPr>
            <w:r w:rsidRPr="00E67397">
              <w:rPr>
                <w:rFonts w:ascii="Times" w:hAnsi="Times" w:cstheme="minorBidi"/>
                <w:b/>
                <w:sz w:val="22"/>
                <w:szCs w:val="22"/>
              </w:rPr>
              <w:t>Non</w:t>
            </w:r>
          </w:p>
        </w:tc>
        <w:tc>
          <w:tcPr>
            <w:tcW w:w="3533" w:type="dxa"/>
            <w:shd w:val="clear" w:color="auto" w:fill="404040"/>
          </w:tcPr>
          <w:p w14:paraId="79E7EEEB" w14:textId="78F0A558" w:rsidR="001F34B0" w:rsidRPr="00E67397" w:rsidRDefault="001F34B0" w:rsidP="002B1923">
            <w:pPr>
              <w:ind w:left="-494" w:right="-334"/>
              <w:jc w:val="center"/>
              <w:rPr>
                <w:rFonts w:ascii="Times" w:hAnsi="Times" w:cstheme="minorBidi"/>
                <w:b/>
                <w:sz w:val="22"/>
                <w:szCs w:val="22"/>
              </w:rPr>
            </w:pPr>
            <w:r w:rsidRPr="00E67397">
              <w:rPr>
                <w:rFonts w:ascii="Times" w:hAnsi="Times" w:cstheme="minorBidi"/>
                <w:b/>
                <w:sz w:val="22"/>
                <w:szCs w:val="22"/>
              </w:rPr>
              <w:t>Commentaire</w:t>
            </w:r>
          </w:p>
        </w:tc>
      </w:tr>
      <w:tr w:rsidR="00E67397" w:rsidRPr="00E67397" w14:paraId="2E27D5D7" w14:textId="77777777" w:rsidTr="002B1923">
        <w:tc>
          <w:tcPr>
            <w:tcW w:w="15300" w:type="dxa"/>
            <w:gridSpan w:val="4"/>
            <w:shd w:val="clear" w:color="auto" w:fill="auto"/>
          </w:tcPr>
          <w:p w14:paraId="242B59FC" w14:textId="76ACEF67" w:rsidR="001F34B0" w:rsidRPr="00E67397" w:rsidRDefault="001F34B0" w:rsidP="002B1923">
            <w:pPr>
              <w:ind w:right="-334"/>
              <w:jc w:val="center"/>
              <w:rPr>
                <w:rFonts w:ascii="Times" w:hAnsi="Times" w:cstheme="minorBidi"/>
                <w:b/>
                <w:bCs/>
                <w:sz w:val="22"/>
                <w:szCs w:val="22"/>
              </w:rPr>
            </w:pPr>
            <w:r w:rsidRPr="00E67397">
              <w:rPr>
                <w:rFonts w:ascii="Times" w:hAnsi="Times" w:cstheme="minorBidi"/>
                <w:b/>
                <w:bCs/>
                <w:sz w:val="22"/>
                <w:szCs w:val="22"/>
              </w:rPr>
              <w:t>Planification</w:t>
            </w:r>
          </w:p>
        </w:tc>
      </w:tr>
      <w:tr w:rsidR="00E67397" w:rsidRPr="00E67397" w14:paraId="10707B75" w14:textId="77777777" w:rsidTr="002B1923">
        <w:tc>
          <w:tcPr>
            <w:tcW w:w="10687" w:type="dxa"/>
            <w:shd w:val="clear" w:color="auto" w:fill="auto"/>
          </w:tcPr>
          <w:p w14:paraId="494362E9" w14:textId="1D624DDE" w:rsidR="001F34B0" w:rsidRPr="00E67397" w:rsidRDefault="001F34B0" w:rsidP="00525655">
            <w:pPr>
              <w:numPr>
                <w:ilvl w:val="0"/>
                <w:numId w:val="4"/>
              </w:numPr>
              <w:ind w:left="432" w:right="-334"/>
              <w:rPr>
                <w:rFonts w:ascii="Times" w:hAnsi="Times" w:cstheme="minorBidi"/>
                <w:sz w:val="22"/>
                <w:szCs w:val="22"/>
                <w:lang w:val="fr-FR"/>
              </w:rPr>
            </w:pPr>
            <w:r w:rsidRPr="00E67397">
              <w:rPr>
                <w:rFonts w:ascii="Times" w:hAnsi="Times" w:cstheme="minorBidi"/>
                <w:sz w:val="22"/>
                <w:szCs w:val="22"/>
                <w:lang w:val="fr-FR"/>
              </w:rPr>
              <w:t xml:space="preserve">Tous les partenaires d'exécution ont-ils été </w:t>
            </w:r>
            <w:r w:rsidR="006C510B" w:rsidRPr="00E67397">
              <w:rPr>
                <w:rFonts w:ascii="Times" w:hAnsi="Times" w:cstheme="minorBidi"/>
                <w:sz w:val="22"/>
                <w:szCs w:val="22"/>
                <w:lang w:val="fr-FR"/>
              </w:rPr>
              <w:t>identifiés ?</w:t>
            </w:r>
            <w:r w:rsidRPr="00E67397">
              <w:rPr>
                <w:rFonts w:ascii="Times" w:hAnsi="Times" w:cstheme="minorBidi"/>
                <w:sz w:val="22"/>
                <w:szCs w:val="22"/>
                <w:lang w:val="fr-FR"/>
              </w:rPr>
              <w:t xml:space="preserve"> Sinon, quelles sont les étapes restantes et le calendrier proposé</w:t>
            </w:r>
          </w:p>
        </w:tc>
        <w:tc>
          <w:tcPr>
            <w:tcW w:w="540" w:type="dxa"/>
            <w:shd w:val="clear" w:color="auto" w:fill="auto"/>
          </w:tcPr>
          <w:p w14:paraId="39365B43" w14:textId="657D828D" w:rsidR="001F34B0" w:rsidRPr="00E67397" w:rsidRDefault="003624D6" w:rsidP="003624D6">
            <w:pPr>
              <w:ind w:right="-334"/>
              <w:rPr>
                <w:rFonts w:ascii="Times" w:hAnsi="Times" w:cstheme="minorBidi"/>
                <w:sz w:val="22"/>
                <w:szCs w:val="22"/>
                <w:lang w:val="fr-FR"/>
              </w:rPr>
            </w:pPr>
            <w:r w:rsidRPr="00E67397">
              <w:rPr>
                <w:rFonts w:ascii="Times" w:hAnsi="Times" w:cstheme="minorBidi"/>
                <w:sz w:val="22"/>
                <w:szCs w:val="22"/>
                <w:lang w:val="fr-FR"/>
              </w:rPr>
              <w:t>Oui</w:t>
            </w:r>
          </w:p>
        </w:tc>
        <w:tc>
          <w:tcPr>
            <w:tcW w:w="540" w:type="dxa"/>
            <w:shd w:val="clear" w:color="auto" w:fill="auto"/>
          </w:tcPr>
          <w:p w14:paraId="7557F247" w14:textId="77777777" w:rsidR="001F34B0" w:rsidRPr="00E67397" w:rsidRDefault="001F34B0" w:rsidP="001F34B0">
            <w:pPr>
              <w:ind w:right="-334"/>
              <w:jc w:val="center"/>
              <w:rPr>
                <w:rFonts w:ascii="Times" w:hAnsi="Times" w:cstheme="minorBidi"/>
                <w:sz w:val="22"/>
                <w:szCs w:val="22"/>
                <w:lang w:val="fr-FR"/>
              </w:rPr>
            </w:pPr>
          </w:p>
        </w:tc>
        <w:tc>
          <w:tcPr>
            <w:tcW w:w="3533" w:type="dxa"/>
            <w:shd w:val="clear" w:color="auto" w:fill="auto"/>
          </w:tcPr>
          <w:p w14:paraId="49F67EEF" w14:textId="77777777" w:rsidR="001F34B0" w:rsidRPr="00E67397" w:rsidRDefault="001F34B0" w:rsidP="001F34B0">
            <w:pPr>
              <w:ind w:right="-334"/>
              <w:rPr>
                <w:rFonts w:ascii="Times" w:hAnsi="Times" w:cstheme="minorBidi"/>
                <w:sz w:val="22"/>
                <w:szCs w:val="22"/>
                <w:lang w:val="fr-FR"/>
              </w:rPr>
            </w:pPr>
          </w:p>
        </w:tc>
      </w:tr>
      <w:tr w:rsidR="00E67397" w:rsidRPr="00E67397" w14:paraId="1F42BCEB" w14:textId="77777777" w:rsidTr="002B1923">
        <w:tc>
          <w:tcPr>
            <w:tcW w:w="10687" w:type="dxa"/>
            <w:shd w:val="clear" w:color="auto" w:fill="auto"/>
          </w:tcPr>
          <w:p w14:paraId="463CE8CF" w14:textId="01532D7B" w:rsidR="001F34B0" w:rsidRPr="00E67397" w:rsidRDefault="001F34B0" w:rsidP="00525655">
            <w:pPr>
              <w:numPr>
                <w:ilvl w:val="0"/>
                <w:numId w:val="4"/>
              </w:numPr>
              <w:ind w:left="432" w:right="-334"/>
              <w:rPr>
                <w:rFonts w:ascii="Times" w:hAnsi="Times" w:cstheme="minorBidi"/>
                <w:sz w:val="22"/>
                <w:szCs w:val="22"/>
              </w:rPr>
            </w:pPr>
            <w:r w:rsidRPr="00E67397">
              <w:rPr>
                <w:rFonts w:ascii="Times" w:hAnsi="Times" w:cstheme="minorBidi"/>
                <w:sz w:val="22"/>
                <w:szCs w:val="22"/>
                <w:lang w:val="fr-FR"/>
              </w:rPr>
              <w:t xml:space="preserve">Les mandats du personnel clé du projet ont-ils été finalisés et prêts à être </w:t>
            </w:r>
            <w:r w:rsidR="006C510B" w:rsidRPr="00E67397">
              <w:rPr>
                <w:rFonts w:ascii="Times" w:hAnsi="Times" w:cstheme="minorBidi"/>
                <w:sz w:val="22"/>
                <w:szCs w:val="22"/>
                <w:lang w:val="fr-FR"/>
              </w:rPr>
              <w:t>publiés ?</w:t>
            </w:r>
            <w:r w:rsidRPr="00E67397">
              <w:rPr>
                <w:rFonts w:ascii="Times" w:hAnsi="Times" w:cstheme="minorBidi"/>
                <w:sz w:val="22"/>
                <w:szCs w:val="22"/>
                <w:lang w:val="fr-FR"/>
              </w:rPr>
              <w:t xml:space="preserve"> </w:t>
            </w:r>
            <w:r w:rsidRPr="00E67397">
              <w:rPr>
                <w:rFonts w:ascii="Times" w:hAnsi="Times" w:cstheme="minorBidi"/>
                <w:sz w:val="22"/>
                <w:szCs w:val="22"/>
              </w:rPr>
              <w:t>Veuillez joindre à la soumission</w:t>
            </w:r>
          </w:p>
        </w:tc>
        <w:tc>
          <w:tcPr>
            <w:tcW w:w="540" w:type="dxa"/>
            <w:shd w:val="clear" w:color="auto" w:fill="auto"/>
          </w:tcPr>
          <w:p w14:paraId="29BC149C" w14:textId="093C5394" w:rsidR="001F34B0" w:rsidRPr="00E67397" w:rsidRDefault="00272111" w:rsidP="00272111">
            <w:pPr>
              <w:ind w:right="-334"/>
              <w:rPr>
                <w:rFonts w:ascii="Times" w:hAnsi="Times" w:cstheme="minorBidi"/>
                <w:sz w:val="22"/>
                <w:szCs w:val="22"/>
              </w:rPr>
            </w:pPr>
            <w:r w:rsidRPr="00E67397">
              <w:rPr>
                <w:rFonts w:ascii="Times" w:hAnsi="Times" w:cstheme="minorBidi"/>
                <w:sz w:val="22"/>
                <w:szCs w:val="22"/>
              </w:rPr>
              <w:t>Non</w:t>
            </w:r>
          </w:p>
        </w:tc>
        <w:tc>
          <w:tcPr>
            <w:tcW w:w="540" w:type="dxa"/>
            <w:shd w:val="clear" w:color="auto" w:fill="auto"/>
          </w:tcPr>
          <w:p w14:paraId="2F6F5C1F" w14:textId="77777777" w:rsidR="001F34B0" w:rsidRPr="00E67397" w:rsidRDefault="001F34B0" w:rsidP="001F34B0">
            <w:pPr>
              <w:ind w:right="-334"/>
              <w:jc w:val="center"/>
              <w:rPr>
                <w:rFonts w:ascii="Times" w:hAnsi="Times" w:cstheme="minorBidi"/>
                <w:sz w:val="22"/>
                <w:szCs w:val="22"/>
              </w:rPr>
            </w:pPr>
          </w:p>
        </w:tc>
        <w:tc>
          <w:tcPr>
            <w:tcW w:w="3533" w:type="dxa"/>
            <w:shd w:val="clear" w:color="auto" w:fill="auto"/>
          </w:tcPr>
          <w:p w14:paraId="5E2DD49F" w14:textId="1CAA4F23" w:rsidR="001F34B0" w:rsidRPr="00E67397" w:rsidRDefault="00272111" w:rsidP="001F34B0">
            <w:pPr>
              <w:ind w:right="-334"/>
              <w:rPr>
                <w:rFonts w:ascii="Times" w:hAnsi="Times" w:cstheme="minorBidi"/>
                <w:sz w:val="22"/>
                <w:szCs w:val="22"/>
              </w:rPr>
            </w:pPr>
            <w:r w:rsidRPr="00E67397">
              <w:rPr>
                <w:rFonts w:ascii="Times" w:hAnsi="Times" w:cstheme="minorBidi"/>
                <w:sz w:val="22"/>
                <w:szCs w:val="22"/>
              </w:rPr>
              <w:t>En cours d’élaboration</w:t>
            </w:r>
          </w:p>
        </w:tc>
      </w:tr>
      <w:tr w:rsidR="00E67397" w:rsidRPr="00E67397" w14:paraId="4D84EF72" w14:textId="77777777" w:rsidTr="002B1923">
        <w:tc>
          <w:tcPr>
            <w:tcW w:w="10687" w:type="dxa"/>
            <w:shd w:val="clear" w:color="auto" w:fill="auto"/>
          </w:tcPr>
          <w:p w14:paraId="5E563F16" w14:textId="28E64BFC" w:rsidR="001F34B0" w:rsidRPr="00E67397" w:rsidRDefault="001F34B0" w:rsidP="00525655">
            <w:pPr>
              <w:numPr>
                <w:ilvl w:val="0"/>
                <w:numId w:val="4"/>
              </w:numPr>
              <w:ind w:left="432" w:right="-334"/>
              <w:rPr>
                <w:rFonts w:ascii="Times" w:hAnsi="Times" w:cstheme="minorBidi"/>
                <w:sz w:val="22"/>
                <w:szCs w:val="22"/>
                <w:lang w:val="fr-FR"/>
              </w:rPr>
            </w:pPr>
            <w:r w:rsidRPr="00E67397">
              <w:rPr>
                <w:rFonts w:ascii="Times" w:hAnsi="Times" w:cstheme="minorBidi"/>
                <w:sz w:val="22"/>
                <w:szCs w:val="22"/>
                <w:lang w:val="fr-FR"/>
              </w:rPr>
              <w:t xml:space="preserve">Les sites du projet ont-ils été </w:t>
            </w:r>
            <w:r w:rsidR="006C510B" w:rsidRPr="00E67397">
              <w:rPr>
                <w:rFonts w:ascii="Times" w:hAnsi="Times" w:cstheme="minorBidi"/>
                <w:sz w:val="22"/>
                <w:szCs w:val="22"/>
                <w:lang w:val="fr-FR"/>
              </w:rPr>
              <w:t>identifiés ?</w:t>
            </w:r>
            <w:r w:rsidRPr="00E67397">
              <w:rPr>
                <w:rFonts w:ascii="Times" w:hAnsi="Times" w:cstheme="minorBidi"/>
                <w:sz w:val="22"/>
                <w:szCs w:val="22"/>
                <w:lang w:val="fr-FR"/>
              </w:rPr>
              <w:t xml:space="preserve"> Sinon, quel sera le processus et le calendrier</w:t>
            </w:r>
          </w:p>
        </w:tc>
        <w:tc>
          <w:tcPr>
            <w:tcW w:w="540" w:type="dxa"/>
            <w:shd w:val="clear" w:color="auto" w:fill="auto"/>
          </w:tcPr>
          <w:p w14:paraId="2DBF2648" w14:textId="77777777" w:rsidR="001F34B0" w:rsidRPr="00E67397" w:rsidRDefault="001F34B0" w:rsidP="001F34B0">
            <w:pPr>
              <w:ind w:right="-334"/>
              <w:jc w:val="center"/>
              <w:rPr>
                <w:rFonts w:ascii="Times" w:hAnsi="Times" w:cstheme="minorBidi"/>
                <w:sz w:val="22"/>
                <w:szCs w:val="22"/>
                <w:lang w:val="fr-FR"/>
              </w:rPr>
            </w:pPr>
          </w:p>
        </w:tc>
        <w:tc>
          <w:tcPr>
            <w:tcW w:w="540" w:type="dxa"/>
            <w:shd w:val="clear" w:color="auto" w:fill="auto"/>
          </w:tcPr>
          <w:p w14:paraId="192C523A" w14:textId="77777777" w:rsidR="001F34B0" w:rsidRPr="00E67397" w:rsidRDefault="001F34B0" w:rsidP="001F34B0">
            <w:pPr>
              <w:ind w:right="-334"/>
              <w:jc w:val="center"/>
              <w:rPr>
                <w:rFonts w:ascii="Times" w:hAnsi="Times" w:cstheme="minorBidi"/>
                <w:sz w:val="22"/>
                <w:szCs w:val="22"/>
                <w:lang w:val="fr-FR"/>
              </w:rPr>
            </w:pPr>
          </w:p>
        </w:tc>
        <w:tc>
          <w:tcPr>
            <w:tcW w:w="3533" w:type="dxa"/>
            <w:shd w:val="clear" w:color="auto" w:fill="auto"/>
          </w:tcPr>
          <w:p w14:paraId="545B4C24" w14:textId="77777777" w:rsidR="001F34B0" w:rsidRPr="00E67397" w:rsidRDefault="001F34B0" w:rsidP="001F34B0">
            <w:pPr>
              <w:ind w:right="-334"/>
              <w:rPr>
                <w:rFonts w:ascii="Times" w:hAnsi="Times" w:cstheme="minorBidi"/>
                <w:sz w:val="22"/>
                <w:szCs w:val="22"/>
                <w:lang w:val="fr-FR"/>
              </w:rPr>
            </w:pPr>
          </w:p>
        </w:tc>
      </w:tr>
      <w:tr w:rsidR="00E67397" w:rsidRPr="00E67397" w14:paraId="14933AD2" w14:textId="77777777" w:rsidTr="002B1923">
        <w:tc>
          <w:tcPr>
            <w:tcW w:w="10687" w:type="dxa"/>
            <w:shd w:val="clear" w:color="auto" w:fill="auto"/>
          </w:tcPr>
          <w:p w14:paraId="7FE2D79B" w14:textId="69555664" w:rsidR="001F34B0" w:rsidRPr="00E67397" w:rsidRDefault="001F34B0" w:rsidP="00525655">
            <w:pPr>
              <w:numPr>
                <w:ilvl w:val="0"/>
                <w:numId w:val="4"/>
              </w:numPr>
              <w:ind w:left="432" w:right="-334"/>
              <w:rPr>
                <w:rFonts w:ascii="Times" w:hAnsi="Times" w:cstheme="minorBidi"/>
                <w:sz w:val="22"/>
                <w:szCs w:val="22"/>
                <w:lang w:val="fr-FR"/>
              </w:rPr>
            </w:pPr>
            <w:r w:rsidRPr="00E67397">
              <w:rPr>
                <w:rFonts w:ascii="Times" w:hAnsi="Times" w:cstheme="minorBidi"/>
                <w:sz w:val="22"/>
                <w:szCs w:val="22"/>
                <w:lang w:val="fr-FR"/>
              </w:rPr>
              <w:t xml:space="preserve">Les communautés locales et les bureaux gouvernementaux ont-ils été consultés / sensibilisés sur l'existence du </w:t>
            </w:r>
            <w:r w:rsidR="006C510B" w:rsidRPr="00E67397">
              <w:rPr>
                <w:rFonts w:ascii="Times" w:hAnsi="Times" w:cstheme="minorBidi"/>
                <w:sz w:val="22"/>
                <w:szCs w:val="22"/>
                <w:lang w:val="fr-FR"/>
              </w:rPr>
              <w:t>projet ?</w:t>
            </w:r>
            <w:r w:rsidRPr="00E67397">
              <w:rPr>
                <w:rFonts w:ascii="Times" w:hAnsi="Times" w:cstheme="minorBidi"/>
                <w:sz w:val="22"/>
                <w:szCs w:val="22"/>
                <w:lang w:val="fr-FR"/>
              </w:rPr>
              <w:t xml:space="preserve"> Veuillez indiquer quand cela a été fait ou quand cela sera fait.</w:t>
            </w:r>
          </w:p>
        </w:tc>
        <w:tc>
          <w:tcPr>
            <w:tcW w:w="540" w:type="dxa"/>
            <w:shd w:val="clear" w:color="auto" w:fill="auto"/>
          </w:tcPr>
          <w:p w14:paraId="3C76446E" w14:textId="214CC4EC" w:rsidR="001F34B0" w:rsidRPr="00E67397" w:rsidRDefault="00241A2C" w:rsidP="00241A2C">
            <w:pPr>
              <w:ind w:right="-334"/>
              <w:rPr>
                <w:rFonts w:ascii="Times" w:hAnsi="Times" w:cstheme="minorBidi"/>
                <w:sz w:val="22"/>
                <w:szCs w:val="22"/>
                <w:lang w:val="fr-FR"/>
              </w:rPr>
            </w:pPr>
            <w:r w:rsidRPr="00E67397">
              <w:rPr>
                <w:rFonts w:ascii="Times" w:hAnsi="Times" w:cstheme="minorBidi"/>
                <w:sz w:val="22"/>
                <w:szCs w:val="22"/>
                <w:lang w:val="fr-FR"/>
              </w:rPr>
              <w:t>Oui</w:t>
            </w:r>
          </w:p>
        </w:tc>
        <w:tc>
          <w:tcPr>
            <w:tcW w:w="540" w:type="dxa"/>
            <w:shd w:val="clear" w:color="auto" w:fill="auto"/>
          </w:tcPr>
          <w:p w14:paraId="202BF1D3" w14:textId="77777777" w:rsidR="001F34B0" w:rsidRPr="00E67397" w:rsidRDefault="001F34B0" w:rsidP="001F34B0">
            <w:pPr>
              <w:ind w:right="-334"/>
              <w:jc w:val="center"/>
              <w:rPr>
                <w:rFonts w:ascii="Times" w:hAnsi="Times" w:cstheme="minorBidi"/>
                <w:sz w:val="22"/>
                <w:szCs w:val="22"/>
                <w:lang w:val="fr-FR"/>
              </w:rPr>
            </w:pPr>
          </w:p>
        </w:tc>
        <w:tc>
          <w:tcPr>
            <w:tcW w:w="3533" w:type="dxa"/>
            <w:shd w:val="clear" w:color="auto" w:fill="auto"/>
          </w:tcPr>
          <w:p w14:paraId="50E8F887" w14:textId="002EB9B3" w:rsidR="001F34B0" w:rsidRPr="00E67397" w:rsidRDefault="006B4CBC" w:rsidP="001F34B0">
            <w:pPr>
              <w:ind w:right="-334"/>
              <w:rPr>
                <w:rFonts w:ascii="Times" w:hAnsi="Times" w:cstheme="minorBidi"/>
                <w:sz w:val="22"/>
                <w:szCs w:val="22"/>
                <w:lang w:val="fr-FR"/>
              </w:rPr>
            </w:pPr>
            <w:r w:rsidRPr="00E67397">
              <w:rPr>
                <w:rFonts w:ascii="Times" w:hAnsi="Times" w:cstheme="minorBidi"/>
                <w:sz w:val="22"/>
                <w:szCs w:val="22"/>
                <w:lang w:val="fr-FR"/>
              </w:rPr>
              <w:t>L</w:t>
            </w:r>
            <w:r w:rsidR="00241A2C" w:rsidRPr="00E67397">
              <w:rPr>
                <w:rFonts w:ascii="Times" w:hAnsi="Times" w:cstheme="minorBidi"/>
                <w:sz w:val="22"/>
                <w:szCs w:val="22"/>
                <w:lang w:val="fr-FR"/>
              </w:rPr>
              <w:t>es organisations de la société civile identifiées</w:t>
            </w:r>
            <w:r w:rsidRPr="00E67397">
              <w:rPr>
                <w:rFonts w:ascii="Times" w:hAnsi="Times" w:cstheme="minorBidi"/>
                <w:sz w:val="22"/>
                <w:szCs w:val="22"/>
                <w:lang w:val="fr-FR"/>
              </w:rPr>
              <w:t xml:space="preserve">, l’institution Nationale </w:t>
            </w:r>
            <w:proofErr w:type="gramStart"/>
            <w:r w:rsidRPr="00E67397">
              <w:rPr>
                <w:rFonts w:ascii="Times" w:hAnsi="Times" w:cstheme="minorBidi"/>
                <w:sz w:val="22"/>
                <w:szCs w:val="22"/>
                <w:lang w:val="fr-FR"/>
              </w:rPr>
              <w:t>des  droits</w:t>
            </w:r>
            <w:proofErr w:type="gramEnd"/>
            <w:r w:rsidRPr="00E67397">
              <w:rPr>
                <w:rFonts w:ascii="Times" w:hAnsi="Times" w:cstheme="minorBidi"/>
                <w:sz w:val="22"/>
                <w:szCs w:val="22"/>
                <w:lang w:val="fr-FR"/>
              </w:rPr>
              <w:t xml:space="preserve"> de l’homme ont été consulté</w:t>
            </w:r>
            <w:r w:rsidR="00716BB5" w:rsidRPr="00E67397">
              <w:rPr>
                <w:rFonts w:ascii="Times" w:hAnsi="Times" w:cstheme="minorBidi"/>
                <w:sz w:val="22"/>
                <w:szCs w:val="22"/>
                <w:lang w:val="fr-FR"/>
              </w:rPr>
              <w:t>es et la consultation continuera</w:t>
            </w:r>
          </w:p>
        </w:tc>
      </w:tr>
      <w:tr w:rsidR="00E67397" w:rsidRPr="00E67397" w14:paraId="6AC180B8" w14:textId="77777777" w:rsidTr="002B1923">
        <w:tc>
          <w:tcPr>
            <w:tcW w:w="10687" w:type="dxa"/>
            <w:shd w:val="clear" w:color="auto" w:fill="auto"/>
          </w:tcPr>
          <w:p w14:paraId="63212CB9" w14:textId="77777777" w:rsidR="001B518E" w:rsidRPr="00E67397" w:rsidRDefault="001F34B0" w:rsidP="00525655">
            <w:pPr>
              <w:numPr>
                <w:ilvl w:val="0"/>
                <w:numId w:val="4"/>
              </w:numPr>
              <w:ind w:left="432" w:right="-334"/>
              <w:rPr>
                <w:rFonts w:ascii="Times" w:hAnsi="Times" w:cstheme="minorBidi"/>
                <w:sz w:val="22"/>
                <w:szCs w:val="22"/>
                <w:lang w:val="fr-FR"/>
              </w:rPr>
            </w:pPr>
            <w:r w:rsidRPr="00E67397">
              <w:rPr>
                <w:rFonts w:ascii="Times" w:hAnsi="Times" w:cstheme="minorBidi"/>
                <w:sz w:val="22"/>
                <w:szCs w:val="22"/>
                <w:lang w:val="fr-FR"/>
              </w:rPr>
              <w:t xml:space="preserve">Une analyse / identification préliminaire des leçons apprises / des activités existantes a-t-elle été </w:t>
            </w:r>
          </w:p>
          <w:p w14:paraId="6F4453B7" w14:textId="3A6C2DAE" w:rsidR="001F34B0" w:rsidRPr="00E67397" w:rsidRDefault="006C510B" w:rsidP="001B518E">
            <w:pPr>
              <w:ind w:left="432" w:right="-334"/>
              <w:rPr>
                <w:rFonts w:ascii="Times" w:hAnsi="Times" w:cstheme="minorBidi"/>
                <w:sz w:val="22"/>
                <w:szCs w:val="22"/>
                <w:lang w:val="fr-FR"/>
              </w:rPr>
            </w:pPr>
            <w:proofErr w:type="gramStart"/>
            <w:r w:rsidRPr="00E67397">
              <w:rPr>
                <w:rFonts w:ascii="Times" w:hAnsi="Times" w:cstheme="minorBidi"/>
                <w:sz w:val="22"/>
                <w:szCs w:val="22"/>
                <w:lang w:val="fr-FR"/>
              </w:rPr>
              <w:t>effectuée</w:t>
            </w:r>
            <w:proofErr w:type="gramEnd"/>
            <w:r w:rsidRPr="00E67397">
              <w:rPr>
                <w:rFonts w:ascii="Times" w:hAnsi="Times" w:cstheme="minorBidi"/>
                <w:sz w:val="22"/>
                <w:szCs w:val="22"/>
                <w:lang w:val="fr-FR"/>
              </w:rPr>
              <w:t xml:space="preserve"> ?</w:t>
            </w:r>
            <w:r w:rsidR="001F34B0" w:rsidRPr="00E67397">
              <w:rPr>
                <w:rFonts w:ascii="Times" w:hAnsi="Times" w:cstheme="minorBidi"/>
                <w:sz w:val="22"/>
                <w:szCs w:val="22"/>
                <w:lang w:val="fr-FR"/>
              </w:rPr>
              <w:t xml:space="preserve"> Sinon, quelle analyse reste-t-il à faire pour permettre la mise en œuvre et le calendrier </w:t>
            </w:r>
            <w:r w:rsidRPr="00E67397">
              <w:rPr>
                <w:rFonts w:ascii="Times" w:hAnsi="Times" w:cstheme="minorBidi"/>
                <w:sz w:val="22"/>
                <w:szCs w:val="22"/>
                <w:lang w:val="fr-FR"/>
              </w:rPr>
              <w:t>proposé ?</w:t>
            </w:r>
          </w:p>
        </w:tc>
        <w:tc>
          <w:tcPr>
            <w:tcW w:w="540" w:type="dxa"/>
            <w:shd w:val="clear" w:color="auto" w:fill="auto"/>
          </w:tcPr>
          <w:p w14:paraId="2B4C93FC" w14:textId="0CC2EBDD" w:rsidR="001F34B0" w:rsidRPr="00E67397" w:rsidRDefault="004211E6" w:rsidP="004211E6">
            <w:pPr>
              <w:ind w:right="-334"/>
              <w:rPr>
                <w:rFonts w:ascii="Times" w:hAnsi="Times" w:cstheme="minorBidi"/>
                <w:sz w:val="22"/>
                <w:szCs w:val="22"/>
                <w:lang w:val="fr-FR"/>
              </w:rPr>
            </w:pPr>
            <w:r w:rsidRPr="00E67397">
              <w:rPr>
                <w:rFonts w:ascii="Times" w:hAnsi="Times" w:cstheme="minorBidi"/>
                <w:sz w:val="22"/>
                <w:szCs w:val="22"/>
                <w:lang w:val="fr-FR"/>
              </w:rPr>
              <w:t>Non</w:t>
            </w:r>
          </w:p>
        </w:tc>
        <w:tc>
          <w:tcPr>
            <w:tcW w:w="540" w:type="dxa"/>
            <w:shd w:val="clear" w:color="auto" w:fill="auto"/>
          </w:tcPr>
          <w:p w14:paraId="33D5F1CE" w14:textId="77777777" w:rsidR="001F34B0" w:rsidRPr="00E67397" w:rsidRDefault="001F34B0" w:rsidP="001F34B0">
            <w:pPr>
              <w:ind w:right="-334"/>
              <w:jc w:val="center"/>
              <w:rPr>
                <w:rFonts w:ascii="Times" w:hAnsi="Times" w:cstheme="minorBidi"/>
                <w:sz w:val="22"/>
                <w:szCs w:val="22"/>
                <w:lang w:val="fr-FR"/>
              </w:rPr>
            </w:pPr>
          </w:p>
        </w:tc>
        <w:tc>
          <w:tcPr>
            <w:tcW w:w="3533" w:type="dxa"/>
            <w:shd w:val="clear" w:color="auto" w:fill="auto"/>
          </w:tcPr>
          <w:p w14:paraId="31AA3BB6" w14:textId="77777777" w:rsidR="001F34B0" w:rsidRPr="00E67397" w:rsidRDefault="001F34B0" w:rsidP="001F34B0">
            <w:pPr>
              <w:ind w:right="-334"/>
              <w:rPr>
                <w:rFonts w:ascii="Times" w:hAnsi="Times" w:cstheme="minorBidi"/>
                <w:sz w:val="22"/>
                <w:szCs w:val="22"/>
                <w:lang w:val="fr-FR"/>
              </w:rPr>
            </w:pPr>
          </w:p>
        </w:tc>
      </w:tr>
      <w:tr w:rsidR="00E67397" w:rsidRPr="00E67397" w14:paraId="7B299198" w14:textId="77777777" w:rsidTr="002B1923">
        <w:tc>
          <w:tcPr>
            <w:tcW w:w="10687" w:type="dxa"/>
            <w:shd w:val="clear" w:color="auto" w:fill="auto"/>
          </w:tcPr>
          <w:p w14:paraId="1C73F740" w14:textId="0DF106EA" w:rsidR="001F34B0" w:rsidRPr="00E67397" w:rsidRDefault="001F34B0" w:rsidP="00525655">
            <w:pPr>
              <w:numPr>
                <w:ilvl w:val="0"/>
                <w:numId w:val="4"/>
              </w:numPr>
              <w:ind w:left="432" w:right="-334"/>
              <w:rPr>
                <w:rFonts w:ascii="Times" w:hAnsi="Times" w:cstheme="minorBidi"/>
                <w:sz w:val="22"/>
                <w:szCs w:val="22"/>
                <w:lang w:val="fr-FR"/>
              </w:rPr>
            </w:pPr>
            <w:r w:rsidRPr="00E67397">
              <w:rPr>
                <w:rFonts w:ascii="Times" w:hAnsi="Times" w:cstheme="minorBidi"/>
                <w:sz w:val="22"/>
                <w:szCs w:val="22"/>
                <w:lang w:val="fr-FR"/>
              </w:rPr>
              <w:t xml:space="preserve">Les critères des bénéficiaires ont-ils été </w:t>
            </w:r>
            <w:r w:rsidR="006C510B" w:rsidRPr="00E67397">
              <w:rPr>
                <w:rFonts w:ascii="Times" w:hAnsi="Times" w:cstheme="minorBidi"/>
                <w:sz w:val="22"/>
                <w:szCs w:val="22"/>
                <w:lang w:val="fr-FR"/>
              </w:rPr>
              <w:t>identifiés ?</w:t>
            </w:r>
            <w:r w:rsidRPr="00E67397">
              <w:rPr>
                <w:rFonts w:ascii="Times" w:hAnsi="Times" w:cstheme="minorBidi"/>
                <w:sz w:val="22"/>
                <w:szCs w:val="22"/>
                <w:lang w:val="fr-FR"/>
              </w:rPr>
              <w:t xml:space="preserve"> Sinon, quels seront le processus et le calendrier.</w:t>
            </w:r>
          </w:p>
        </w:tc>
        <w:tc>
          <w:tcPr>
            <w:tcW w:w="540" w:type="dxa"/>
            <w:shd w:val="clear" w:color="auto" w:fill="auto"/>
          </w:tcPr>
          <w:p w14:paraId="27E11503" w14:textId="77777777" w:rsidR="001F34B0" w:rsidRPr="00E67397" w:rsidRDefault="001F34B0" w:rsidP="001F34B0">
            <w:pPr>
              <w:ind w:right="-334"/>
              <w:jc w:val="center"/>
              <w:rPr>
                <w:rFonts w:ascii="Times" w:hAnsi="Times" w:cstheme="minorBidi"/>
                <w:sz w:val="22"/>
                <w:szCs w:val="22"/>
                <w:lang w:val="fr-FR"/>
              </w:rPr>
            </w:pPr>
          </w:p>
        </w:tc>
        <w:tc>
          <w:tcPr>
            <w:tcW w:w="540" w:type="dxa"/>
            <w:shd w:val="clear" w:color="auto" w:fill="auto"/>
          </w:tcPr>
          <w:p w14:paraId="00EFE7DD" w14:textId="77777777" w:rsidR="001F34B0" w:rsidRPr="00E67397" w:rsidRDefault="001F34B0" w:rsidP="001F34B0">
            <w:pPr>
              <w:ind w:right="-334"/>
              <w:jc w:val="center"/>
              <w:rPr>
                <w:rFonts w:ascii="Times" w:hAnsi="Times" w:cstheme="minorBidi"/>
                <w:sz w:val="22"/>
                <w:szCs w:val="22"/>
                <w:lang w:val="fr-FR"/>
              </w:rPr>
            </w:pPr>
          </w:p>
        </w:tc>
        <w:tc>
          <w:tcPr>
            <w:tcW w:w="3533" w:type="dxa"/>
            <w:shd w:val="clear" w:color="auto" w:fill="auto"/>
          </w:tcPr>
          <w:p w14:paraId="0E9EBF9D" w14:textId="77777777" w:rsidR="001F34B0" w:rsidRPr="00E67397" w:rsidRDefault="001F34B0" w:rsidP="001F34B0">
            <w:pPr>
              <w:ind w:right="-334"/>
              <w:rPr>
                <w:rFonts w:ascii="Times" w:hAnsi="Times" w:cstheme="minorBidi"/>
                <w:sz w:val="22"/>
                <w:szCs w:val="22"/>
                <w:lang w:val="fr-FR"/>
              </w:rPr>
            </w:pPr>
          </w:p>
        </w:tc>
      </w:tr>
      <w:tr w:rsidR="00E67397" w:rsidRPr="00E67397" w14:paraId="0B79089B" w14:textId="77777777" w:rsidTr="002B1923">
        <w:tc>
          <w:tcPr>
            <w:tcW w:w="10687" w:type="dxa"/>
            <w:shd w:val="clear" w:color="auto" w:fill="auto"/>
          </w:tcPr>
          <w:p w14:paraId="04C37C54" w14:textId="6A2BD775" w:rsidR="001F34B0" w:rsidRPr="00E67397" w:rsidRDefault="001F34B0" w:rsidP="00525655">
            <w:pPr>
              <w:numPr>
                <w:ilvl w:val="0"/>
                <w:numId w:val="4"/>
              </w:numPr>
              <w:ind w:left="432" w:right="-334"/>
              <w:rPr>
                <w:rFonts w:ascii="Times" w:hAnsi="Times" w:cstheme="minorBidi"/>
                <w:sz w:val="22"/>
                <w:szCs w:val="22"/>
                <w:lang w:val="fr-FR"/>
              </w:rPr>
            </w:pPr>
            <w:r w:rsidRPr="00E67397">
              <w:rPr>
                <w:rFonts w:ascii="Times" w:hAnsi="Times" w:cstheme="minorBidi"/>
                <w:sz w:val="22"/>
                <w:szCs w:val="22"/>
                <w:lang w:val="fr-FR"/>
              </w:rPr>
              <w:t xml:space="preserve">Des accords ont-ils été conclus avec les homologues gouvernementaux concernés concernant les sites de mise en œuvre du projet, les approches, la contribution du </w:t>
            </w:r>
            <w:proofErr w:type="gramStart"/>
            <w:r w:rsidRPr="00E67397">
              <w:rPr>
                <w:rFonts w:ascii="Times" w:hAnsi="Times" w:cstheme="minorBidi"/>
                <w:sz w:val="22"/>
                <w:szCs w:val="22"/>
                <w:lang w:val="fr-FR"/>
              </w:rPr>
              <w:t>gouvernement?</w:t>
            </w:r>
            <w:proofErr w:type="gramEnd"/>
          </w:p>
        </w:tc>
        <w:tc>
          <w:tcPr>
            <w:tcW w:w="540" w:type="dxa"/>
            <w:shd w:val="clear" w:color="auto" w:fill="auto"/>
          </w:tcPr>
          <w:p w14:paraId="5A856760" w14:textId="3FCCFD5C" w:rsidR="001F34B0" w:rsidRPr="00E67397" w:rsidRDefault="00E11DDB" w:rsidP="00E11DDB">
            <w:pPr>
              <w:ind w:right="-334"/>
              <w:rPr>
                <w:rFonts w:ascii="Times" w:hAnsi="Times" w:cstheme="minorBidi"/>
                <w:sz w:val="22"/>
                <w:szCs w:val="22"/>
                <w:lang w:val="fr-FR"/>
              </w:rPr>
            </w:pPr>
            <w:proofErr w:type="gramStart"/>
            <w:r w:rsidRPr="00E67397">
              <w:rPr>
                <w:rFonts w:ascii="Times" w:hAnsi="Times" w:cstheme="minorBidi"/>
                <w:sz w:val="22"/>
                <w:szCs w:val="22"/>
                <w:lang w:val="fr-FR"/>
              </w:rPr>
              <w:t>oui</w:t>
            </w:r>
            <w:proofErr w:type="gramEnd"/>
          </w:p>
        </w:tc>
        <w:tc>
          <w:tcPr>
            <w:tcW w:w="540" w:type="dxa"/>
            <w:shd w:val="clear" w:color="auto" w:fill="auto"/>
          </w:tcPr>
          <w:p w14:paraId="4ADBA4F1" w14:textId="77777777" w:rsidR="001F34B0" w:rsidRPr="00E67397" w:rsidRDefault="001F34B0" w:rsidP="001F34B0">
            <w:pPr>
              <w:ind w:right="-334"/>
              <w:jc w:val="center"/>
              <w:rPr>
                <w:rFonts w:ascii="Times" w:hAnsi="Times" w:cstheme="minorBidi"/>
                <w:sz w:val="22"/>
                <w:szCs w:val="22"/>
                <w:lang w:val="fr-FR"/>
              </w:rPr>
            </w:pPr>
          </w:p>
        </w:tc>
        <w:tc>
          <w:tcPr>
            <w:tcW w:w="3533" w:type="dxa"/>
            <w:shd w:val="clear" w:color="auto" w:fill="auto"/>
          </w:tcPr>
          <w:p w14:paraId="67538DEF" w14:textId="6225939F" w:rsidR="001F34B0" w:rsidRPr="00E67397" w:rsidRDefault="00830CE6" w:rsidP="001F34B0">
            <w:pPr>
              <w:ind w:right="-334"/>
              <w:rPr>
                <w:rFonts w:ascii="Times" w:hAnsi="Times" w:cstheme="minorBidi"/>
                <w:sz w:val="22"/>
                <w:szCs w:val="22"/>
                <w:lang w:val="fr-FR"/>
              </w:rPr>
            </w:pPr>
            <w:r w:rsidRPr="00E67397">
              <w:rPr>
                <w:rFonts w:ascii="Times" w:hAnsi="Times" w:cstheme="minorBidi"/>
                <w:sz w:val="22"/>
                <w:szCs w:val="22"/>
                <w:lang w:val="fr-FR"/>
              </w:rPr>
              <w:t>Des échanges sont avancés concernant l’implication de la Commission Nationale des Droits de l’Homme</w:t>
            </w:r>
            <w:r w:rsidR="00E11DDB" w:rsidRPr="00E67397">
              <w:rPr>
                <w:rFonts w:ascii="Times" w:hAnsi="Times" w:cstheme="minorBidi"/>
                <w:sz w:val="22"/>
                <w:szCs w:val="22"/>
                <w:lang w:val="fr-FR"/>
              </w:rPr>
              <w:t xml:space="preserve"> sur la mise en œuvre, les approches du projet</w:t>
            </w:r>
          </w:p>
        </w:tc>
      </w:tr>
      <w:tr w:rsidR="00E67397" w:rsidRPr="00E67397" w14:paraId="17F26A44" w14:textId="77777777" w:rsidTr="002B1923">
        <w:tc>
          <w:tcPr>
            <w:tcW w:w="10687" w:type="dxa"/>
            <w:shd w:val="clear" w:color="auto" w:fill="auto"/>
          </w:tcPr>
          <w:p w14:paraId="3D4BE2AC" w14:textId="67AE0222" w:rsidR="001F34B0" w:rsidRPr="00E67397" w:rsidRDefault="001F34B0" w:rsidP="00525655">
            <w:pPr>
              <w:numPr>
                <w:ilvl w:val="0"/>
                <w:numId w:val="4"/>
              </w:numPr>
              <w:ind w:left="432" w:right="-334"/>
              <w:rPr>
                <w:rFonts w:ascii="Times" w:hAnsi="Times" w:cstheme="minorBidi"/>
                <w:sz w:val="22"/>
                <w:szCs w:val="22"/>
                <w:lang w:val="fr-FR"/>
              </w:rPr>
            </w:pPr>
            <w:r w:rsidRPr="00E67397">
              <w:rPr>
                <w:rFonts w:ascii="Times" w:hAnsi="Times" w:cstheme="minorBidi"/>
                <w:sz w:val="22"/>
                <w:szCs w:val="22"/>
                <w:lang w:val="fr-FR"/>
              </w:rPr>
              <w:t xml:space="preserve">Des dispositions claires ont-elles été prises sur l'approche de mise en œuvre du projet entre les organisations bénéficiaires du </w:t>
            </w:r>
            <w:r w:rsidR="006C510B" w:rsidRPr="00E67397">
              <w:rPr>
                <w:rFonts w:ascii="Times" w:hAnsi="Times" w:cstheme="minorBidi"/>
                <w:sz w:val="22"/>
                <w:szCs w:val="22"/>
                <w:lang w:val="fr-FR"/>
              </w:rPr>
              <w:t>projet ?</w:t>
            </w:r>
          </w:p>
        </w:tc>
        <w:tc>
          <w:tcPr>
            <w:tcW w:w="540" w:type="dxa"/>
            <w:shd w:val="clear" w:color="auto" w:fill="auto"/>
          </w:tcPr>
          <w:p w14:paraId="2343BB73" w14:textId="5A6850E2" w:rsidR="001F34B0" w:rsidRPr="00E67397" w:rsidRDefault="00830CE6" w:rsidP="00830CE6">
            <w:pPr>
              <w:ind w:right="-334"/>
              <w:rPr>
                <w:rFonts w:ascii="Times" w:hAnsi="Times" w:cstheme="minorBidi"/>
                <w:sz w:val="22"/>
                <w:szCs w:val="22"/>
                <w:lang w:val="fr-FR"/>
              </w:rPr>
            </w:pPr>
            <w:proofErr w:type="gramStart"/>
            <w:r w:rsidRPr="00E67397">
              <w:rPr>
                <w:rFonts w:ascii="Times" w:hAnsi="Times" w:cstheme="minorBidi"/>
                <w:sz w:val="22"/>
                <w:szCs w:val="22"/>
                <w:lang w:val="fr-FR"/>
              </w:rPr>
              <w:t>oui</w:t>
            </w:r>
            <w:proofErr w:type="gramEnd"/>
          </w:p>
        </w:tc>
        <w:tc>
          <w:tcPr>
            <w:tcW w:w="540" w:type="dxa"/>
            <w:shd w:val="clear" w:color="auto" w:fill="auto"/>
          </w:tcPr>
          <w:p w14:paraId="787AF1E2" w14:textId="77777777" w:rsidR="001F34B0" w:rsidRPr="00E67397" w:rsidRDefault="001F34B0" w:rsidP="001F34B0">
            <w:pPr>
              <w:ind w:right="-334"/>
              <w:jc w:val="center"/>
              <w:rPr>
                <w:rFonts w:ascii="Times" w:hAnsi="Times" w:cstheme="minorBidi"/>
                <w:sz w:val="22"/>
                <w:szCs w:val="22"/>
                <w:lang w:val="fr-FR"/>
              </w:rPr>
            </w:pPr>
          </w:p>
        </w:tc>
        <w:tc>
          <w:tcPr>
            <w:tcW w:w="3533" w:type="dxa"/>
            <w:shd w:val="clear" w:color="auto" w:fill="auto"/>
          </w:tcPr>
          <w:p w14:paraId="1F9E5367" w14:textId="77777777" w:rsidR="001F34B0" w:rsidRPr="00E67397" w:rsidRDefault="001F34B0" w:rsidP="001F34B0">
            <w:pPr>
              <w:ind w:right="-334"/>
              <w:rPr>
                <w:rFonts w:ascii="Times" w:hAnsi="Times" w:cstheme="minorBidi"/>
                <w:sz w:val="22"/>
                <w:szCs w:val="22"/>
                <w:lang w:val="fr-FR"/>
              </w:rPr>
            </w:pPr>
          </w:p>
        </w:tc>
      </w:tr>
      <w:tr w:rsidR="00E67397" w:rsidRPr="00E67397" w14:paraId="7F69350F" w14:textId="77777777" w:rsidTr="002B1923">
        <w:tc>
          <w:tcPr>
            <w:tcW w:w="10687" w:type="dxa"/>
            <w:shd w:val="clear" w:color="auto" w:fill="auto"/>
          </w:tcPr>
          <w:p w14:paraId="49E36FFF" w14:textId="5A5C770D" w:rsidR="001F34B0" w:rsidRPr="00E67397" w:rsidRDefault="001F34B0" w:rsidP="00525655">
            <w:pPr>
              <w:numPr>
                <w:ilvl w:val="0"/>
                <w:numId w:val="4"/>
              </w:numPr>
              <w:ind w:left="432"/>
              <w:rPr>
                <w:rFonts w:ascii="Times" w:hAnsi="Times" w:cstheme="minorBidi"/>
                <w:sz w:val="22"/>
                <w:szCs w:val="22"/>
                <w:lang w:val="fr-FR"/>
              </w:rPr>
            </w:pPr>
            <w:r w:rsidRPr="00E67397">
              <w:rPr>
                <w:rFonts w:ascii="Times" w:hAnsi="Times" w:cstheme="minorBidi"/>
                <w:sz w:val="22"/>
                <w:szCs w:val="22"/>
                <w:lang w:val="fr-FR"/>
              </w:rPr>
              <w:t>Quelles autres activités préparatoires doivent être entreprises avant que la mise en œuvre effective du projet puisse commencer et combien de temps cela prendra-t-</w:t>
            </w:r>
            <w:proofErr w:type="gramStart"/>
            <w:r w:rsidRPr="00E67397">
              <w:rPr>
                <w:rFonts w:ascii="Times" w:hAnsi="Times" w:cstheme="minorBidi"/>
                <w:sz w:val="22"/>
                <w:szCs w:val="22"/>
                <w:lang w:val="fr-FR"/>
              </w:rPr>
              <w:t>il?</w:t>
            </w:r>
            <w:proofErr w:type="gramEnd"/>
          </w:p>
        </w:tc>
        <w:tc>
          <w:tcPr>
            <w:tcW w:w="1080" w:type="dxa"/>
            <w:gridSpan w:val="2"/>
            <w:shd w:val="clear" w:color="auto" w:fill="auto"/>
          </w:tcPr>
          <w:p w14:paraId="354C5371" w14:textId="77777777" w:rsidR="001F34B0" w:rsidRPr="00E67397" w:rsidRDefault="001F34B0" w:rsidP="001F34B0">
            <w:pPr>
              <w:ind w:right="-334"/>
              <w:jc w:val="center"/>
              <w:rPr>
                <w:rFonts w:ascii="Times" w:hAnsi="Times" w:cstheme="minorBidi"/>
                <w:sz w:val="22"/>
                <w:szCs w:val="22"/>
              </w:rPr>
            </w:pPr>
            <w:r w:rsidRPr="00E67397">
              <w:rPr>
                <w:rFonts w:ascii="Times" w:hAnsi="Times" w:cstheme="minorBidi"/>
                <w:sz w:val="22"/>
                <w:szCs w:val="22"/>
              </w:rPr>
              <w:t>N/A</w:t>
            </w:r>
          </w:p>
        </w:tc>
        <w:tc>
          <w:tcPr>
            <w:tcW w:w="3533" w:type="dxa"/>
            <w:shd w:val="clear" w:color="auto" w:fill="auto"/>
          </w:tcPr>
          <w:p w14:paraId="4C29ECAB" w14:textId="77777777" w:rsidR="001F34B0" w:rsidRPr="00E67397" w:rsidRDefault="001F34B0" w:rsidP="001F34B0">
            <w:pPr>
              <w:ind w:right="-334"/>
              <w:rPr>
                <w:rFonts w:ascii="Times" w:hAnsi="Times" w:cstheme="minorBidi"/>
                <w:sz w:val="22"/>
                <w:szCs w:val="22"/>
              </w:rPr>
            </w:pPr>
          </w:p>
        </w:tc>
      </w:tr>
      <w:tr w:rsidR="00E67397" w:rsidRPr="00E67397" w14:paraId="7183927B" w14:textId="77777777" w:rsidTr="002B1923">
        <w:tc>
          <w:tcPr>
            <w:tcW w:w="15300" w:type="dxa"/>
            <w:gridSpan w:val="4"/>
            <w:shd w:val="clear" w:color="auto" w:fill="auto"/>
          </w:tcPr>
          <w:p w14:paraId="02257198" w14:textId="5E25E66D" w:rsidR="001F34B0" w:rsidRPr="00E67397" w:rsidRDefault="001F34B0" w:rsidP="002B1923">
            <w:pPr>
              <w:ind w:right="-334"/>
              <w:jc w:val="center"/>
              <w:rPr>
                <w:rFonts w:ascii="Times" w:hAnsi="Times" w:cstheme="minorBidi"/>
                <w:b/>
                <w:bCs/>
                <w:sz w:val="22"/>
                <w:szCs w:val="22"/>
              </w:rPr>
            </w:pPr>
            <w:r w:rsidRPr="00E67397">
              <w:rPr>
                <w:rFonts w:ascii="Times" w:hAnsi="Times" w:cstheme="minorBidi"/>
                <w:b/>
                <w:bCs/>
                <w:sz w:val="22"/>
                <w:szCs w:val="22"/>
              </w:rPr>
              <w:t xml:space="preserve">Genre </w:t>
            </w:r>
          </w:p>
        </w:tc>
      </w:tr>
      <w:tr w:rsidR="00E67397" w:rsidRPr="00E67397" w14:paraId="2A196DC6" w14:textId="77777777" w:rsidTr="002B1923">
        <w:tc>
          <w:tcPr>
            <w:tcW w:w="10687" w:type="dxa"/>
            <w:shd w:val="clear" w:color="auto" w:fill="auto"/>
          </w:tcPr>
          <w:p w14:paraId="5F9776B7" w14:textId="0029162C" w:rsidR="001F34B0" w:rsidRPr="00E67397" w:rsidRDefault="001F34B0" w:rsidP="001F34B0">
            <w:pPr>
              <w:ind w:right="-334"/>
              <w:rPr>
                <w:rFonts w:ascii="Times" w:hAnsi="Times" w:cstheme="minorBidi"/>
                <w:sz w:val="22"/>
                <w:szCs w:val="22"/>
                <w:lang w:val="fr-FR"/>
              </w:rPr>
            </w:pPr>
            <w:r w:rsidRPr="00E67397">
              <w:rPr>
                <w:rFonts w:ascii="Times" w:hAnsi="Times" w:cstheme="minorBidi"/>
                <w:sz w:val="22"/>
                <w:szCs w:val="22"/>
                <w:lang w:val="fr-FR"/>
              </w:rPr>
              <w:t>10. L'expertise de l'ONU en matière de genre a-t-elle influencé la conception du projet (par exemple, un conseiller / expert / point focal en matière de genre ou un collègue d'ONU Femmes a-t-il apporté sa contribution</w:t>
            </w:r>
            <w:r w:rsidR="006C510B" w:rsidRPr="00E67397">
              <w:rPr>
                <w:rFonts w:ascii="Times" w:hAnsi="Times" w:cstheme="minorBidi"/>
                <w:sz w:val="22"/>
                <w:szCs w:val="22"/>
                <w:lang w:val="fr-FR"/>
              </w:rPr>
              <w:t>) ?</w:t>
            </w:r>
          </w:p>
        </w:tc>
        <w:tc>
          <w:tcPr>
            <w:tcW w:w="540" w:type="dxa"/>
            <w:shd w:val="clear" w:color="auto" w:fill="auto"/>
          </w:tcPr>
          <w:p w14:paraId="50B228F7" w14:textId="45E754C9" w:rsidR="001F34B0" w:rsidRPr="00E67397" w:rsidRDefault="00307E43" w:rsidP="00307E43">
            <w:pPr>
              <w:ind w:right="-334"/>
              <w:rPr>
                <w:rFonts w:ascii="Times" w:hAnsi="Times" w:cstheme="minorBidi"/>
                <w:sz w:val="22"/>
                <w:szCs w:val="22"/>
                <w:lang w:val="fr-FR"/>
              </w:rPr>
            </w:pPr>
            <w:r w:rsidRPr="00E67397">
              <w:rPr>
                <w:rFonts w:ascii="Times" w:hAnsi="Times" w:cstheme="minorBidi"/>
                <w:sz w:val="22"/>
                <w:szCs w:val="22"/>
                <w:lang w:val="fr-FR"/>
              </w:rPr>
              <w:t>Oui</w:t>
            </w:r>
          </w:p>
        </w:tc>
        <w:tc>
          <w:tcPr>
            <w:tcW w:w="540" w:type="dxa"/>
            <w:shd w:val="clear" w:color="auto" w:fill="auto"/>
          </w:tcPr>
          <w:p w14:paraId="5DDA6771" w14:textId="77777777" w:rsidR="001F34B0" w:rsidRPr="00E67397" w:rsidRDefault="001F34B0" w:rsidP="001F34B0">
            <w:pPr>
              <w:ind w:right="-334"/>
              <w:jc w:val="center"/>
              <w:rPr>
                <w:rFonts w:ascii="Times" w:hAnsi="Times" w:cstheme="minorBidi"/>
                <w:sz w:val="22"/>
                <w:szCs w:val="22"/>
                <w:lang w:val="fr-FR"/>
              </w:rPr>
            </w:pPr>
          </w:p>
        </w:tc>
        <w:tc>
          <w:tcPr>
            <w:tcW w:w="3533" w:type="dxa"/>
            <w:shd w:val="clear" w:color="auto" w:fill="auto"/>
          </w:tcPr>
          <w:p w14:paraId="1EBF407B" w14:textId="483C5133" w:rsidR="001F34B0" w:rsidRPr="00E67397" w:rsidRDefault="00307E43" w:rsidP="001F34B0">
            <w:pPr>
              <w:ind w:right="-334"/>
              <w:rPr>
                <w:rFonts w:ascii="Times" w:hAnsi="Times" w:cstheme="minorBidi"/>
                <w:sz w:val="22"/>
                <w:szCs w:val="22"/>
                <w:lang w:val="fr-FR"/>
              </w:rPr>
            </w:pPr>
            <w:r w:rsidRPr="00E67397">
              <w:rPr>
                <w:rFonts w:ascii="Times" w:hAnsi="Times" w:cstheme="minorBidi"/>
                <w:sz w:val="22"/>
                <w:szCs w:val="22"/>
                <w:lang w:val="fr-FR"/>
              </w:rPr>
              <w:t>Le projet a été élaboré par les experts en genre et droits humains des 3 agence y compris ONU femmes</w:t>
            </w:r>
          </w:p>
        </w:tc>
      </w:tr>
      <w:tr w:rsidR="00E67397" w:rsidRPr="00E67397" w14:paraId="71BD5354" w14:textId="77777777" w:rsidTr="002B1923">
        <w:tc>
          <w:tcPr>
            <w:tcW w:w="10687" w:type="dxa"/>
            <w:shd w:val="clear" w:color="auto" w:fill="auto"/>
          </w:tcPr>
          <w:p w14:paraId="2C951C86" w14:textId="72EC7065" w:rsidR="001F34B0" w:rsidRPr="00E67397" w:rsidRDefault="001F34B0" w:rsidP="001F34B0">
            <w:pPr>
              <w:ind w:right="-334"/>
              <w:rPr>
                <w:rFonts w:ascii="Times" w:hAnsi="Times" w:cstheme="minorBidi"/>
                <w:sz w:val="22"/>
                <w:szCs w:val="22"/>
                <w:lang w:val="fr-FR"/>
              </w:rPr>
            </w:pPr>
            <w:r w:rsidRPr="00E67397">
              <w:rPr>
                <w:rFonts w:ascii="Times" w:hAnsi="Times" w:cstheme="minorBidi"/>
                <w:sz w:val="22"/>
                <w:szCs w:val="22"/>
                <w:lang w:val="fr-FR"/>
              </w:rPr>
              <w:t xml:space="preserve">11. Des consultations avec des femmes et / ou des organisations de jeunesse ont-elles éclairé la conception du </w:t>
            </w:r>
            <w:proofErr w:type="gramStart"/>
            <w:r w:rsidRPr="00E67397">
              <w:rPr>
                <w:rFonts w:ascii="Times" w:hAnsi="Times" w:cstheme="minorBidi"/>
                <w:sz w:val="22"/>
                <w:szCs w:val="22"/>
                <w:lang w:val="fr-FR"/>
              </w:rPr>
              <w:t>projet?</w:t>
            </w:r>
            <w:proofErr w:type="gramEnd"/>
          </w:p>
        </w:tc>
        <w:tc>
          <w:tcPr>
            <w:tcW w:w="540" w:type="dxa"/>
            <w:shd w:val="clear" w:color="auto" w:fill="auto"/>
          </w:tcPr>
          <w:p w14:paraId="6F74011E" w14:textId="77777777" w:rsidR="001F34B0" w:rsidRPr="00E67397" w:rsidRDefault="001F34B0" w:rsidP="001F34B0">
            <w:pPr>
              <w:ind w:right="-334"/>
              <w:jc w:val="center"/>
              <w:rPr>
                <w:rFonts w:ascii="Times" w:hAnsi="Times" w:cstheme="minorBidi"/>
                <w:sz w:val="22"/>
                <w:szCs w:val="22"/>
                <w:lang w:val="fr-FR"/>
              </w:rPr>
            </w:pPr>
          </w:p>
        </w:tc>
        <w:tc>
          <w:tcPr>
            <w:tcW w:w="540" w:type="dxa"/>
            <w:shd w:val="clear" w:color="auto" w:fill="auto"/>
          </w:tcPr>
          <w:p w14:paraId="505BBDD4" w14:textId="77777777" w:rsidR="001F34B0" w:rsidRPr="00E67397" w:rsidRDefault="001F34B0" w:rsidP="001F34B0">
            <w:pPr>
              <w:ind w:right="-334"/>
              <w:jc w:val="center"/>
              <w:rPr>
                <w:rFonts w:ascii="Times" w:hAnsi="Times" w:cstheme="minorBidi"/>
                <w:sz w:val="22"/>
                <w:szCs w:val="22"/>
                <w:lang w:val="fr-FR"/>
              </w:rPr>
            </w:pPr>
          </w:p>
        </w:tc>
        <w:tc>
          <w:tcPr>
            <w:tcW w:w="3533" w:type="dxa"/>
            <w:shd w:val="clear" w:color="auto" w:fill="auto"/>
          </w:tcPr>
          <w:p w14:paraId="6A8E5770" w14:textId="77777777" w:rsidR="001F34B0" w:rsidRPr="00E67397" w:rsidRDefault="001F34B0" w:rsidP="001F34B0">
            <w:pPr>
              <w:ind w:right="-334"/>
              <w:rPr>
                <w:rFonts w:ascii="Times" w:hAnsi="Times" w:cstheme="minorBidi"/>
                <w:sz w:val="22"/>
                <w:szCs w:val="22"/>
                <w:lang w:val="fr-FR"/>
              </w:rPr>
            </w:pPr>
          </w:p>
        </w:tc>
      </w:tr>
      <w:tr w:rsidR="00E67397" w:rsidRPr="00E67397" w14:paraId="0B096CF7" w14:textId="77777777" w:rsidTr="002B1923">
        <w:tc>
          <w:tcPr>
            <w:tcW w:w="10687" w:type="dxa"/>
            <w:shd w:val="clear" w:color="auto" w:fill="auto"/>
          </w:tcPr>
          <w:p w14:paraId="0732B016" w14:textId="3147F4D3" w:rsidR="001F34B0" w:rsidRPr="00E67397" w:rsidRDefault="001F34B0" w:rsidP="001F34B0">
            <w:pPr>
              <w:ind w:right="-334"/>
              <w:rPr>
                <w:rFonts w:ascii="Times" w:hAnsi="Times" w:cstheme="minorBidi"/>
                <w:sz w:val="22"/>
                <w:szCs w:val="22"/>
                <w:lang w:val="fr-FR"/>
              </w:rPr>
            </w:pPr>
            <w:r w:rsidRPr="00E67397">
              <w:rPr>
                <w:rFonts w:ascii="Times" w:hAnsi="Times" w:cstheme="minorBidi"/>
                <w:sz w:val="22"/>
                <w:szCs w:val="22"/>
                <w:lang w:val="fr-FR"/>
              </w:rPr>
              <w:t xml:space="preserve">12. Les indicateurs et cibles du cadre de résultats sont-ils ventilés par sexe et par </w:t>
            </w:r>
            <w:r w:rsidR="006C510B" w:rsidRPr="00E67397">
              <w:rPr>
                <w:rFonts w:ascii="Times" w:hAnsi="Times" w:cstheme="minorBidi"/>
                <w:sz w:val="22"/>
                <w:szCs w:val="22"/>
                <w:lang w:val="fr-FR"/>
              </w:rPr>
              <w:t>âge ?</w:t>
            </w:r>
          </w:p>
        </w:tc>
        <w:tc>
          <w:tcPr>
            <w:tcW w:w="540" w:type="dxa"/>
            <w:shd w:val="clear" w:color="auto" w:fill="auto"/>
          </w:tcPr>
          <w:p w14:paraId="3E99E521" w14:textId="77777777" w:rsidR="001F34B0" w:rsidRPr="00E67397" w:rsidRDefault="001F34B0" w:rsidP="001F34B0">
            <w:pPr>
              <w:ind w:right="-334"/>
              <w:jc w:val="center"/>
              <w:rPr>
                <w:rFonts w:ascii="Times" w:hAnsi="Times" w:cstheme="minorBidi"/>
                <w:sz w:val="22"/>
                <w:szCs w:val="22"/>
                <w:lang w:val="fr-FR"/>
              </w:rPr>
            </w:pPr>
          </w:p>
        </w:tc>
        <w:tc>
          <w:tcPr>
            <w:tcW w:w="540" w:type="dxa"/>
            <w:shd w:val="clear" w:color="auto" w:fill="auto"/>
          </w:tcPr>
          <w:p w14:paraId="30F7F21D" w14:textId="77777777" w:rsidR="001F34B0" w:rsidRPr="00E67397" w:rsidRDefault="001F34B0" w:rsidP="001F34B0">
            <w:pPr>
              <w:ind w:right="-334"/>
              <w:jc w:val="center"/>
              <w:rPr>
                <w:rFonts w:ascii="Times" w:hAnsi="Times" w:cstheme="minorBidi"/>
                <w:sz w:val="22"/>
                <w:szCs w:val="22"/>
                <w:lang w:val="fr-FR"/>
              </w:rPr>
            </w:pPr>
          </w:p>
        </w:tc>
        <w:tc>
          <w:tcPr>
            <w:tcW w:w="3533" w:type="dxa"/>
            <w:shd w:val="clear" w:color="auto" w:fill="auto"/>
          </w:tcPr>
          <w:p w14:paraId="3310152F" w14:textId="77777777" w:rsidR="001F34B0" w:rsidRPr="00E67397" w:rsidRDefault="001F34B0" w:rsidP="001F34B0">
            <w:pPr>
              <w:ind w:right="-334"/>
              <w:rPr>
                <w:rFonts w:ascii="Times" w:hAnsi="Times" w:cstheme="minorBidi"/>
                <w:sz w:val="22"/>
                <w:szCs w:val="22"/>
                <w:lang w:val="fr-FR"/>
              </w:rPr>
            </w:pPr>
          </w:p>
        </w:tc>
      </w:tr>
      <w:tr w:rsidR="00E67397" w:rsidRPr="00E67397" w14:paraId="558BBECB" w14:textId="77777777" w:rsidTr="002B1923">
        <w:tc>
          <w:tcPr>
            <w:tcW w:w="10687" w:type="dxa"/>
            <w:shd w:val="clear" w:color="auto" w:fill="auto"/>
          </w:tcPr>
          <w:p w14:paraId="03A5FEC0" w14:textId="47A79147" w:rsidR="001F34B0" w:rsidRPr="00E67397" w:rsidRDefault="001F34B0" w:rsidP="001F34B0">
            <w:pPr>
              <w:ind w:right="-334"/>
              <w:rPr>
                <w:rFonts w:ascii="Times" w:hAnsi="Times" w:cstheme="minorBidi"/>
                <w:sz w:val="22"/>
                <w:szCs w:val="22"/>
                <w:lang w:val="fr-FR"/>
              </w:rPr>
            </w:pPr>
            <w:r w:rsidRPr="00E67397">
              <w:rPr>
                <w:rFonts w:ascii="Times" w:hAnsi="Times" w:cstheme="minorBidi"/>
                <w:sz w:val="22"/>
                <w:szCs w:val="22"/>
                <w:lang w:val="fr-FR"/>
              </w:rPr>
              <w:t xml:space="preserve">13. L'annexe budgétaire comprend-elle des allocations vers GEWE pour toutes les activités et des justifications claires des allocations </w:t>
            </w:r>
            <w:r w:rsidR="006C510B" w:rsidRPr="00E67397">
              <w:rPr>
                <w:rFonts w:ascii="Times" w:hAnsi="Times" w:cstheme="minorBidi"/>
                <w:sz w:val="22"/>
                <w:szCs w:val="22"/>
                <w:lang w:val="fr-FR"/>
              </w:rPr>
              <w:t>GEWE ?</w:t>
            </w:r>
          </w:p>
        </w:tc>
        <w:tc>
          <w:tcPr>
            <w:tcW w:w="540" w:type="dxa"/>
            <w:shd w:val="clear" w:color="auto" w:fill="auto"/>
          </w:tcPr>
          <w:p w14:paraId="122AB603" w14:textId="685BCCE6" w:rsidR="001F34B0" w:rsidRPr="00E67397" w:rsidRDefault="00E410F8" w:rsidP="00E410F8">
            <w:pPr>
              <w:ind w:right="-334"/>
              <w:rPr>
                <w:rFonts w:ascii="Times" w:hAnsi="Times" w:cstheme="minorBidi"/>
                <w:sz w:val="22"/>
                <w:szCs w:val="22"/>
                <w:lang w:val="fr-FR"/>
              </w:rPr>
            </w:pPr>
            <w:r w:rsidRPr="00E67397">
              <w:rPr>
                <w:rFonts w:ascii="Times" w:hAnsi="Times" w:cstheme="minorBidi"/>
                <w:sz w:val="22"/>
                <w:szCs w:val="22"/>
                <w:lang w:val="fr-FR"/>
              </w:rPr>
              <w:t>Oui</w:t>
            </w:r>
          </w:p>
        </w:tc>
        <w:tc>
          <w:tcPr>
            <w:tcW w:w="540" w:type="dxa"/>
            <w:shd w:val="clear" w:color="auto" w:fill="auto"/>
          </w:tcPr>
          <w:p w14:paraId="0B9555A7" w14:textId="77777777" w:rsidR="001F34B0" w:rsidRPr="00E67397" w:rsidRDefault="001F34B0" w:rsidP="001F34B0">
            <w:pPr>
              <w:ind w:right="-334"/>
              <w:jc w:val="center"/>
              <w:rPr>
                <w:rFonts w:ascii="Times" w:hAnsi="Times" w:cstheme="minorBidi"/>
                <w:sz w:val="22"/>
                <w:szCs w:val="22"/>
                <w:lang w:val="fr-FR"/>
              </w:rPr>
            </w:pPr>
          </w:p>
        </w:tc>
        <w:tc>
          <w:tcPr>
            <w:tcW w:w="3533" w:type="dxa"/>
            <w:shd w:val="clear" w:color="auto" w:fill="auto"/>
          </w:tcPr>
          <w:p w14:paraId="7B03A2DC" w14:textId="77777777" w:rsidR="001F34B0" w:rsidRPr="00E67397" w:rsidRDefault="001F34B0" w:rsidP="001F34B0">
            <w:pPr>
              <w:ind w:right="-334"/>
              <w:rPr>
                <w:rFonts w:ascii="Times" w:hAnsi="Times" w:cstheme="minorBidi"/>
                <w:sz w:val="22"/>
                <w:szCs w:val="22"/>
                <w:lang w:val="fr-FR"/>
              </w:rPr>
            </w:pPr>
          </w:p>
        </w:tc>
      </w:tr>
    </w:tbl>
    <w:p w14:paraId="7B583003" w14:textId="77777777" w:rsidR="001F34B0" w:rsidRPr="00E67397" w:rsidRDefault="001F34B0" w:rsidP="001F34B0">
      <w:pPr>
        <w:rPr>
          <w:rFonts w:ascii="Times" w:hAnsi="Times"/>
          <w:b/>
          <w:spacing w:val="-3"/>
          <w:sz w:val="22"/>
          <w:szCs w:val="22"/>
          <w:u w:val="single"/>
          <w:lang w:val="fr-FR"/>
        </w:rPr>
      </w:pPr>
    </w:p>
    <w:p w14:paraId="6B88D38C" w14:textId="77777777" w:rsidR="009E2DB7" w:rsidRPr="00E67397" w:rsidRDefault="009E2DB7" w:rsidP="001F34B0">
      <w:pPr>
        <w:rPr>
          <w:rFonts w:ascii="Times" w:hAnsi="Times"/>
          <w:b/>
          <w:spacing w:val="-3"/>
          <w:sz w:val="22"/>
          <w:szCs w:val="22"/>
          <w:u w:val="single"/>
          <w:lang w:val="fr-FR"/>
        </w:rPr>
      </w:pPr>
    </w:p>
    <w:p w14:paraId="4B2D28E7" w14:textId="77777777" w:rsidR="009E2DB7" w:rsidRPr="00E67397" w:rsidRDefault="009E2DB7" w:rsidP="009E2DB7">
      <w:pPr>
        <w:ind w:right="-334"/>
        <w:rPr>
          <w:rFonts w:ascii="Times" w:hAnsi="Times" w:cs="Arial"/>
          <w:b/>
          <w:bCs/>
          <w:lang w:val="fr-FR"/>
        </w:rPr>
      </w:pPr>
    </w:p>
    <w:p w14:paraId="3A651A4A" w14:textId="77777777" w:rsidR="009E2DB7" w:rsidRPr="00E67397" w:rsidRDefault="009E2DB7" w:rsidP="009E2DB7">
      <w:pPr>
        <w:ind w:right="-334"/>
        <w:rPr>
          <w:rFonts w:ascii="Times" w:hAnsi="Times" w:cs="Arial"/>
          <w:b/>
          <w:bCs/>
          <w:lang w:val="fr-FR"/>
        </w:rPr>
      </w:pPr>
    </w:p>
    <w:p w14:paraId="2C5E58DB" w14:textId="2909B4A0" w:rsidR="009E2DB7" w:rsidRPr="00E67397" w:rsidRDefault="009E2DB7" w:rsidP="009E2DB7">
      <w:pPr>
        <w:ind w:right="-334"/>
        <w:rPr>
          <w:rFonts w:ascii="Times" w:hAnsi="Times" w:cstheme="majorBidi"/>
          <w:b/>
          <w:bCs/>
          <w:lang w:val="fr-FR"/>
        </w:rPr>
      </w:pPr>
      <w:r w:rsidRPr="00E67397">
        <w:rPr>
          <w:rFonts w:ascii="Times" w:hAnsi="Times" w:cstheme="majorBidi"/>
          <w:b/>
          <w:bCs/>
          <w:lang w:val="fr-FR"/>
        </w:rPr>
        <w:t>Annexe B. Liste de contrôle de l'optimisation des ressources du projet PBF (« Value for Money »)</w:t>
      </w:r>
    </w:p>
    <w:p w14:paraId="3A83A1AD" w14:textId="77777777" w:rsidR="009E2DB7" w:rsidRPr="00E67397" w:rsidRDefault="009E2DB7" w:rsidP="009E2DB7">
      <w:pPr>
        <w:ind w:right="-334"/>
        <w:rPr>
          <w:rFonts w:ascii="Times" w:hAnsi="Times" w:cs="Arial"/>
          <w:b/>
          <w:bCs/>
          <w:lang w:val="fr-FR"/>
        </w:rPr>
      </w:pPr>
    </w:p>
    <w:tbl>
      <w:tblPr>
        <w:tblW w:w="154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gridCol w:w="608"/>
        <w:gridCol w:w="538"/>
        <w:gridCol w:w="4391"/>
      </w:tblGrid>
      <w:tr w:rsidR="00E67397" w:rsidRPr="00E67397" w14:paraId="295FFF89" w14:textId="77777777" w:rsidTr="003F25B1">
        <w:tc>
          <w:tcPr>
            <w:tcW w:w="9920" w:type="dxa"/>
            <w:tcBorders>
              <w:top w:val="single" w:sz="4" w:space="0" w:color="auto"/>
              <w:left w:val="single" w:sz="4" w:space="0" w:color="auto"/>
              <w:bottom w:val="single" w:sz="4" w:space="0" w:color="auto"/>
              <w:right w:val="single" w:sz="4" w:space="0" w:color="auto"/>
            </w:tcBorders>
            <w:shd w:val="clear" w:color="auto" w:fill="404040"/>
            <w:hideMark/>
          </w:tcPr>
          <w:p w14:paraId="66DE34B3" w14:textId="77777777" w:rsidR="009E2DB7" w:rsidRPr="00E67397" w:rsidRDefault="009E2DB7">
            <w:pPr>
              <w:spacing w:line="256" w:lineRule="auto"/>
              <w:ind w:right="-334"/>
              <w:rPr>
                <w:rFonts w:ascii="Times" w:hAnsi="Times" w:cs="Arial"/>
                <w:b/>
                <w:lang w:val="en-GB"/>
              </w:rPr>
            </w:pPr>
            <w:r w:rsidRPr="00E67397">
              <w:rPr>
                <w:rFonts w:ascii="Times" w:hAnsi="Times" w:cs="Arial"/>
                <w:b/>
              </w:rPr>
              <w:t>Question</w:t>
            </w:r>
          </w:p>
        </w:tc>
        <w:tc>
          <w:tcPr>
            <w:tcW w:w="608" w:type="dxa"/>
            <w:tcBorders>
              <w:top w:val="single" w:sz="4" w:space="0" w:color="auto"/>
              <w:left w:val="single" w:sz="4" w:space="0" w:color="auto"/>
              <w:bottom w:val="single" w:sz="4" w:space="0" w:color="auto"/>
              <w:right w:val="single" w:sz="4" w:space="0" w:color="auto"/>
            </w:tcBorders>
            <w:shd w:val="clear" w:color="auto" w:fill="404040"/>
            <w:hideMark/>
          </w:tcPr>
          <w:p w14:paraId="7598A279" w14:textId="25AA5737" w:rsidR="009E2DB7" w:rsidRPr="00E67397" w:rsidRDefault="009E2DB7">
            <w:pPr>
              <w:spacing w:line="256" w:lineRule="auto"/>
              <w:ind w:left="-1034" w:right="-1008"/>
              <w:jc w:val="center"/>
              <w:rPr>
                <w:rFonts w:ascii="Times" w:hAnsi="Times" w:cs="Arial"/>
                <w:b/>
              </w:rPr>
            </w:pPr>
            <w:r w:rsidRPr="00E67397">
              <w:rPr>
                <w:rFonts w:ascii="Times" w:hAnsi="Times" w:cs="Arial"/>
                <w:b/>
              </w:rPr>
              <w:t>Oui</w:t>
            </w:r>
          </w:p>
        </w:tc>
        <w:tc>
          <w:tcPr>
            <w:tcW w:w="538" w:type="dxa"/>
            <w:tcBorders>
              <w:top w:val="single" w:sz="4" w:space="0" w:color="auto"/>
              <w:left w:val="single" w:sz="4" w:space="0" w:color="auto"/>
              <w:bottom w:val="single" w:sz="4" w:space="0" w:color="auto"/>
              <w:right w:val="single" w:sz="4" w:space="0" w:color="auto"/>
            </w:tcBorders>
            <w:shd w:val="clear" w:color="auto" w:fill="404040"/>
            <w:hideMark/>
          </w:tcPr>
          <w:p w14:paraId="7B9DE7ED" w14:textId="12E08C9C" w:rsidR="009E2DB7" w:rsidRPr="00E67397" w:rsidRDefault="009E2DB7">
            <w:pPr>
              <w:spacing w:line="256" w:lineRule="auto"/>
              <w:ind w:left="-494" w:right="-334"/>
              <w:jc w:val="center"/>
              <w:rPr>
                <w:rFonts w:ascii="Times" w:hAnsi="Times" w:cs="Arial"/>
                <w:b/>
              </w:rPr>
            </w:pPr>
            <w:r w:rsidRPr="00E67397">
              <w:rPr>
                <w:rFonts w:ascii="Times" w:hAnsi="Times" w:cs="Arial"/>
                <w:b/>
              </w:rPr>
              <w:t>Non</w:t>
            </w:r>
          </w:p>
        </w:tc>
        <w:tc>
          <w:tcPr>
            <w:tcW w:w="4391" w:type="dxa"/>
            <w:tcBorders>
              <w:top w:val="single" w:sz="4" w:space="0" w:color="auto"/>
              <w:left w:val="single" w:sz="4" w:space="0" w:color="auto"/>
              <w:bottom w:val="single" w:sz="4" w:space="0" w:color="auto"/>
              <w:right w:val="single" w:sz="4" w:space="0" w:color="auto"/>
            </w:tcBorders>
            <w:shd w:val="clear" w:color="auto" w:fill="404040"/>
            <w:hideMark/>
          </w:tcPr>
          <w:p w14:paraId="73D7658E" w14:textId="29615D12" w:rsidR="009E2DB7" w:rsidRPr="00E67397" w:rsidRDefault="009E2DB7">
            <w:pPr>
              <w:spacing w:line="256" w:lineRule="auto"/>
              <w:ind w:left="-494" w:right="-334"/>
              <w:jc w:val="center"/>
              <w:rPr>
                <w:rFonts w:ascii="Times" w:hAnsi="Times" w:cs="Arial"/>
                <w:b/>
              </w:rPr>
            </w:pPr>
            <w:r w:rsidRPr="00E67397">
              <w:rPr>
                <w:rFonts w:ascii="Times" w:hAnsi="Times" w:cs="Arial"/>
                <w:b/>
              </w:rPr>
              <w:t>Commentaire</w:t>
            </w:r>
          </w:p>
        </w:tc>
      </w:tr>
      <w:tr w:rsidR="00E67397" w:rsidRPr="00E67397" w14:paraId="03CA13F8" w14:textId="77777777" w:rsidTr="003F25B1">
        <w:tc>
          <w:tcPr>
            <w:tcW w:w="9920" w:type="dxa"/>
            <w:tcBorders>
              <w:top w:val="single" w:sz="4" w:space="0" w:color="auto"/>
              <w:left w:val="single" w:sz="4" w:space="0" w:color="auto"/>
              <w:bottom w:val="single" w:sz="4" w:space="0" w:color="auto"/>
              <w:right w:val="single" w:sz="4" w:space="0" w:color="auto"/>
            </w:tcBorders>
            <w:hideMark/>
          </w:tcPr>
          <w:p w14:paraId="62DAE37D" w14:textId="77777777" w:rsidR="009E2DB7" w:rsidRPr="00E67397" w:rsidRDefault="009E2DB7" w:rsidP="009E2DB7">
            <w:pPr>
              <w:numPr>
                <w:ilvl w:val="0"/>
                <w:numId w:val="8"/>
              </w:numPr>
              <w:spacing w:line="256" w:lineRule="auto"/>
              <w:ind w:left="432" w:right="-15"/>
              <w:rPr>
                <w:rFonts w:ascii="Times" w:hAnsi="Times" w:cstheme="minorBidi"/>
                <w:sz w:val="22"/>
                <w:szCs w:val="22"/>
                <w:lang w:val="fr-FR"/>
              </w:rPr>
            </w:pPr>
            <w:r w:rsidRPr="00E67397">
              <w:rPr>
                <w:rFonts w:ascii="Times" w:hAnsi="Times" w:cstheme="minorBidi"/>
                <w:sz w:val="22"/>
                <w:szCs w:val="22"/>
                <w:lang w:val="fr-FR"/>
              </w:rPr>
              <w:t>Le projet a-t-il une justification narrative du budget, qui fournit des informations supplémentaires spécifiques au projet sur tout choix budgétaire majeur ou des coûts de personnel, de fonctionnement ou de déplacement plus élevés que d'habitude, afin d'expliquer comment le projet garantit l'optimisation des ressources ?</w:t>
            </w:r>
          </w:p>
        </w:tc>
        <w:tc>
          <w:tcPr>
            <w:tcW w:w="608" w:type="dxa"/>
            <w:tcBorders>
              <w:top w:val="single" w:sz="4" w:space="0" w:color="auto"/>
              <w:left w:val="single" w:sz="4" w:space="0" w:color="auto"/>
              <w:bottom w:val="single" w:sz="4" w:space="0" w:color="auto"/>
              <w:right w:val="single" w:sz="4" w:space="0" w:color="auto"/>
            </w:tcBorders>
          </w:tcPr>
          <w:p w14:paraId="02561F83" w14:textId="22785973" w:rsidR="009E2DB7" w:rsidRPr="00E67397" w:rsidRDefault="007014A9">
            <w:pPr>
              <w:spacing w:line="256" w:lineRule="auto"/>
              <w:ind w:right="-255"/>
              <w:rPr>
                <w:rFonts w:ascii="Times" w:hAnsi="Times" w:cs="Arial"/>
                <w:sz w:val="22"/>
                <w:szCs w:val="22"/>
                <w:lang w:val="fr-FR"/>
              </w:rPr>
            </w:pPr>
            <w:r w:rsidRPr="00E67397">
              <w:rPr>
                <w:rFonts w:ascii="Times" w:hAnsi="Times" w:cs="Arial"/>
                <w:sz w:val="22"/>
                <w:szCs w:val="22"/>
                <w:lang w:val="fr-FR"/>
              </w:rPr>
              <w:t>Oui</w:t>
            </w:r>
          </w:p>
        </w:tc>
        <w:tc>
          <w:tcPr>
            <w:tcW w:w="538" w:type="dxa"/>
            <w:tcBorders>
              <w:top w:val="single" w:sz="4" w:space="0" w:color="auto"/>
              <w:left w:val="single" w:sz="4" w:space="0" w:color="auto"/>
              <w:bottom w:val="single" w:sz="4" w:space="0" w:color="auto"/>
              <w:right w:val="single" w:sz="4" w:space="0" w:color="auto"/>
            </w:tcBorders>
          </w:tcPr>
          <w:p w14:paraId="3D0383B0" w14:textId="77777777" w:rsidR="009E2DB7" w:rsidRPr="00E67397" w:rsidRDefault="009E2DB7">
            <w:pPr>
              <w:spacing w:line="256" w:lineRule="auto"/>
              <w:ind w:right="-334"/>
              <w:jc w:val="center"/>
              <w:rPr>
                <w:rFonts w:ascii="Times" w:hAnsi="Times" w:cs="Arial"/>
                <w:sz w:val="22"/>
                <w:szCs w:val="22"/>
                <w:lang w:val="fr-FR"/>
              </w:rPr>
            </w:pPr>
          </w:p>
        </w:tc>
        <w:tc>
          <w:tcPr>
            <w:tcW w:w="4391" w:type="dxa"/>
            <w:tcBorders>
              <w:top w:val="single" w:sz="4" w:space="0" w:color="auto"/>
              <w:left w:val="single" w:sz="4" w:space="0" w:color="auto"/>
              <w:bottom w:val="single" w:sz="4" w:space="0" w:color="auto"/>
              <w:right w:val="single" w:sz="4" w:space="0" w:color="auto"/>
            </w:tcBorders>
          </w:tcPr>
          <w:p w14:paraId="4ADFB907" w14:textId="77777777" w:rsidR="009E2DB7" w:rsidRPr="00E67397" w:rsidRDefault="009E2DB7">
            <w:pPr>
              <w:spacing w:line="256" w:lineRule="auto"/>
              <w:ind w:right="-334"/>
              <w:jc w:val="center"/>
              <w:rPr>
                <w:rFonts w:ascii="Times" w:hAnsi="Times" w:cs="Arial"/>
                <w:sz w:val="22"/>
                <w:szCs w:val="22"/>
                <w:lang w:val="fr-FR"/>
              </w:rPr>
            </w:pPr>
          </w:p>
        </w:tc>
      </w:tr>
      <w:tr w:rsidR="00E67397" w:rsidRPr="00E67397" w14:paraId="27303AC7" w14:textId="77777777" w:rsidTr="003F25B1">
        <w:tc>
          <w:tcPr>
            <w:tcW w:w="9920" w:type="dxa"/>
            <w:tcBorders>
              <w:top w:val="single" w:sz="4" w:space="0" w:color="auto"/>
              <w:left w:val="single" w:sz="4" w:space="0" w:color="auto"/>
              <w:bottom w:val="single" w:sz="4" w:space="0" w:color="auto"/>
              <w:right w:val="single" w:sz="4" w:space="0" w:color="auto"/>
            </w:tcBorders>
            <w:hideMark/>
          </w:tcPr>
          <w:p w14:paraId="7A6CBD13" w14:textId="77777777" w:rsidR="009E2DB7" w:rsidRPr="00E67397" w:rsidRDefault="009E2DB7" w:rsidP="009E2DB7">
            <w:pPr>
              <w:numPr>
                <w:ilvl w:val="0"/>
                <w:numId w:val="8"/>
              </w:numPr>
              <w:spacing w:line="256" w:lineRule="auto"/>
              <w:ind w:left="432" w:right="-15"/>
              <w:rPr>
                <w:rFonts w:ascii="Times" w:hAnsi="Times" w:cstheme="minorBidi"/>
                <w:sz w:val="22"/>
                <w:szCs w:val="22"/>
                <w:lang w:val="fr-FR"/>
              </w:rPr>
            </w:pPr>
            <w:r w:rsidRPr="00E67397">
              <w:rPr>
                <w:rFonts w:ascii="Times" w:hAnsi="Times" w:cstheme="minorBidi"/>
                <w:sz w:val="22"/>
                <w:szCs w:val="22"/>
                <w:lang w:val="fr-FR"/>
              </w:rPr>
              <w:t>Les coûts unitaires (par exemple pour les voyages, les services de consultants, l'achat de matériel, etc.) sont-ils comparables à ceux utilisés dans des interventions similaires (soit dans des contextes nationaux similaires, au sein des régions, soit dans des interventions antérieures dans le même contexte national) ? Sinon, cela doit être expliqué dans la section narrative du budget.</w:t>
            </w:r>
          </w:p>
        </w:tc>
        <w:tc>
          <w:tcPr>
            <w:tcW w:w="608" w:type="dxa"/>
            <w:tcBorders>
              <w:top w:val="single" w:sz="4" w:space="0" w:color="auto"/>
              <w:left w:val="single" w:sz="4" w:space="0" w:color="auto"/>
              <w:bottom w:val="single" w:sz="4" w:space="0" w:color="auto"/>
              <w:right w:val="single" w:sz="4" w:space="0" w:color="auto"/>
            </w:tcBorders>
          </w:tcPr>
          <w:p w14:paraId="389E73A5" w14:textId="26700D23" w:rsidR="009E2DB7" w:rsidRPr="00E67397" w:rsidRDefault="007014A9" w:rsidP="007014A9">
            <w:pPr>
              <w:spacing w:line="256" w:lineRule="auto"/>
              <w:ind w:right="-334"/>
              <w:rPr>
                <w:rFonts w:ascii="Times" w:hAnsi="Times" w:cs="Arial"/>
                <w:sz w:val="22"/>
                <w:szCs w:val="22"/>
                <w:lang w:val="fr-FR"/>
              </w:rPr>
            </w:pPr>
            <w:r w:rsidRPr="00E67397">
              <w:rPr>
                <w:rFonts w:ascii="Times" w:hAnsi="Times" w:cs="Arial"/>
                <w:sz w:val="22"/>
                <w:szCs w:val="22"/>
                <w:lang w:val="fr-FR"/>
              </w:rPr>
              <w:t>Oui</w:t>
            </w:r>
          </w:p>
        </w:tc>
        <w:tc>
          <w:tcPr>
            <w:tcW w:w="538" w:type="dxa"/>
            <w:tcBorders>
              <w:top w:val="single" w:sz="4" w:space="0" w:color="auto"/>
              <w:left w:val="single" w:sz="4" w:space="0" w:color="auto"/>
              <w:bottom w:val="single" w:sz="4" w:space="0" w:color="auto"/>
              <w:right w:val="single" w:sz="4" w:space="0" w:color="auto"/>
            </w:tcBorders>
          </w:tcPr>
          <w:p w14:paraId="31C75097" w14:textId="77777777" w:rsidR="009E2DB7" w:rsidRPr="00E67397" w:rsidRDefault="009E2DB7">
            <w:pPr>
              <w:spacing w:line="256" w:lineRule="auto"/>
              <w:ind w:right="-334"/>
              <w:jc w:val="center"/>
              <w:rPr>
                <w:rFonts w:ascii="Times" w:hAnsi="Times" w:cs="Arial"/>
                <w:sz w:val="22"/>
                <w:szCs w:val="22"/>
                <w:lang w:val="fr-FR"/>
              </w:rPr>
            </w:pPr>
          </w:p>
        </w:tc>
        <w:tc>
          <w:tcPr>
            <w:tcW w:w="4391" w:type="dxa"/>
            <w:tcBorders>
              <w:top w:val="single" w:sz="4" w:space="0" w:color="auto"/>
              <w:left w:val="single" w:sz="4" w:space="0" w:color="auto"/>
              <w:bottom w:val="single" w:sz="4" w:space="0" w:color="auto"/>
              <w:right w:val="single" w:sz="4" w:space="0" w:color="auto"/>
            </w:tcBorders>
          </w:tcPr>
          <w:p w14:paraId="466B8DEB" w14:textId="77777777" w:rsidR="009E2DB7" w:rsidRPr="00E67397" w:rsidRDefault="009E2DB7">
            <w:pPr>
              <w:spacing w:line="256" w:lineRule="auto"/>
              <w:ind w:right="-334"/>
              <w:jc w:val="center"/>
              <w:rPr>
                <w:rFonts w:ascii="Times" w:hAnsi="Times" w:cs="Arial"/>
                <w:sz w:val="22"/>
                <w:szCs w:val="22"/>
                <w:lang w:val="fr-FR"/>
              </w:rPr>
            </w:pPr>
          </w:p>
        </w:tc>
      </w:tr>
      <w:tr w:rsidR="00E67397" w:rsidRPr="00E67397" w14:paraId="02226172" w14:textId="77777777" w:rsidTr="003F25B1">
        <w:tc>
          <w:tcPr>
            <w:tcW w:w="9920" w:type="dxa"/>
            <w:tcBorders>
              <w:top w:val="single" w:sz="4" w:space="0" w:color="auto"/>
              <w:left w:val="single" w:sz="4" w:space="0" w:color="auto"/>
              <w:bottom w:val="single" w:sz="4" w:space="0" w:color="auto"/>
              <w:right w:val="single" w:sz="4" w:space="0" w:color="auto"/>
            </w:tcBorders>
            <w:hideMark/>
          </w:tcPr>
          <w:p w14:paraId="004BA5EF" w14:textId="77777777" w:rsidR="009E2DB7" w:rsidRPr="00E67397" w:rsidRDefault="009E2DB7" w:rsidP="009E2DB7">
            <w:pPr>
              <w:numPr>
                <w:ilvl w:val="0"/>
                <w:numId w:val="8"/>
              </w:numPr>
              <w:spacing w:line="256" w:lineRule="auto"/>
              <w:ind w:left="432" w:right="-15"/>
              <w:rPr>
                <w:rFonts w:ascii="Times" w:hAnsi="Times" w:cstheme="minorBidi"/>
                <w:sz w:val="22"/>
                <w:szCs w:val="22"/>
                <w:lang w:val="fr-FR"/>
              </w:rPr>
            </w:pPr>
            <w:r w:rsidRPr="00E67397">
              <w:rPr>
                <w:rFonts w:ascii="Times" w:hAnsi="Times" w:cstheme="minorBidi"/>
                <w:sz w:val="22"/>
                <w:szCs w:val="22"/>
                <w:lang w:val="fr-FR"/>
              </w:rPr>
              <w:t>Le budget proposé est-il proportionné aux résultats escomptés du projet et à la portée du projet (par exemple, nombre, taille et éloignement des zones géographiques et nombre de bénéficiaires directs et indirects proposés) ? Fournissez vos commentaires.</w:t>
            </w:r>
          </w:p>
        </w:tc>
        <w:tc>
          <w:tcPr>
            <w:tcW w:w="608" w:type="dxa"/>
            <w:tcBorders>
              <w:top w:val="single" w:sz="4" w:space="0" w:color="auto"/>
              <w:left w:val="single" w:sz="4" w:space="0" w:color="auto"/>
              <w:bottom w:val="single" w:sz="4" w:space="0" w:color="auto"/>
              <w:right w:val="single" w:sz="4" w:space="0" w:color="auto"/>
            </w:tcBorders>
          </w:tcPr>
          <w:p w14:paraId="712979CB" w14:textId="2E5E8AD8" w:rsidR="009E2DB7" w:rsidRPr="00E67397" w:rsidRDefault="007014A9" w:rsidP="007014A9">
            <w:pPr>
              <w:spacing w:line="256" w:lineRule="auto"/>
              <w:ind w:right="-334"/>
              <w:rPr>
                <w:rFonts w:ascii="Times" w:hAnsi="Times" w:cs="Arial"/>
                <w:sz w:val="22"/>
                <w:szCs w:val="22"/>
                <w:lang w:val="fr-FR"/>
              </w:rPr>
            </w:pPr>
            <w:r w:rsidRPr="00E67397">
              <w:rPr>
                <w:rFonts w:ascii="Times" w:hAnsi="Times" w:cs="Arial"/>
                <w:sz w:val="22"/>
                <w:szCs w:val="22"/>
                <w:lang w:val="fr-FR"/>
              </w:rPr>
              <w:t>Oui</w:t>
            </w:r>
          </w:p>
        </w:tc>
        <w:tc>
          <w:tcPr>
            <w:tcW w:w="538" w:type="dxa"/>
            <w:tcBorders>
              <w:top w:val="single" w:sz="4" w:space="0" w:color="auto"/>
              <w:left w:val="single" w:sz="4" w:space="0" w:color="auto"/>
              <w:bottom w:val="single" w:sz="4" w:space="0" w:color="auto"/>
              <w:right w:val="single" w:sz="4" w:space="0" w:color="auto"/>
            </w:tcBorders>
          </w:tcPr>
          <w:p w14:paraId="5F3254E3" w14:textId="77777777" w:rsidR="009E2DB7" w:rsidRPr="00E67397" w:rsidRDefault="009E2DB7">
            <w:pPr>
              <w:spacing w:line="256" w:lineRule="auto"/>
              <w:ind w:right="-334"/>
              <w:jc w:val="center"/>
              <w:rPr>
                <w:rFonts w:ascii="Times" w:hAnsi="Times" w:cs="Arial"/>
                <w:sz w:val="22"/>
                <w:szCs w:val="22"/>
                <w:lang w:val="fr-FR"/>
              </w:rPr>
            </w:pPr>
          </w:p>
        </w:tc>
        <w:tc>
          <w:tcPr>
            <w:tcW w:w="4391" w:type="dxa"/>
            <w:tcBorders>
              <w:top w:val="single" w:sz="4" w:space="0" w:color="auto"/>
              <w:left w:val="single" w:sz="4" w:space="0" w:color="auto"/>
              <w:bottom w:val="single" w:sz="4" w:space="0" w:color="auto"/>
              <w:right w:val="single" w:sz="4" w:space="0" w:color="auto"/>
            </w:tcBorders>
          </w:tcPr>
          <w:p w14:paraId="28EF5F29" w14:textId="77777777" w:rsidR="009E2DB7" w:rsidRPr="00E67397" w:rsidRDefault="009E2DB7">
            <w:pPr>
              <w:spacing w:line="256" w:lineRule="auto"/>
              <w:ind w:right="-334"/>
              <w:jc w:val="center"/>
              <w:rPr>
                <w:rFonts w:ascii="Times" w:hAnsi="Times" w:cs="Arial"/>
                <w:sz w:val="22"/>
                <w:szCs w:val="22"/>
                <w:lang w:val="fr-FR"/>
              </w:rPr>
            </w:pPr>
          </w:p>
        </w:tc>
      </w:tr>
      <w:tr w:rsidR="00E67397" w:rsidRPr="00E67397" w14:paraId="60E8E1B3" w14:textId="77777777" w:rsidTr="003F25B1">
        <w:tc>
          <w:tcPr>
            <w:tcW w:w="9920" w:type="dxa"/>
            <w:tcBorders>
              <w:top w:val="single" w:sz="4" w:space="0" w:color="auto"/>
              <w:left w:val="single" w:sz="4" w:space="0" w:color="auto"/>
              <w:bottom w:val="single" w:sz="4" w:space="0" w:color="auto"/>
              <w:right w:val="single" w:sz="4" w:space="0" w:color="auto"/>
            </w:tcBorders>
            <w:hideMark/>
          </w:tcPr>
          <w:p w14:paraId="7C00F2B4" w14:textId="77777777" w:rsidR="009E2DB7" w:rsidRPr="00E67397" w:rsidRDefault="009E2DB7" w:rsidP="009E2DB7">
            <w:pPr>
              <w:numPr>
                <w:ilvl w:val="0"/>
                <w:numId w:val="8"/>
              </w:numPr>
              <w:spacing w:line="256" w:lineRule="auto"/>
              <w:ind w:left="432" w:right="-15"/>
              <w:rPr>
                <w:rFonts w:ascii="Times" w:hAnsi="Times" w:cstheme="minorBidi"/>
                <w:sz w:val="22"/>
                <w:szCs w:val="22"/>
                <w:lang w:val="fr-FR"/>
              </w:rPr>
            </w:pPr>
            <w:r w:rsidRPr="00E67397">
              <w:rPr>
                <w:rFonts w:ascii="Times" w:hAnsi="Times" w:cstheme="minorBidi"/>
                <w:sz w:val="22"/>
                <w:szCs w:val="22"/>
                <w:lang w:val="fr-FR"/>
              </w:rPr>
              <w:t>Le pourcentage de personnel et de frais de fonctionnement de l'agence des Nations Unies récipiendaire et de tout partenaire d'exécution est-il clairement visible et raisonnable pour le contexte (e.g. pas plus de 20% pour le personnel, et couts raisonnables pour les voyages et coûts opérationnels directs) à moins d'être bien justifiés dans la section narrative) ?</w:t>
            </w:r>
          </w:p>
        </w:tc>
        <w:tc>
          <w:tcPr>
            <w:tcW w:w="608" w:type="dxa"/>
            <w:tcBorders>
              <w:top w:val="single" w:sz="4" w:space="0" w:color="auto"/>
              <w:left w:val="single" w:sz="4" w:space="0" w:color="auto"/>
              <w:bottom w:val="single" w:sz="4" w:space="0" w:color="auto"/>
              <w:right w:val="single" w:sz="4" w:space="0" w:color="auto"/>
            </w:tcBorders>
          </w:tcPr>
          <w:p w14:paraId="4B6BEE9C" w14:textId="3A895EDB" w:rsidR="009E2DB7" w:rsidRPr="00E67397" w:rsidRDefault="0025038C" w:rsidP="0025038C">
            <w:pPr>
              <w:spacing w:line="256" w:lineRule="auto"/>
              <w:ind w:right="-334"/>
              <w:rPr>
                <w:rFonts w:ascii="Times" w:hAnsi="Times" w:cs="Arial"/>
                <w:sz w:val="22"/>
                <w:szCs w:val="22"/>
                <w:lang w:val="fr-FR"/>
              </w:rPr>
            </w:pPr>
            <w:r w:rsidRPr="00E67397">
              <w:rPr>
                <w:rFonts w:ascii="Times" w:hAnsi="Times" w:cs="Arial"/>
                <w:sz w:val="22"/>
                <w:szCs w:val="22"/>
                <w:lang w:val="fr-FR"/>
              </w:rPr>
              <w:t>Oui</w:t>
            </w:r>
          </w:p>
        </w:tc>
        <w:tc>
          <w:tcPr>
            <w:tcW w:w="538" w:type="dxa"/>
            <w:tcBorders>
              <w:top w:val="single" w:sz="4" w:space="0" w:color="auto"/>
              <w:left w:val="single" w:sz="4" w:space="0" w:color="auto"/>
              <w:bottom w:val="single" w:sz="4" w:space="0" w:color="auto"/>
              <w:right w:val="single" w:sz="4" w:space="0" w:color="auto"/>
            </w:tcBorders>
          </w:tcPr>
          <w:p w14:paraId="06ADB3F6" w14:textId="77777777" w:rsidR="009E2DB7" w:rsidRPr="00E67397" w:rsidRDefault="009E2DB7">
            <w:pPr>
              <w:spacing w:line="256" w:lineRule="auto"/>
              <w:ind w:right="-334"/>
              <w:jc w:val="center"/>
              <w:rPr>
                <w:rFonts w:ascii="Times" w:hAnsi="Times" w:cs="Arial"/>
                <w:sz w:val="22"/>
                <w:szCs w:val="22"/>
                <w:lang w:val="fr-FR"/>
              </w:rPr>
            </w:pPr>
          </w:p>
        </w:tc>
        <w:tc>
          <w:tcPr>
            <w:tcW w:w="4391" w:type="dxa"/>
            <w:tcBorders>
              <w:top w:val="single" w:sz="4" w:space="0" w:color="auto"/>
              <w:left w:val="single" w:sz="4" w:space="0" w:color="auto"/>
              <w:bottom w:val="single" w:sz="4" w:space="0" w:color="auto"/>
              <w:right w:val="single" w:sz="4" w:space="0" w:color="auto"/>
            </w:tcBorders>
          </w:tcPr>
          <w:p w14:paraId="50DD9D50" w14:textId="77777777" w:rsidR="009E2DB7" w:rsidRPr="00E67397" w:rsidRDefault="009E2DB7">
            <w:pPr>
              <w:spacing w:line="256" w:lineRule="auto"/>
              <w:ind w:right="-334"/>
              <w:jc w:val="center"/>
              <w:rPr>
                <w:rFonts w:ascii="Times" w:hAnsi="Times" w:cs="Arial"/>
                <w:sz w:val="22"/>
                <w:szCs w:val="22"/>
                <w:lang w:val="fr-FR"/>
              </w:rPr>
            </w:pPr>
          </w:p>
        </w:tc>
      </w:tr>
      <w:tr w:rsidR="00E67397" w:rsidRPr="00E67397" w14:paraId="38F9279E" w14:textId="77777777" w:rsidTr="003F25B1">
        <w:tc>
          <w:tcPr>
            <w:tcW w:w="9920" w:type="dxa"/>
            <w:tcBorders>
              <w:top w:val="single" w:sz="4" w:space="0" w:color="auto"/>
              <w:left w:val="single" w:sz="4" w:space="0" w:color="auto"/>
              <w:bottom w:val="single" w:sz="4" w:space="0" w:color="auto"/>
              <w:right w:val="single" w:sz="4" w:space="0" w:color="auto"/>
            </w:tcBorders>
            <w:hideMark/>
          </w:tcPr>
          <w:p w14:paraId="61276F7C" w14:textId="77777777" w:rsidR="009E2DB7" w:rsidRPr="00E67397" w:rsidRDefault="009E2DB7" w:rsidP="009E2DB7">
            <w:pPr>
              <w:numPr>
                <w:ilvl w:val="0"/>
                <w:numId w:val="8"/>
              </w:numPr>
              <w:spacing w:line="256" w:lineRule="auto"/>
              <w:ind w:left="432" w:right="-15"/>
              <w:rPr>
                <w:rFonts w:ascii="Times" w:hAnsi="Times" w:cstheme="minorBidi"/>
                <w:sz w:val="22"/>
                <w:szCs w:val="22"/>
                <w:lang w:val="fr-FR"/>
              </w:rPr>
            </w:pPr>
            <w:r w:rsidRPr="00E67397">
              <w:rPr>
                <w:rFonts w:ascii="Times" w:hAnsi="Times" w:cstheme="minorBidi"/>
                <w:sz w:val="22"/>
                <w:szCs w:val="22"/>
                <w:lang w:val="fr-FR"/>
              </w:rPr>
              <w:t>Les frais de personnel sont-ils proportionnels à la quantité de travail requise pour l'activité ? Et le projet utilise-t-il du personnel / une expertise locale plutôt qu'internationale lorsque cela est possible ? Quelle est la justification du recours à du personnel international, le cas échéant ?</w:t>
            </w:r>
          </w:p>
        </w:tc>
        <w:tc>
          <w:tcPr>
            <w:tcW w:w="608" w:type="dxa"/>
            <w:tcBorders>
              <w:top w:val="single" w:sz="4" w:space="0" w:color="auto"/>
              <w:left w:val="single" w:sz="4" w:space="0" w:color="auto"/>
              <w:bottom w:val="single" w:sz="4" w:space="0" w:color="auto"/>
              <w:right w:val="single" w:sz="4" w:space="0" w:color="auto"/>
            </w:tcBorders>
          </w:tcPr>
          <w:p w14:paraId="40ECD19F" w14:textId="7C014420" w:rsidR="009E2DB7" w:rsidRPr="00E67397" w:rsidRDefault="003F25B1" w:rsidP="007014A9">
            <w:pPr>
              <w:spacing w:line="256" w:lineRule="auto"/>
              <w:ind w:right="-334"/>
              <w:rPr>
                <w:rFonts w:ascii="Times" w:hAnsi="Times" w:cs="Arial"/>
                <w:sz w:val="22"/>
                <w:szCs w:val="22"/>
                <w:lang w:val="fr-FR"/>
              </w:rPr>
            </w:pPr>
            <w:r w:rsidRPr="00E67397">
              <w:rPr>
                <w:rFonts w:ascii="Times" w:hAnsi="Times" w:cs="Arial"/>
                <w:sz w:val="22"/>
                <w:szCs w:val="22"/>
                <w:lang w:val="fr-FR"/>
              </w:rPr>
              <w:t>Oui</w:t>
            </w:r>
          </w:p>
        </w:tc>
        <w:tc>
          <w:tcPr>
            <w:tcW w:w="538" w:type="dxa"/>
            <w:tcBorders>
              <w:top w:val="single" w:sz="4" w:space="0" w:color="auto"/>
              <w:left w:val="single" w:sz="4" w:space="0" w:color="auto"/>
              <w:bottom w:val="single" w:sz="4" w:space="0" w:color="auto"/>
              <w:right w:val="single" w:sz="4" w:space="0" w:color="auto"/>
            </w:tcBorders>
          </w:tcPr>
          <w:p w14:paraId="583297FA" w14:textId="77777777" w:rsidR="009E2DB7" w:rsidRPr="00E67397" w:rsidRDefault="009E2DB7">
            <w:pPr>
              <w:spacing w:line="256" w:lineRule="auto"/>
              <w:ind w:right="-334"/>
              <w:jc w:val="center"/>
              <w:rPr>
                <w:rFonts w:ascii="Times" w:hAnsi="Times" w:cs="Arial"/>
                <w:sz w:val="22"/>
                <w:szCs w:val="22"/>
                <w:lang w:val="fr-FR"/>
              </w:rPr>
            </w:pPr>
          </w:p>
        </w:tc>
        <w:tc>
          <w:tcPr>
            <w:tcW w:w="4391" w:type="dxa"/>
            <w:tcBorders>
              <w:top w:val="single" w:sz="4" w:space="0" w:color="auto"/>
              <w:left w:val="single" w:sz="4" w:space="0" w:color="auto"/>
              <w:bottom w:val="single" w:sz="4" w:space="0" w:color="auto"/>
              <w:right w:val="single" w:sz="4" w:space="0" w:color="auto"/>
            </w:tcBorders>
          </w:tcPr>
          <w:p w14:paraId="27FD3C25" w14:textId="4AB14106" w:rsidR="009E2DB7" w:rsidRPr="00E67397" w:rsidRDefault="003F25B1" w:rsidP="003F25B1">
            <w:pPr>
              <w:spacing w:line="256" w:lineRule="auto"/>
              <w:ind w:right="-334"/>
              <w:rPr>
                <w:rFonts w:ascii="Times" w:hAnsi="Times" w:cs="Arial"/>
                <w:sz w:val="22"/>
                <w:szCs w:val="22"/>
                <w:lang w:val="fr-FR"/>
              </w:rPr>
            </w:pPr>
            <w:r w:rsidRPr="00E67397">
              <w:rPr>
                <w:rFonts w:ascii="Times" w:hAnsi="Times" w:cs="Arial"/>
                <w:sz w:val="22"/>
                <w:szCs w:val="22"/>
                <w:lang w:val="fr-FR"/>
              </w:rPr>
              <w:t>Le personnel de mise en œuvre du projet</w:t>
            </w:r>
            <w:r w:rsidR="00483717" w:rsidRPr="00E67397">
              <w:rPr>
                <w:rFonts w:ascii="Times" w:hAnsi="Times" w:cs="Arial"/>
                <w:sz w:val="22"/>
                <w:szCs w:val="22"/>
                <w:lang w:val="fr-FR"/>
              </w:rPr>
              <w:t xml:space="preserve"> est princi</w:t>
            </w:r>
            <w:r w:rsidR="00403F0C" w:rsidRPr="00E67397">
              <w:rPr>
                <w:rFonts w:ascii="Times" w:hAnsi="Times" w:cs="Arial"/>
                <w:sz w:val="22"/>
                <w:szCs w:val="22"/>
                <w:lang w:val="fr-FR"/>
              </w:rPr>
              <w:t xml:space="preserve">palement constitué de staff déjà en fonction dans les 3 agences d’exécution. </w:t>
            </w:r>
            <w:r w:rsidR="00132670" w:rsidRPr="00E67397">
              <w:rPr>
                <w:rFonts w:ascii="Times" w:hAnsi="Times" w:cs="Arial"/>
                <w:sz w:val="22"/>
                <w:szCs w:val="22"/>
                <w:lang w:val="fr-FR"/>
              </w:rPr>
              <w:t xml:space="preserve">Les VNU à recruter viennent tout juste en </w:t>
            </w:r>
            <w:proofErr w:type="gramStart"/>
            <w:r w:rsidR="00132670" w:rsidRPr="00E67397">
              <w:rPr>
                <w:rFonts w:ascii="Times" w:hAnsi="Times" w:cs="Arial"/>
                <w:sz w:val="22"/>
                <w:szCs w:val="22"/>
                <w:lang w:val="fr-FR"/>
              </w:rPr>
              <w:t>appui  et</w:t>
            </w:r>
            <w:proofErr w:type="gramEnd"/>
            <w:r w:rsidR="00132670" w:rsidRPr="00E67397">
              <w:rPr>
                <w:rFonts w:ascii="Times" w:hAnsi="Times" w:cs="Arial"/>
                <w:sz w:val="22"/>
                <w:szCs w:val="22"/>
                <w:lang w:val="fr-FR"/>
              </w:rPr>
              <w:t xml:space="preserve"> </w:t>
            </w:r>
            <w:r w:rsidR="009D4A28" w:rsidRPr="00E67397">
              <w:rPr>
                <w:rFonts w:ascii="Times" w:hAnsi="Times" w:cs="Arial"/>
                <w:sz w:val="22"/>
                <w:szCs w:val="22"/>
                <w:lang w:val="fr-FR"/>
              </w:rPr>
              <w:t xml:space="preserve">les frais </w:t>
            </w:r>
            <w:r w:rsidR="00FF3FA3" w:rsidRPr="00E67397">
              <w:rPr>
                <w:rFonts w:ascii="Times" w:hAnsi="Times" w:cs="Arial"/>
                <w:sz w:val="22"/>
                <w:szCs w:val="22"/>
                <w:lang w:val="fr-FR"/>
              </w:rPr>
              <w:t xml:space="preserve">sur le personnel </w:t>
            </w:r>
            <w:r w:rsidR="009D4A28" w:rsidRPr="00E67397">
              <w:rPr>
                <w:rFonts w:ascii="Times" w:hAnsi="Times" w:cs="Arial"/>
                <w:sz w:val="22"/>
                <w:szCs w:val="22"/>
                <w:lang w:val="fr-FR"/>
              </w:rPr>
              <w:t>sont proportionnels à la quantité de travail.</w:t>
            </w:r>
          </w:p>
        </w:tc>
      </w:tr>
      <w:tr w:rsidR="00E67397" w:rsidRPr="00E67397" w14:paraId="67A7BDE1" w14:textId="77777777" w:rsidTr="003F25B1">
        <w:tc>
          <w:tcPr>
            <w:tcW w:w="9920" w:type="dxa"/>
            <w:tcBorders>
              <w:top w:val="single" w:sz="4" w:space="0" w:color="auto"/>
              <w:left w:val="single" w:sz="4" w:space="0" w:color="auto"/>
              <w:bottom w:val="single" w:sz="4" w:space="0" w:color="auto"/>
              <w:right w:val="single" w:sz="4" w:space="0" w:color="auto"/>
            </w:tcBorders>
            <w:hideMark/>
          </w:tcPr>
          <w:p w14:paraId="49719983" w14:textId="77777777" w:rsidR="009E2DB7" w:rsidRPr="00E67397" w:rsidRDefault="009E2DB7" w:rsidP="009E2DB7">
            <w:pPr>
              <w:numPr>
                <w:ilvl w:val="0"/>
                <w:numId w:val="8"/>
              </w:numPr>
              <w:spacing w:line="256" w:lineRule="auto"/>
              <w:ind w:left="432" w:right="-15"/>
              <w:rPr>
                <w:rFonts w:ascii="Times" w:hAnsi="Times" w:cstheme="minorBidi"/>
                <w:sz w:val="22"/>
                <w:szCs w:val="22"/>
                <w:lang w:val="fr-FR"/>
              </w:rPr>
            </w:pPr>
            <w:r w:rsidRPr="00E67397">
              <w:rPr>
                <w:rFonts w:ascii="Times" w:hAnsi="Times" w:cstheme="minorBidi"/>
                <w:sz w:val="22"/>
                <w:szCs w:val="22"/>
                <w:lang w:val="fr-FR"/>
              </w:rPr>
              <w:t>Le projet propose-t-il l'achat de matériaux, d'équipements et d'infrastructures pour plus de 15% du budget ? Dans l'affirmative, veuillez indiquer les mesures prises pour garantir l'optimisation des ressources dans le processus de passation des marchés et leur entretien / utilisation durable pour la consolidation de la paix après la fin du projet.</w:t>
            </w:r>
          </w:p>
        </w:tc>
        <w:tc>
          <w:tcPr>
            <w:tcW w:w="608" w:type="dxa"/>
            <w:tcBorders>
              <w:top w:val="single" w:sz="4" w:space="0" w:color="auto"/>
              <w:left w:val="single" w:sz="4" w:space="0" w:color="auto"/>
              <w:bottom w:val="single" w:sz="4" w:space="0" w:color="auto"/>
              <w:right w:val="single" w:sz="4" w:space="0" w:color="auto"/>
            </w:tcBorders>
          </w:tcPr>
          <w:p w14:paraId="261B0A83" w14:textId="76E47F97" w:rsidR="009E2DB7" w:rsidRPr="00E67397" w:rsidRDefault="00852E93" w:rsidP="00852E93">
            <w:pPr>
              <w:spacing w:line="256" w:lineRule="auto"/>
              <w:ind w:right="-334"/>
              <w:rPr>
                <w:rFonts w:ascii="Times" w:hAnsi="Times" w:cs="Arial"/>
                <w:sz w:val="22"/>
                <w:szCs w:val="22"/>
                <w:lang w:val="fr-FR"/>
              </w:rPr>
            </w:pPr>
            <w:r w:rsidRPr="00E67397">
              <w:rPr>
                <w:rFonts w:ascii="Times" w:hAnsi="Times" w:cs="Arial"/>
                <w:sz w:val="22"/>
                <w:szCs w:val="22"/>
                <w:lang w:val="fr-FR"/>
              </w:rPr>
              <w:t>Non</w:t>
            </w:r>
          </w:p>
        </w:tc>
        <w:tc>
          <w:tcPr>
            <w:tcW w:w="538" w:type="dxa"/>
            <w:tcBorders>
              <w:top w:val="single" w:sz="4" w:space="0" w:color="auto"/>
              <w:left w:val="single" w:sz="4" w:space="0" w:color="auto"/>
              <w:bottom w:val="single" w:sz="4" w:space="0" w:color="auto"/>
              <w:right w:val="single" w:sz="4" w:space="0" w:color="auto"/>
            </w:tcBorders>
          </w:tcPr>
          <w:p w14:paraId="766F07D9" w14:textId="77777777" w:rsidR="009E2DB7" w:rsidRPr="00E67397" w:rsidRDefault="009E2DB7">
            <w:pPr>
              <w:spacing w:line="256" w:lineRule="auto"/>
              <w:ind w:right="-334"/>
              <w:jc w:val="center"/>
              <w:rPr>
                <w:rFonts w:ascii="Times" w:hAnsi="Times" w:cs="Arial"/>
                <w:sz w:val="22"/>
                <w:szCs w:val="22"/>
                <w:lang w:val="fr-FR"/>
              </w:rPr>
            </w:pPr>
          </w:p>
        </w:tc>
        <w:tc>
          <w:tcPr>
            <w:tcW w:w="4391" w:type="dxa"/>
            <w:tcBorders>
              <w:top w:val="single" w:sz="4" w:space="0" w:color="auto"/>
              <w:left w:val="single" w:sz="4" w:space="0" w:color="auto"/>
              <w:bottom w:val="single" w:sz="4" w:space="0" w:color="auto"/>
              <w:right w:val="single" w:sz="4" w:space="0" w:color="auto"/>
            </w:tcBorders>
          </w:tcPr>
          <w:p w14:paraId="1C8CFBE2" w14:textId="77777777" w:rsidR="009E2DB7" w:rsidRPr="00E67397" w:rsidRDefault="009E2DB7">
            <w:pPr>
              <w:spacing w:line="256" w:lineRule="auto"/>
              <w:ind w:right="-334"/>
              <w:jc w:val="center"/>
              <w:rPr>
                <w:rFonts w:ascii="Times" w:hAnsi="Times" w:cs="Arial"/>
                <w:sz w:val="22"/>
                <w:szCs w:val="22"/>
                <w:lang w:val="fr-FR"/>
              </w:rPr>
            </w:pPr>
          </w:p>
        </w:tc>
      </w:tr>
      <w:tr w:rsidR="00E67397" w:rsidRPr="00E67397" w14:paraId="4F4C8563" w14:textId="77777777" w:rsidTr="003F25B1">
        <w:tc>
          <w:tcPr>
            <w:tcW w:w="9920" w:type="dxa"/>
            <w:tcBorders>
              <w:top w:val="single" w:sz="4" w:space="0" w:color="auto"/>
              <w:left w:val="single" w:sz="4" w:space="0" w:color="auto"/>
              <w:bottom w:val="single" w:sz="4" w:space="0" w:color="auto"/>
              <w:right w:val="single" w:sz="4" w:space="0" w:color="auto"/>
            </w:tcBorders>
            <w:hideMark/>
          </w:tcPr>
          <w:p w14:paraId="292C4418" w14:textId="77777777" w:rsidR="009E2DB7" w:rsidRPr="00E67397" w:rsidRDefault="009E2DB7" w:rsidP="009E2DB7">
            <w:pPr>
              <w:numPr>
                <w:ilvl w:val="0"/>
                <w:numId w:val="8"/>
              </w:numPr>
              <w:spacing w:line="256" w:lineRule="auto"/>
              <w:ind w:left="432" w:right="-15"/>
              <w:rPr>
                <w:rFonts w:ascii="Times" w:hAnsi="Times" w:cstheme="minorBidi"/>
                <w:sz w:val="22"/>
                <w:szCs w:val="22"/>
                <w:lang w:val="fr-FR"/>
              </w:rPr>
            </w:pPr>
            <w:r w:rsidRPr="00E67397">
              <w:rPr>
                <w:rFonts w:ascii="Times" w:hAnsi="Times" w:cstheme="minorBidi"/>
                <w:sz w:val="22"/>
                <w:szCs w:val="22"/>
                <w:lang w:val="fr-FR"/>
              </w:rPr>
              <w:t>Le projet propose-t-il l'achat d'un ou de plusieurs véhicules pour le projet ? Si oui, veuillez expliquer pourquoi les véhicules / véhicules de location existants ne peuvent pas être utilisés.</w:t>
            </w:r>
          </w:p>
        </w:tc>
        <w:tc>
          <w:tcPr>
            <w:tcW w:w="608" w:type="dxa"/>
            <w:tcBorders>
              <w:top w:val="single" w:sz="4" w:space="0" w:color="auto"/>
              <w:left w:val="single" w:sz="4" w:space="0" w:color="auto"/>
              <w:bottom w:val="single" w:sz="4" w:space="0" w:color="auto"/>
              <w:right w:val="single" w:sz="4" w:space="0" w:color="auto"/>
            </w:tcBorders>
          </w:tcPr>
          <w:p w14:paraId="223D2104" w14:textId="10F88E7E" w:rsidR="009E2DB7" w:rsidRPr="00E67397" w:rsidRDefault="00E8152C" w:rsidP="00B74FBF">
            <w:pPr>
              <w:spacing w:line="256" w:lineRule="auto"/>
              <w:ind w:right="-334"/>
              <w:rPr>
                <w:rFonts w:ascii="Times" w:hAnsi="Times" w:cs="Arial"/>
                <w:sz w:val="22"/>
                <w:szCs w:val="22"/>
                <w:lang w:val="fr-FR"/>
              </w:rPr>
            </w:pPr>
            <w:r w:rsidRPr="00E67397">
              <w:rPr>
                <w:rFonts w:ascii="Times" w:hAnsi="Times" w:cs="Arial"/>
                <w:sz w:val="22"/>
                <w:szCs w:val="22"/>
                <w:lang w:val="fr-FR"/>
              </w:rPr>
              <w:t>Non</w:t>
            </w:r>
          </w:p>
        </w:tc>
        <w:tc>
          <w:tcPr>
            <w:tcW w:w="538" w:type="dxa"/>
            <w:tcBorders>
              <w:top w:val="single" w:sz="4" w:space="0" w:color="auto"/>
              <w:left w:val="single" w:sz="4" w:space="0" w:color="auto"/>
              <w:bottom w:val="single" w:sz="4" w:space="0" w:color="auto"/>
              <w:right w:val="single" w:sz="4" w:space="0" w:color="auto"/>
            </w:tcBorders>
          </w:tcPr>
          <w:p w14:paraId="1E285732" w14:textId="77777777" w:rsidR="009E2DB7" w:rsidRPr="00E67397" w:rsidRDefault="009E2DB7">
            <w:pPr>
              <w:spacing w:line="256" w:lineRule="auto"/>
              <w:ind w:right="-334"/>
              <w:jc w:val="center"/>
              <w:rPr>
                <w:rFonts w:ascii="Times" w:hAnsi="Times" w:cs="Arial"/>
                <w:sz w:val="22"/>
                <w:szCs w:val="22"/>
                <w:lang w:val="fr-FR"/>
              </w:rPr>
            </w:pPr>
          </w:p>
        </w:tc>
        <w:tc>
          <w:tcPr>
            <w:tcW w:w="4391" w:type="dxa"/>
            <w:tcBorders>
              <w:top w:val="single" w:sz="4" w:space="0" w:color="auto"/>
              <w:left w:val="single" w:sz="4" w:space="0" w:color="auto"/>
              <w:bottom w:val="single" w:sz="4" w:space="0" w:color="auto"/>
              <w:right w:val="single" w:sz="4" w:space="0" w:color="auto"/>
            </w:tcBorders>
          </w:tcPr>
          <w:p w14:paraId="0CA5CA3F" w14:textId="77777777" w:rsidR="009E2DB7" w:rsidRPr="00E67397" w:rsidRDefault="009E2DB7">
            <w:pPr>
              <w:spacing w:line="256" w:lineRule="auto"/>
              <w:ind w:right="-334"/>
              <w:jc w:val="center"/>
              <w:rPr>
                <w:rFonts w:ascii="Times" w:hAnsi="Times" w:cs="Arial"/>
                <w:sz w:val="22"/>
                <w:szCs w:val="22"/>
                <w:lang w:val="fr-FR"/>
              </w:rPr>
            </w:pPr>
          </w:p>
        </w:tc>
      </w:tr>
      <w:tr w:rsidR="00E67397" w:rsidRPr="00E67397" w14:paraId="3CE53F52" w14:textId="77777777" w:rsidTr="003F25B1">
        <w:tc>
          <w:tcPr>
            <w:tcW w:w="9920" w:type="dxa"/>
            <w:tcBorders>
              <w:top w:val="single" w:sz="4" w:space="0" w:color="auto"/>
              <w:left w:val="single" w:sz="4" w:space="0" w:color="auto"/>
              <w:bottom w:val="single" w:sz="4" w:space="0" w:color="auto"/>
              <w:right w:val="single" w:sz="4" w:space="0" w:color="auto"/>
            </w:tcBorders>
            <w:hideMark/>
          </w:tcPr>
          <w:p w14:paraId="45A61123" w14:textId="77777777" w:rsidR="009E2DB7" w:rsidRPr="00E67397" w:rsidRDefault="009E2DB7" w:rsidP="009E2DB7">
            <w:pPr>
              <w:numPr>
                <w:ilvl w:val="0"/>
                <w:numId w:val="8"/>
              </w:numPr>
              <w:spacing w:line="256" w:lineRule="auto"/>
              <w:ind w:left="432" w:right="-15"/>
              <w:rPr>
                <w:rFonts w:ascii="Times" w:hAnsi="Times" w:cstheme="minorBidi"/>
                <w:sz w:val="22"/>
                <w:szCs w:val="22"/>
                <w:lang w:val="fr-FR"/>
              </w:rPr>
            </w:pPr>
            <w:r w:rsidRPr="00E67397">
              <w:rPr>
                <w:rFonts w:ascii="Times" w:hAnsi="Times" w:cstheme="minorBidi"/>
                <w:sz w:val="22"/>
                <w:szCs w:val="22"/>
                <w:lang w:val="fr-FR"/>
              </w:rPr>
              <w:lastRenderedPageBreak/>
              <w:t>Les agences d'exécution ou la mission des Nations Unies apportent-elles une source supplémentaire de financement / soutien en nature non PBF au projet ? Veuillez expliquer ce qui est fourni. Et si non, pourquoi pas.</w:t>
            </w:r>
          </w:p>
        </w:tc>
        <w:tc>
          <w:tcPr>
            <w:tcW w:w="608" w:type="dxa"/>
            <w:tcBorders>
              <w:top w:val="single" w:sz="4" w:space="0" w:color="auto"/>
              <w:left w:val="single" w:sz="4" w:space="0" w:color="auto"/>
              <w:bottom w:val="single" w:sz="4" w:space="0" w:color="auto"/>
              <w:right w:val="single" w:sz="4" w:space="0" w:color="auto"/>
            </w:tcBorders>
          </w:tcPr>
          <w:p w14:paraId="0EEC5451" w14:textId="58822539" w:rsidR="009E2DB7" w:rsidRPr="00E67397" w:rsidRDefault="00603489" w:rsidP="00603489">
            <w:pPr>
              <w:spacing w:line="256" w:lineRule="auto"/>
              <w:ind w:right="-334"/>
              <w:rPr>
                <w:rFonts w:ascii="Times" w:hAnsi="Times" w:cs="Arial"/>
                <w:sz w:val="22"/>
                <w:szCs w:val="22"/>
                <w:lang w:val="fr-FR"/>
              </w:rPr>
            </w:pPr>
            <w:r w:rsidRPr="00E67397">
              <w:rPr>
                <w:rFonts w:ascii="Times" w:hAnsi="Times" w:cs="Arial"/>
                <w:sz w:val="22"/>
                <w:szCs w:val="22"/>
                <w:lang w:val="fr-FR"/>
              </w:rPr>
              <w:t>Oui</w:t>
            </w:r>
          </w:p>
        </w:tc>
        <w:tc>
          <w:tcPr>
            <w:tcW w:w="538" w:type="dxa"/>
            <w:tcBorders>
              <w:top w:val="single" w:sz="4" w:space="0" w:color="auto"/>
              <w:left w:val="single" w:sz="4" w:space="0" w:color="auto"/>
              <w:bottom w:val="single" w:sz="4" w:space="0" w:color="auto"/>
              <w:right w:val="single" w:sz="4" w:space="0" w:color="auto"/>
            </w:tcBorders>
          </w:tcPr>
          <w:p w14:paraId="1B6B70C8" w14:textId="77777777" w:rsidR="009E2DB7" w:rsidRPr="00E67397" w:rsidRDefault="009E2DB7">
            <w:pPr>
              <w:spacing w:line="256" w:lineRule="auto"/>
              <w:ind w:right="-334"/>
              <w:jc w:val="center"/>
              <w:rPr>
                <w:rFonts w:ascii="Times" w:hAnsi="Times" w:cs="Arial"/>
                <w:sz w:val="22"/>
                <w:szCs w:val="22"/>
                <w:lang w:val="fr-FR"/>
              </w:rPr>
            </w:pPr>
          </w:p>
        </w:tc>
        <w:tc>
          <w:tcPr>
            <w:tcW w:w="4391" w:type="dxa"/>
            <w:tcBorders>
              <w:top w:val="single" w:sz="4" w:space="0" w:color="auto"/>
              <w:left w:val="single" w:sz="4" w:space="0" w:color="auto"/>
              <w:bottom w:val="single" w:sz="4" w:space="0" w:color="auto"/>
              <w:right w:val="single" w:sz="4" w:space="0" w:color="auto"/>
            </w:tcBorders>
          </w:tcPr>
          <w:p w14:paraId="03D27BD5" w14:textId="77777777" w:rsidR="009E2DB7" w:rsidRPr="00E67397" w:rsidRDefault="009E2DB7">
            <w:pPr>
              <w:spacing w:line="256" w:lineRule="auto"/>
              <w:ind w:right="-334"/>
              <w:jc w:val="center"/>
              <w:rPr>
                <w:rFonts w:ascii="Times" w:hAnsi="Times" w:cs="Arial"/>
                <w:sz w:val="22"/>
                <w:szCs w:val="22"/>
                <w:lang w:val="fr-FR"/>
              </w:rPr>
            </w:pPr>
          </w:p>
        </w:tc>
      </w:tr>
    </w:tbl>
    <w:p w14:paraId="41BAF552" w14:textId="77777777" w:rsidR="009E2DB7" w:rsidRPr="00E67397" w:rsidRDefault="009E2DB7" w:rsidP="009E2DB7">
      <w:pPr>
        <w:rPr>
          <w:rFonts w:ascii="Times" w:hAnsi="Times"/>
          <w:lang w:val="fr-FR"/>
        </w:rPr>
      </w:pPr>
    </w:p>
    <w:p w14:paraId="6D2348BC" w14:textId="31502ADB" w:rsidR="009E2DB7" w:rsidRPr="00E67397" w:rsidRDefault="009E2DB7" w:rsidP="001F34B0">
      <w:pPr>
        <w:rPr>
          <w:rFonts w:ascii="Times" w:hAnsi="Times"/>
          <w:b/>
          <w:spacing w:val="-3"/>
          <w:sz w:val="22"/>
          <w:szCs w:val="22"/>
          <w:u w:val="single"/>
          <w:lang w:val="fr-FR"/>
        </w:rPr>
        <w:sectPr w:rsidR="009E2DB7" w:rsidRPr="00E67397" w:rsidSect="002B1923">
          <w:pgSz w:w="16838" w:h="11906" w:orient="landscape"/>
          <w:pgMar w:top="1800" w:right="1440" w:bottom="1106" w:left="1440" w:header="720" w:footer="720" w:gutter="0"/>
          <w:pgBorders w:offsetFrom="page">
            <w:left w:val="single" w:sz="4" w:space="24" w:color="FFFFFF"/>
          </w:pgBorders>
          <w:cols w:space="720"/>
          <w:docGrid w:linePitch="360"/>
        </w:sectPr>
      </w:pPr>
    </w:p>
    <w:p w14:paraId="2FA920CD" w14:textId="74731D88" w:rsidR="004B2BA4" w:rsidRPr="00E67397" w:rsidRDefault="004B2BA4" w:rsidP="00523DA1">
      <w:pPr>
        <w:rPr>
          <w:rFonts w:ascii="Times" w:hAnsi="Times"/>
        </w:rPr>
      </w:pPr>
      <w:r w:rsidRPr="00E67397">
        <w:rPr>
          <w:rFonts w:ascii="Times" w:hAnsi="Times"/>
          <w:b/>
          <w:spacing w:val="-3"/>
          <w:sz w:val="22"/>
          <w:szCs w:val="22"/>
          <w:u w:val="single"/>
        </w:rPr>
        <w:lastRenderedPageBreak/>
        <w:t>Annex</w:t>
      </w:r>
      <w:r w:rsidR="001F34B0" w:rsidRPr="00E67397">
        <w:rPr>
          <w:rFonts w:ascii="Times" w:hAnsi="Times"/>
          <w:b/>
          <w:spacing w:val="-3"/>
          <w:sz w:val="22"/>
          <w:szCs w:val="22"/>
          <w:u w:val="single"/>
        </w:rPr>
        <w:t>e</w:t>
      </w:r>
      <w:r w:rsidRPr="00E67397">
        <w:rPr>
          <w:rFonts w:ascii="Times" w:hAnsi="Times"/>
          <w:b/>
          <w:spacing w:val="-3"/>
          <w:sz w:val="22"/>
          <w:szCs w:val="22"/>
          <w:u w:val="single"/>
        </w:rPr>
        <w:t xml:space="preserve"> </w:t>
      </w:r>
      <w:r w:rsidR="00ED0CBB" w:rsidRPr="00E67397">
        <w:rPr>
          <w:rFonts w:ascii="Times" w:hAnsi="Times"/>
          <w:b/>
          <w:spacing w:val="-3"/>
          <w:sz w:val="22"/>
          <w:szCs w:val="22"/>
          <w:u w:val="single"/>
        </w:rPr>
        <w:t>B</w:t>
      </w:r>
      <w:r w:rsidRPr="00E67397">
        <w:rPr>
          <w:rFonts w:ascii="Times" w:hAnsi="Times"/>
          <w:b/>
          <w:spacing w:val="-3"/>
          <w:sz w:val="22"/>
          <w:szCs w:val="22"/>
          <w:u w:val="single"/>
        </w:rPr>
        <w:t>.1</w:t>
      </w:r>
      <w:r w:rsidRPr="00E67397">
        <w:rPr>
          <w:rFonts w:ascii="Times" w:hAnsi="Times"/>
          <w:b/>
        </w:rPr>
        <w:t>: Project Administrative arrangements</w:t>
      </w:r>
      <w:r w:rsidRPr="00E67397">
        <w:rPr>
          <w:rFonts w:ascii="Times" w:hAnsi="Times"/>
        </w:rPr>
        <w:t xml:space="preserve"> </w:t>
      </w:r>
      <w:r w:rsidRPr="00E67397">
        <w:rPr>
          <w:rFonts w:ascii="Times" w:hAnsi="Times"/>
          <w:b/>
          <w:bCs/>
        </w:rPr>
        <w:t xml:space="preserve">for UN </w:t>
      </w:r>
      <w:proofErr w:type="spellStart"/>
      <w:r w:rsidRPr="00E67397">
        <w:rPr>
          <w:rFonts w:ascii="Times" w:hAnsi="Times"/>
          <w:b/>
          <w:bCs/>
        </w:rPr>
        <w:t>Recipient</w:t>
      </w:r>
      <w:proofErr w:type="spellEnd"/>
      <w:r w:rsidRPr="00E67397">
        <w:rPr>
          <w:rFonts w:ascii="Times" w:hAnsi="Times"/>
          <w:b/>
          <w:bCs/>
        </w:rPr>
        <w:t xml:space="preserve"> Organizations</w:t>
      </w:r>
      <w:r w:rsidRPr="00E67397">
        <w:rPr>
          <w:rFonts w:ascii="Times" w:hAnsi="Times"/>
        </w:rPr>
        <w:t xml:space="preserve"> </w:t>
      </w:r>
    </w:p>
    <w:p w14:paraId="065C34CA" w14:textId="77777777" w:rsidR="004B2BA4" w:rsidRPr="00E67397" w:rsidRDefault="004B2BA4" w:rsidP="004B2BA4">
      <w:pPr>
        <w:rPr>
          <w:rFonts w:ascii="Times" w:hAnsi="Times"/>
        </w:rPr>
      </w:pPr>
    </w:p>
    <w:p w14:paraId="1A61D478" w14:textId="77777777" w:rsidR="004B2BA4" w:rsidRPr="00E67397" w:rsidRDefault="004B2BA4" w:rsidP="004B2BA4">
      <w:pPr>
        <w:rPr>
          <w:rFonts w:ascii="Times" w:hAnsi="Times"/>
          <w:i/>
          <w:iCs/>
          <w:lang w:val="en-US"/>
        </w:rPr>
      </w:pPr>
      <w:r w:rsidRPr="00E67397">
        <w:rPr>
          <w:rFonts w:ascii="Times" w:hAnsi="Times"/>
          <w:i/>
          <w:iCs/>
          <w:lang w:val="en-US"/>
        </w:rPr>
        <w:t>(This section uses standard wording – please do not remove)</w:t>
      </w:r>
    </w:p>
    <w:p w14:paraId="3620C414" w14:textId="77777777" w:rsidR="004B2BA4" w:rsidRPr="00E67397" w:rsidRDefault="004B2BA4" w:rsidP="004B2BA4">
      <w:pPr>
        <w:jc w:val="both"/>
        <w:rPr>
          <w:rFonts w:ascii="Times" w:hAnsi="Times"/>
          <w:sz w:val="22"/>
          <w:szCs w:val="22"/>
          <w:lang w:val="en-US"/>
        </w:rPr>
      </w:pPr>
    </w:p>
    <w:p w14:paraId="220F0DDB" w14:textId="77777777" w:rsidR="004B2BA4" w:rsidRPr="00E67397" w:rsidRDefault="004B2BA4" w:rsidP="004B2BA4">
      <w:pPr>
        <w:jc w:val="both"/>
        <w:rPr>
          <w:rFonts w:ascii="Times" w:hAnsi="Times"/>
          <w:sz w:val="22"/>
          <w:szCs w:val="22"/>
          <w:lang w:val="en-US"/>
        </w:rPr>
      </w:pPr>
      <w:r w:rsidRPr="00E67397">
        <w:rPr>
          <w:rFonts w:ascii="Times" w:hAnsi="Times"/>
          <w:sz w:val="22"/>
          <w:szCs w:val="22"/>
          <w:lang w:val="en-US"/>
        </w:rPr>
        <w:t xml:space="preserve">The UNDP MPTF Office serves as the Administrative Agent (AA) of the PBF and is responsible for the receipt of donor contributions, the transfer of funds to Recipient UN Organizations, the consolidation of narrative and financial reports and the submission of these to the PBSO and the PBF donors. As the Administrative Agent of the PBF, MPTF Office transfers funds to RUNOS on the basis of the </w:t>
      </w:r>
      <w:hyperlink r:id="rId14" w:history="1">
        <w:r w:rsidRPr="00E67397">
          <w:rPr>
            <w:rStyle w:val="Lienhypertexte"/>
            <w:rFonts w:ascii="Times" w:hAnsi="Times"/>
            <w:color w:val="auto"/>
            <w:sz w:val="22"/>
            <w:szCs w:val="22"/>
            <w:lang w:val="en-US"/>
          </w:rPr>
          <w:t>signed Memorandum of Understanding</w:t>
        </w:r>
      </w:hyperlink>
      <w:r w:rsidRPr="00E67397">
        <w:rPr>
          <w:rFonts w:ascii="Times" w:hAnsi="Times"/>
          <w:sz w:val="22"/>
          <w:szCs w:val="22"/>
          <w:lang w:val="en-US"/>
        </w:rPr>
        <w:t xml:space="preserve"> between each RUNO and the MPTF Office.</w:t>
      </w:r>
    </w:p>
    <w:p w14:paraId="36935530" w14:textId="77777777" w:rsidR="004B2BA4" w:rsidRPr="00E67397" w:rsidRDefault="004B2BA4" w:rsidP="004B2BA4">
      <w:pPr>
        <w:autoSpaceDE w:val="0"/>
        <w:autoSpaceDN w:val="0"/>
        <w:adjustRightInd w:val="0"/>
        <w:rPr>
          <w:rFonts w:ascii="Times" w:hAnsi="Times" w:cs="TimesNewRomanPS-BoldMT"/>
          <w:b/>
          <w:bCs/>
          <w:sz w:val="23"/>
          <w:szCs w:val="23"/>
          <w:lang w:val="en-US"/>
        </w:rPr>
      </w:pPr>
    </w:p>
    <w:p w14:paraId="4D37E8FB" w14:textId="77777777" w:rsidR="004B2BA4" w:rsidRPr="00E67397" w:rsidRDefault="004B2BA4" w:rsidP="004B2BA4">
      <w:pPr>
        <w:tabs>
          <w:tab w:val="left" w:pos="-720"/>
          <w:tab w:val="left" w:pos="4500"/>
        </w:tabs>
        <w:suppressAutoHyphens/>
        <w:jc w:val="both"/>
        <w:rPr>
          <w:rFonts w:ascii="Times" w:hAnsi="Times"/>
          <w:b/>
          <w:spacing w:val="-3"/>
          <w:sz w:val="22"/>
          <w:szCs w:val="22"/>
          <w:lang w:val="en-US"/>
        </w:rPr>
      </w:pPr>
      <w:r w:rsidRPr="00E67397">
        <w:rPr>
          <w:rFonts w:ascii="Times" w:hAnsi="Times"/>
          <w:b/>
          <w:spacing w:val="-3"/>
          <w:sz w:val="22"/>
          <w:szCs w:val="22"/>
          <w:lang w:val="en-US"/>
        </w:rPr>
        <w:t>AA Functions</w:t>
      </w:r>
    </w:p>
    <w:p w14:paraId="74F1B727" w14:textId="77777777" w:rsidR="004B2BA4" w:rsidRPr="00E67397" w:rsidRDefault="004B2BA4" w:rsidP="004B2BA4">
      <w:pPr>
        <w:tabs>
          <w:tab w:val="left" w:pos="-720"/>
          <w:tab w:val="left" w:pos="4500"/>
        </w:tabs>
        <w:suppressAutoHyphens/>
        <w:ind w:left="720"/>
        <w:jc w:val="both"/>
        <w:rPr>
          <w:rFonts w:ascii="Times" w:hAnsi="Times"/>
          <w:spacing w:val="-3"/>
          <w:sz w:val="22"/>
          <w:szCs w:val="22"/>
          <w:lang w:val="en-US"/>
        </w:rPr>
      </w:pPr>
    </w:p>
    <w:p w14:paraId="780C486D" w14:textId="77777777" w:rsidR="004B2BA4" w:rsidRPr="00E67397" w:rsidRDefault="004B2BA4" w:rsidP="004B2BA4">
      <w:pPr>
        <w:jc w:val="both"/>
        <w:rPr>
          <w:rFonts w:ascii="Times" w:hAnsi="Times"/>
          <w:sz w:val="22"/>
          <w:szCs w:val="22"/>
          <w:lang w:val="en-US"/>
        </w:rPr>
      </w:pPr>
      <w:r w:rsidRPr="00E67397">
        <w:rPr>
          <w:rFonts w:ascii="Times" w:hAnsi="Times"/>
          <w:sz w:val="22"/>
          <w:szCs w:val="22"/>
          <w:lang w:val="en-US"/>
        </w:rPr>
        <w:t xml:space="preserve">On behalf of the Recipient Organizations, and in accordance with the UNDG-approved “Protocol on the Administrative Agent for Multi Donor Trust Funds and Joint </w:t>
      </w:r>
      <w:proofErr w:type="spellStart"/>
      <w:r w:rsidRPr="00E67397">
        <w:rPr>
          <w:rFonts w:ascii="Times" w:hAnsi="Times"/>
          <w:sz w:val="22"/>
          <w:szCs w:val="22"/>
          <w:lang w:val="en-US"/>
        </w:rPr>
        <w:t>Programmes</w:t>
      </w:r>
      <w:proofErr w:type="spellEnd"/>
      <w:r w:rsidRPr="00E67397">
        <w:rPr>
          <w:rFonts w:ascii="Times" w:hAnsi="Times"/>
          <w:sz w:val="22"/>
          <w:szCs w:val="22"/>
          <w:lang w:val="en-US"/>
        </w:rPr>
        <w:t>, and One UN funds” (2008), the MPTF Office as the AA of the PBF will:</w:t>
      </w:r>
    </w:p>
    <w:p w14:paraId="0A438825" w14:textId="77777777" w:rsidR="004B2BA4" w:rsidRPr="00E67397" w:rsidRDefault="004B2BA4" w:rsidP="004B2BA4">
      <w:pPr>
        <w:jc w:val="both"/>
        <w:rPr>
          <w:rFonts w:ascii="Times" w:hAnsi="Times" w:cs="Times"/>
          <w:lang w:val="en-US"/>
        </w:rPr>
      </w:pPr>
    </w:p>
    <w:p w14:paraId="5BCAA15F" w14:textId="77777777" w:rsidR="004B2BA4" w:rsidRPr="00E67397" w:rsidRDefault="004B2BA4" w:rsidP="00525655">
      <w:pPr>
        <w:numPr>
          <w:ilvl w:val="0"/>
          <w:numId w:val="1"/>
        </w:numPr>
        <w:autoSpaceDE w:val="0"/>
        <w:autoSpaceDN w:val="0"/>
        <w:adjustRightInd w:val="0"/>
        <w:spacing w:after="120"/>
        <w:jc w:val="both"/>
        <w:rPr>
          <w:rFonts w:ascii="Times" w:hAnsi="Times" w:cs="Times"/>
          <w:lang w:val="en-US"/>
        </w:rPr>
      </w:pPr>
      <w:r w:rsidRPr="00E67397">
        <w:rPr>
          <w:rFonts w:ascii="Times" w:hAnsi="Times"/>
          <w:sz w:val="22"/>
          <w:szCs w:val="22"/>
          <w:lang w:val="en-US"/>
        </w:rPr>
        <w:t>Disburse funds to each of the RUNO in accordance with instructions from the PBSO. The AA will normally make each disbursement within three (3) to five (5) business days after having received instructions from the PBSO along with the relevant Submission form and Project document signed by all participants concerned;</w:t>
      </w:r>
    </w:p>
    <w:p w14:paraId="079DA09E" w14:textId="45657A24" w:rsidR="004B2BA4" w:rsidRPr="00E67397" w:rsidRDefault="004B2BA4" w:rsidP="00525655">
      <w:pPr>
        <w:numPr>
          <w:ilvl w:val="0"/>
          <w:numId w:val="1"/>
        </w:numPr>
        <w:autoSpaceDE w:val="0"/>
        <w:autoSpaceDN w:val="0"/>
        <w:adjustRightInd w:val="0"/>
        <w:spacing w:after="120"/>
        <w:jc w:val="both"/>
        <w:rPr>
          <w:rFonts w:ascii="Times" w:hAnsi="Times"/>
          <w:sz w:val="22"/>
          <w:szCs w:val="22"/>
          <w:lang w:val="en-US"/>
        </w:rPr>
      </w:pPr>
      <w:r w:rsidRPr="00E67397">
        <w:rPr>
          <w:rFonts w:ascii="Times" w:hAnsi="Times"/>
          <w:sz w:val="22"/>
          <w:szCs w:val="22"/>
          <w:lang w:val="en-US"/>
        </w:rPr>
        <w:t>Consolidate the financial statements (Annual and Final), based on submissions provided to the AA by RUNOS and provide the PBF annual consolidated progress reports to the donors and the PBSO;</w:t>
      </w:r>
    </w:p>
    <w:p w14:paraId="45277E7A" w14:textId="14057612" w:rsidR="004B2BA4" w:rsidRPr="00E67397" w:rsidRDefault="004B2BA4" w:rsidP="00525655">
      <w:pPr>
        <w:numPr>
          <w:ilvl w:val="0"/>
          <w:numId w:val="1"/>
        </w:numPr>
        <w:autoSpaceDE w:val="0"/>
        <w:autoSpaceDN w:val="0"/>
        <w:adjustRightInd w:val="0"/>
        <w:spacing w:after="120"/>
        <w:jc w:val="both"/>
        <w:rPr>
          <w:rFonts w:ascii="Times" w:hAnsi="Times"/>
          <w:sz w:val="22"/>
          <w:szCs w:val="22"/>
          <w:lang w:val="en-US"/>
        </w:rPr>
      </w:pPr>
      <w:r w:rsidRPr="00E67397">
        <w:rPr>
          <w:rFonts w:ascii="Times" w:hAnsi="Times"/>
          <w:sz w:val="22"/>
          <w:szCs w:val="22"/>
          <w:lang w:val="en-US"/>
        </w:rPr>
        <w:t>Proceed with the operational and financial closure of the project in the MPTF Office system once the completion is completed by the RUNO. A project will be considered as operationally closed upon submission of a joint final narrative report. In order for the MPTF Office to financially closed a project, each RUNO must refund unspent balance of over 250 USD, indirect cost (GMS) should not exceed 7% and submission of a certified final financial statement by the recipient organizations’ headquarters);</w:t>
      </w:r>
    </w:p>
    <w:p w14:paraId="172BE730" w14:textId="77777777" w:rsidR="004B2BA4" w:rsidRPr="00E67397" w:rsidRDefault="004B2BA4" w:rsidP="00525655">
      <w:pPr>
        <w:numPr>
          <w:ilvl w:val="0"/>
          <w:numId w:val="1"/>
        </w:numPr>
        <w:autoSpaceDE w:val="0"/>
        <w:autoSpaceDN w:val="0"/>
        <w:adjustRightInd w:val="0"/>
        <w:spacing w:after="120"/>
        <w:jc w:val="both"/>
        <w:rPr>
          <w:rFonts w:ascii="Times" w:hAnsi="Times"/>
          <w:sz w:val="22"/>
          <w:szCs w:val="22"/>
          <w:lang w:val="en-US"/>
        </w:rPr>
      </w:pPr>
      <w:r w:rsidRPr="00E67397">
        <w:rPr>
          <w:rFonts w:ascii="Times" w:hAnsi="Times"/>
          <w:sz w:val="22"/>
          <w:szCs w:val="22"/>
          <w:lang w:val="en-US"/>
        </w:rPr>
        <w:t xml:space="preserve">Disburse funds to any RUNO for any </w:t>
      </w:r>
      <w:proofErr w:type="gramStart"/>
      <w:r w:rsidRPr="00E67397">
        <w:rPr>
          <w:rFonts w:ascii="Times" w:hAnsi="Times"/>
          <w:sz w:val="22"/>
          <w:szCs w:val="22"/>
          <w:lang w:val="en-US"/>
        </w:rPr>
        <w:t>costs</w:t>
      </w:r>
      <w:proofErr w:type="gramEnd"/>
      <w:r w:rsidRPr="00E67397">
        <w:rPr>
          <w:rFonts w:ascii="Times" w:hAnsi="Times"/>
          <w:sz w:val="22"/>
          <w:szCs w:val="22"/>
          <w:lang w:val="en-US"/>
        </w:rPr>
        <w:t xml:space="preserve"> extension that the PBSO may decide in accordance with the PBF rules &amp; regulations.  </w:t>
      </w:r>
    </w:p>
    <w:p w14:paraId="0A50E040" w14:textId="77777777" w:rsidR="004B2BA4" w:rsidRPr="00E67397" w:rsidRDefault="004B2BA4" w:rsidP="004B2BA4">
      <w:pPr>
        <w:jc w:val="both"/>
        <w:rPr>
          <w:rFonts w:ascii="Times" w:hAnsi="Times"/>
          <w:b/>
          <w:sz w:val="22"/>
          <w:szCs w:val="22"/>
          <w:lang w:val="en-US"/>
        </w:rPr>
      </w:pPr>
    </w:p>
    <w:p w14:paraId="5BB7B97C" w14:textId="77777777" w:rsidR="004B2BA4" w:rsidRPr="00E67397" w:rsidRDefault="004B2BA4" w:rsidP="004B2BA4">
      <w:pPr>
        <w:jc w:val="both"/>
        <w:rPr>
          <w:rFonts w:ascii="Times" w:hAnsi="Times"/>
          <w:b/>
          <w:sz w:val="22"/>
          <w:szCs w:val="22"/>
          <w:lang w:val="en-US"/>
        </w:rPr>
      </w:pPr>
      <w:r w:rsidRPr="00E67397">
        <w:rPr>
          <w:rFonts w:ascii="Times" w:hAnsi="Times"/>
          <w:b/>
          <w:sz w:val="22"/>
          <w:szCs w:val="22"/>
          <w:lang w:val="en-US"/>
        </w:rPr>
        <w:t>Accountability, transparency and reporting of the Recipient United Nations Organizations</w:t>
      </w:r>
    </w:p>
    <w:p w14:paraId="3253B9C4" w14:textId="77777777" w:rsidR="004B2BA4" w:rsidRPr="00E67397" w:rsidRDefault="004B2BA4" w:rsidP="004B2BA4">
      <w:pPr>
        <w:jc w:val="both"/>
        <w:rPr>
          <w:rFonts w:ascii="Times" w:hAnsi="Times"/>
          <w:b/>
          <w:sz w:val="22"/>
          <w:szCs w:val="22"/>
          <w:lang w:val="en-US"/>
        </w:rPr>
      </w:pPr>
    </w:p>
    <w:p w14:paraId="510A675F" w14:textId="77777777" w:rsidR="004B2BA4" w:rsidRPr="00E67397" w:rsidRDefault="004B2BA4" w:rsidP="004B2BA4">
      <w:pPr>
        <w:widowControl w:val="0"/>
        <w:autoSpaceDE w:val="0"/>
        <w:autoSpaceDN w:val="0"/>
        <w:adjustRightInd w:val="0"/>
        <w:jc w:val="both"/>
        <w:rPr>
          <w:rFonts w:ascii="Times" w:hAnsi="Times"/>
          <w:sz w:val="22"/>
          <w:szCs w:val="22"/>
          <w:lang w:val="en-US"/>
        </w:rPr>
      </w:pPr>
      <w:r w:rsidRPr="00E67397">
        <w:rPr>
          <w:rFonts w:ascii="Times" w:hAnsi="Times"/>
          <w:sz w:val="22"/>
          <w:szCs w:val="22"/>
          <w:lang w:val="en-US"/>
        </w:rPr>
        <w:t>Recipient United Nations Organizations will assume full programmatic and financial accountability for the funds disbursed to them by the Administrative Agent. Such funds will be administered by each RUNO in accordance with its own regulations, rules, directives and procedures.</w:t>
      </w:r>
    </w:p>
    <w:p w14:paraId="172C992E" w14:textId="77777777" w:rsidR="004B2BA4" w:rsidRPr="00E67397" w:rsidRDefault="004B2BA4" w:rsidP="004B2BA4">
      <w:pPr>
        <w:widowControl w:val="0"/>
        <w:autoSpaceDE w:val="0"/>
        <w:autoSpaceDN w:val="0"/>
        <w:adjustRightInd w:val="0"/>
        <w:jc w:val="both"/>
        <w:rPr>
          <w:rFonts w:ascii="Times" w:hAnsi="Times"/>
          <w:sz w:val="22"/>
          <w:szCs w:val="22"/>
          <w:lang w:val="en-US"/>
        </w:rPr>
      </w:pPr>
    </w:p>
    <w:p w14:paraId="24FD423E" w14:textId="77777777" w:rsidR="004B2BA4" w:rsidRPr="00E67397" w:rsidRDefault="004B2BA4" w:rsidP="004B2BA4">
      <w:pPr>
        <w:widowControl w:val="0"/>
        <w:autoSpaceDE w:val="0"/>
        <w:autoSpaceDN w:val="0"/>
        <w:adjustRightInd w:val="0"/>
        <w:jc w:val="both"/>
        <w:rPr>
          <w:rFonts w:ascii="Times" w:hAnsi="Times"/>
          <w:sz w:val="22"/>
          <w:szCs w:val="22"/>
          <w:lang w:val="en-US"/>
        </w:rPr>
      </w:pPr>
      <w:r w:rsidRPr="00E67397">
        <w:rPr>
          <w:rFonts w:ascii="Times" w:hAnsi="Times"/>
          <w:sz w:val="22"/>
          <w:szCs w:val="22"/>
          <w:lang w:val="en-US"/>
        </w:rPr>
        <w:t>Each RUNO shall establish a separate ledger account for the receipt and administration of the funds disbursed to it by the Administrative Agent from the PBF account. This separate ledger account shall be administered by each RUNO in accordance with its own regulations, rules, directives and procedures, including those relating to interest. The separate ledger account shall be subject exclusively to the internal and external auditing procedures laid down in the financial regulations, rules, directives and procedures applicable to the RUNO.</w:t>
      </w:r>
    </w:p>
    <w:p w14:paraId="22E317C5" w14:textId="77777777" w:rsidR="004B2BA4" w:rsidRPr="00E67397" w:rsidRDefault="004B2BA4" w:rsidP="004B2BA4">
      <w:pPr>
        <w:jc w:val="both"/>
        <w:rPr>
          <w:rFonts w:ascii="Times" w:hAnsi="Times"/>
          <w:sz w:val="22"/>
          <w:szCs w:val="22"/>
          <w:lang w:val="en-US"/>
        </w:rPr>
      </w:pPr>
    </w:p>
    <w:p w14:paraId="7D13B2D6" w14:textId="77777777" w:rsidR="004B2BA4" w:rsidRPr="00E67397" w:rsidRDefault="004B2BA4" w:rsidP="004B2BA4">
      <w:pPr>
        <w:widowControl w:val="0"/>
        <w:autoSpaceDE w:val="0"/>
        <w:autoSpaceDN w:val="0"/>
        <w:adjustRightInd w:val="0"/>
        <w:jc w:val="both"/>
        <w:rPr>
          <w:rFonts w:ascii="Times" w:hAnsi="Times"/>
          <w:sz w:val="22"/>
          <w:szCs w:val="22"/>
          <w:lang w:val="en-US"/>
        </w:rPr>
      </w:pPr>
      <w:r w:rsidRPr="00E67397">
        <w:rPr>
          <w:rFonts w:ascii="Times" w:hAnsi="Times"/>
          <w:sz w:val="22"/>
          <w:szCs w:val="22"/>
          <w:lang w:val="en-US"/>
        </w:rPr>
        <w:t>Each RUNO will provide the Administrative Agent and the PBSO (for narrative reports only) with:</w:t>
      </w:r>
    </w:p>
    <w:p w14:paraId="77C0A683" w14:textId="77777777" w:rsidR="004B2BA4" w:rsidRPr="00E67397" w:rsidRDefault="004B2BA4" w:rsidP="004B2BA4">
      <w:pPr>
        <w:widowControl w:val="0"/>
        <w:autoSpaceDE w:val="0"/>
        <w:autoSpaceDN w:val="0"/>
        <w:adjustRightInd w:val="0"/>
        <w:jc w:val="both"/>
        <w:rPr>
          <w:rFonts w:ascii="Times" w:hAnsi="Times"/>
          <w:sz w:val="22"/>
          <w:szCs w:val="22"/>
          <w:lang w:val="en-US"/>
        </w:rPr>
      </w:pPr>
    </w:p>
    <w:tbl>
      <w:tblPr>
        <w:tblStyle w:val="Grilledutableau"/>
        <w:tblW w:w="9214" w:type="dxa"/>
        <w:tblInd w:w="-147" w:type="dxa"/>
        <w:tblLook w:val="04A0" w:firstRow="1" w:lastRow="0" w:firstColumn="1" w:lastColumn="0" w:noHBand="0" w:noVBand="1"/>
      </w:tblPr>
      <w:tblGrid>
        <w:gridCol w:w="2552"/>
        <w:gridCol w:w="2693"/>
        <w:gridCol w:w="3969"/>
      </w:tblGrid>
      <w:tr w:rsidR="00E67397" w:rsidRPr="00E67397" w14:paraId="216E3BD5" w14:textId="77777777" w:rsidTr="00E54DF5">
        <w:tc>
          <w:tcPr>
            <w:tcW w:w="2552" w:type="dxa"/>
          </w:tcPr>
          <w:p w14:paraId="34C0E9A6" w14:textId="77777777" w:rsidR="004B2BA4" w:rsidRPr="00E67397" w:rsidRDefault="004B2BA4" w:rsidP="00E54DF5">
            <w:pPr>
              <w:pStyle w:val="Paragraphedeliste"/>
              <w:spacing w:after="120"/>
              <w:ind w:left="0"/>
              <w:jc w:val="both"/>
              <w:rPr>
                <w:rFonts w:ascii="Times" w:hAnsi="Times"/>
              </w:rPr>
            </w:pPr>
            <w:r w:rsidRPr="00E67397">
              <w:rPr>
                <w:rFonts w:ascii="Times" w:hAnsi="Times"/>
              </w:rPr>
              <w:t>Type of report</w:t>
            </w:r>
          </w:p>
        </w:tc>
        <w:tc>
          <w:tcPr>
            <w:tcW w:w="2693" w:type="dxa"/>
          </w:tcPr>
          <w:p w14:paraId="67D05B18" w14:textId="77777777" w:rsidR="004B2BA4" w:rsidRPr="00E67397" w:rsidRDefault="004B2BA4" w:rsidP="00E54DF5">
            <w:pPr>
              <w:pStyle w:val="Paragraphedeliste"/>
              <w:spacing w:after="120"/>
              <w:ind w:left="0"/>
              <w:jc w:val="both"/>
              <w:rPr>
                <w:rFonts w:ascii="Times" w:hAnsi="Times"/>
              </w:rPr>
            </w:pPr>
            <w:r w:rsidRPr="00E67397">
              <w:rPr>
                <w:rFonts w:ascii="Times" w:hAnsi="Times"/>
              </w:rPr>
              <w:t xml:space="preserve">Due </w:t>
            </w:r>
            <w:proofErr w:type="spellStart"/>
            <w:r w:rsidRPr="00E67397">
              <w:rPr>
                <w:rFonts w:ascii="Times" w:hAnsi="Times"/>
              </w:rPr>
              <w:t>when</w:t>
            </w:r>
            <w:proofErr w:type="spellEnd"/>
          </w:p>
        </w:tc>
        <w:tc>
          <w:tcPr>
            <w:tcW w:w="3969" w:type="dxa"/>
          </w:tcPr>
          <w:p w14:paraId="3F43A719" w14:textId="77777777" w:rsidR="004B2BA4" w:rsidRPr="00E67397" w:rsidRDefault="004B2BA4" w:rsidP="00E54DF5">
            <w:pPr>
              <w:pStyle w:val="Paragraphedeliste"/>
              <w:spacing w:after="120"/>
              <w:ind w:left="0"/>
              <w:jc w:val="both"/>
              <w:rPr>
                <w:rFonts w:ascii="Times" w:hAnsi="Times"/>
              </w:rPr>
            </w:pPr>
            <w:proofErr w:type="spellStart"/>
            <w:r w:rsidRPr="00E67397">
              <w:rPr>
                <w:rFonts w:ascii="Times" w:hAnsi="Times"/>
              </w:rPr>
              <w:t>Submitted</w:t>
            </w:r>
            <w:proofErr w:type="spellEnd"/>
            <w:r w:rsidRPr="00E67397">
              <w:rPr>
                <w:rFonts w:ascii="Times" w:hAnsi="Times"/>
              </w:rPr>
              <w:t xml:space="preserve"> by</w:t>
            </w:r>
          </w:p>
        </w:tc>
      </w:tr>
      <w:tr w:rsidR="00E67397" w:rsidRPr="00755E20" w14:paraId="1052DA85" w14:textId="77777777" w:rsidTr="00E54DF5">
        <w:tc>
          <w:tcPr>
            <w:tcW w:w="2552" w:type="dxa"/>
          </w:tcPr>
          <w:p w14:paraId="1CFA1460" w14:textId="77777777" w:rsidR="004B2BA4" w:rsidRPr="00E67397" w:rsidRDefault="004B2BA4" w:rsidP="00E54DF5">
            <w:pPr>
              <w:pStyle w:val="Paragraphedeliste"/>
              <w:spacing w:after="120"/>
              <w:ind w:left="0"/>
              <w:rPr>
                <w:rFonts w:ascii="Times" w:hAnsi="Times"/>
                <w:lang w:val="en-US"/>
              </w:rPr>
            </w:pPr>
            <w:r w:rsidRPr="00E67397">
              <w:rPr>
                <w:rFonts w:ascii="Times" w:hAnsi="Times"/>
                <w:lang w:val="en-US"/>
              </w:rPr>
              <w:t>Semi-annual project progress report</w:t>
            </w:r>
          </w:p>
        </w:tc>
        <w:tc>
          <w:tcPr>
            <w:tcW w:w="2693" w:type="dxa"/>
          </w:tcPr>
          <w:p w14:paraId="40EC70FB" w14:textId="77777777" w:rsidR="004B2BA4" w:rsidRPr="00E67397" w:rsidRDefault="004B2BA4" w:rsidP="00E54DF5">
            <w:pPr>
              <w:pStyle w:val="Paragraphedeliste"/>
              <w:spacing w:after="120"/>
              <w:ind w:left="0"/>
              <w:jc w:val="both"/>
              <w:rPr>
                <w:rFonts w:ascii="Times" w:hAnsi="Times"/>
              </w:rPr>
            </w:pPr>
            <w:r w:rsidRPr="00E67397">
              <w:rPr>
                <w:rFonts w:ascii="Times" w:hAnsi="Times"/>
              </w:rPr>
              <w:t>15 June</w:t>
            </w:r>
          </w:p>
        </w:tc>
        <w:tc>
          <w:tcPr>
            <w:tcW w:w="3969" w:type="dxa"/>
          </w:tcPr>
          <w:p w14:paraId="49B7194F" w14:textId="77777777" w:rsidR="004B2BA4" w:rsidRPr="00E67397" w:rsidRDefault="004B2BA4" w:rsidP="00E54DF5">
            <w:pPr>
              <w:pStyle w:val="Paragraphedeliste"/>
              <w:spacing w:after="120"/>
              <w:ind w:left="0"/>
              <w:jc w:val="both"/>
              <w:rPr>
                <w:rFonts w:ascii="Times" w:hAnsi="Times"/>
                <w:lang w:val="en-US"/>
              </w:rPr>
            </w:pPr>
            <w:r w:rsidRPr="00E67397">
              <w:rPr>
                <w:rFonts w:ascii="Times" w:hAnsi="Times"/>
                <w:lang w:val="en-US"/>
              </w:rPr>
              <w:t>Convening Agency on behalf of all implementing organizations and in consultation with/ quality assurance by PBF Secretariats, where they exist</w:t>
            </w:r>
          </w:p>
        </w:tc>
      </w:tr>
      <w:tr w:rsidR="00E67397" w:rsidRPr="00755E20" w14:paraId="678DA9AE" w14:textId="77777777" w:rsidTr="00E54DF5">
        <w:tc>
          <w:tcPr>
            <w:tcW w:w="2552" w:type="dxa"/>
          </w:tcPr>
          <w:p w14:paraId="5595EC98" w14:textId="77777777" w:rsidR="004B2BA4" w:rsidRPr="00E67397" w:rsidDel="000F510B" w:rsidRDefault="004B2BA4" w:rsidP="00E54DF5">
            <w:pPr>
              <w:pStyle w:val="Paragraphedeliste"/>
              <w:spacing w:after="120"/>
              <w:ind w:left="0"/>
              <w:rPr>
                <w:rFonts w:ascii="Times" w:hAnsi="Times"/>
              </w:rPr>
            </w:pPr>
            <w:proofErr w:type="spellStart"/>
            <w:r w:rsidRPr="00E67397">
              <w:rPr>
                <w:rFonts w:ascii="Times" w:hAnsi="Times"/>
              </w:rPr>
              <w:lastRenderedPageBreak/>
              <w:t>Annual</w:t>
            </w:r>
            <w:proofErr w:type="spellEnd"/>
            <w:r w:rsidRPr="00E67397">
              <w:rPr>
                <w:rFonts w:ascii="Times" w:hAnsi="Times"/>
              </w:rPr>
              <w:t xml:space="preserve"> </w:t>
            </w:r>
            <w:proofErr w:type="spellStart"/>
            <w:r w:rsidRPr="00E67397">
              <w:rPr>
                <w:rFonts w:ascii="Times" w:hAnsi="Times"/>
              </w:rPr>
              <w:t>project</w:t>
            </w:r>
            <w:proofErr w:type="spellEnd"/>
            <w:r w:rsidRPr="00E67397">
              <w:rPr>
                <w:rFonts w:ascii="Times" w:hAnsi="Times"/>
              </w:rPr>
              <w:t xml:space="preserve"> </w:t>
            </w:r>
            <w:proofErr w:type="spellStart"/>
            <w:r w:rsidRPr="00E67397">
              <w:rPr>
                <w:rFonts w:ascii="Times" w:hAnsi="Times"/>
              </w:rPr>
              <w:t>progress</w:t>
            </w:r>
            <w:proofErr w:type="spellEnd"/>
            <w:r w:rsidRPr="00E67397">
              <w:rPr>
                <w:rFonts w:ascii="Times" w:hAnsi="Times"/>
              </w:rPr>
              <w:t xml:space="preserve"> report</w:t>
            </w:r>
          </w:p>
        </w:tc>
        <w:tc>
          <w:tcPr>
            <w:tcW w:w="2693" w:type="dxa"/>
          </w:tcPr>
          <w:p w14:paraId="73A2599C" w14:textId="77777777" w:rsidR="004B2BA4" w:rsidRPr="00E67397" w:rsidRDefault="004B2BA4" w:rsidP="00E54DF5">
            <w:pPr>
              <w:pStyle w:val="Paragraphedeliste"/>
              <w:spacing w:after="120"/>
              <w:ind w:left="0"/>
              <w:jc w:val="both"/>
              <w:rPr>
                <w:rFonts w:ascii="Times" w:hAnsi="Times"/>
              </w:rPr>
            </w:pPr>
            <w:r w:rsidRPr="00E67397">
              <w:rPr>
                <w:rFonts w:ascii="Times" w:hAnsi="Times"/>
              </w:rPr>
              <w:t xml:space="preserve">15 </w:t>
            </w:r>
            <w:proofErr w:type="spellStart"/>
            <w:r w:rsidRPr="00E67397">
              <w:rPr>
                <w:rFonts w:ascii="Times" w:hAnsi="Times"/>
              </w:rPr>
              <w:t>November</w:t>
            </w:r>
            <w:proofErr w:type="spellEnd"/>
          </w:p>
        </w:tc>
        <w:tc>
          <w:tcPr>
            <w:tcW w:w="3969" w:type="dxa"/>
          </w:tcPr>
          <w:p w14:paraId="3654A012" w14:textId="77777777" w:rsidR="004B2BA4" w:rsidRPr="00E67397" w:rsidRDefault="004B2BA4" w:rsidP="00E54DF5">
            <w:pPr>
              <w:pStyle w:val="Paragraphedeliste"/>
              <w:spacing w:after="120"/>
              <w:ind w:left="0"/>
              <w:jc w:val="both"/>
              <w:rPr>
                <w:rFonts w:ascii="Times" w:hAnsi="Times"/>
                <w:lang w:val="en-US"/>
              </w:rPr>
            </w:pPr>
            <w:r w:rsidRPr="00E67397">
              <w:rPr>
                <w:rFonts w:ascii="Times" w:hAnsi="Times"/>
                <w:lang w:val="en-US"/>
              </w:rPr>
              <w:t>Convening Agency on behalf of all implementing organizations and in consultation with/ quality assurance by PBF Secretariats, where they exist</w:t>
            </w:r>
          </w:p>
        </w:tc>
      </w:tr>
      <w:tr w:rsidR="00E67397" w:rsidRPr="00755E20" w14:paraId="115AC79C" w14:textId="77777777" w:rsidTr="00E54DF5">
        <w:tc>
          <w:tcPr>
            <w:tcW w:w="2552" w:type="dxa"/>
          </w:tcPr>
          <w:p w14:paraId="40B35B91" w14:textId="77777777" w:rsidR="004B2BA4" w:rsidRPr="00E67397" w:rsidRDefault="004B2BA4" w:rsidP="00E54DF5">
            <w:pPr>
              <w:pStyle w:val="Paragraphedeliste"/>
              <w:spacing w:after="120"/>
              <w:ind w:left="0"/>
              <w:rPr>
                <w:rFonts w:ascii="Times" w:hAnsi="Times"/>
                <w:lang w:val="en-US"/>
              </w:rPr>
            </w:pPr>
            <w:r w:rsidRPr="00E67397">
              <w:rPr>
                <w:rFonts w:ascii="Times" w:hAnsi="Times"/>
                <w:lang w:val="en-US"/>
              </w:rPr>
              <w:t>End of project report covering entire project duration</w:t>
            </w:r>
          </w:p>
        </w:tc>
        <w:tc>
          <w:tcPr>
            <w:tcW w:w="2693" w:type="dxa"/>
          </w:tcPr>
          <w:p w14:paraId="3BCC9DF8" w14:textId="77777777" w:rsidR="004B2BA4" w:rsidRPr="00E67397" w:rsidRDefault="004B2BA4" w:rsidP="00E54DF5">
            <w:pPr>
              <w:pStyle w:val="Paragraphedeliste"/>
              <w:spacing w:after="120"/>
              <w:ind w:left="0"/>
              <w:jc w:val="both"/>
              <w:rPr>
                <w:rFonts w:ascii="Times" w:hAnsi="Times"/>
                <w:lang w:val="en-US"/>
              </w:rPr>
            </w:pPr>
            <w:r w:rsidRPr="00E67397">
              <w:rPr>
                <w:rFonts w:ascii="Times" w:hAnsi="Times"/>
                <w:lang w:val="en-US"/>
              </w:rPr>
              <w:t>Within three months from the operational project closure (it can be submitted instead of an annual report if timing coincides)</w:t>
            </w:r>
          </w:p>
        </w:tc>
        <w:tc>
          <w:tcPr>
            <w:tcW w:w="3969" w:type="dxa"/>
          </w:tcPr>
          <w:p w14:paraId="33D51A32" w14:textId="77777777" w:rsidR="004B2BA4" w:rsidRPr="00E67397" w:rsidRDefault="004B2BA4" w:rsidP="00E54DF5">
            <w:pPr>
              <w:pStyle w:val="Paragraphedeliste"/>
              <w:spacing w:after="120"/>
              <w:ind w:left="0"/>
              <w:jc w:val="both"/>
              <w:rPr>
                <w:rFonts w:ascii="Times" w:hAnsi="Times"/>
                <w:lang w:val="en-US"/>
              </w:rPr>
            </w:pPr>
            <w:r w:rsidRPr="00E67397">
              <w:rPr>
                <w:rFonts w:ascii="Times" w:hAnsi="Times"/>
                <w:lang w:val="en-US"/>
              </w:rPr>
              <w:t>Convening Agency on behalf of all implementing organizations and in consultation with/ quality assurance by PBF Secretariats, where they exist</w:t>
            </w:r>
          </w:p>
        </w:tc>
      </w:tr>
      <w:tr w:rsidR="00E67397" w:rsidRPr="00755E20" w14:paraId="573EB4B5" w14:textId="77777777" w:rsidTr="00E54DF5">
        <w:tc>
          <w:tcPr>
            <w:tcW w:w="2552" w:type="dxa"/>
          </w:tcPr>
          <w:p w14:paraId="62A85E2C" w14:textId="77777777" w:rsidR="004B2BA4" w:rsidRPr="00E67397" w:rsidRDefault="004B2BA4" w:rsidP="00E54DF5">
            <w:pPr>
              <w:pStyle w:val="Paragraphedeliste"/>
              <w:spacing w:after="120"/>
              <w:ind w:left="0"/>
              <w:rPr>
                <w:rFonts w:ascii="Times" w:hAnsi="Times"/>
                <w:lang w:val="en-US"/>
              </w:rPr>
            </w:pPr>
            <w:r w:rsidRPr="00E67397">
              <w:rPr>
                <w:rFonts w:ascii="Times" w:hAnsi="Times"/>
                <w:lang w:val="en-US"/>
              </w:rPr>
              <w:t xml:space="preserve">Annual strategic peacebuilding and PBF progress report (for PRF allocations only), which may contain a request for additional PBF allocation if the context requires it </w:t>
            </w:r>
          </w:p>
        </w:tc>
        <w:tc>
          <w:tcPr>
            <w:tcW w:w="2693" w:type="dxa"/>
          </w:tcPr>
          <w:p w14:paraId="7031A828" w14:textId="77777777" w:rsidR="004B2BA4" w:rsidRPr="00E67397" w:rsidRDefault="004B2BA4" w:rsidP="00E54DF5">
            <w:pPr>
              <w:pStyle w:val="Paragraphedeliste"/>
              <w:spacing w:after="120"/>
              <w:ind w:left="0"/>
              <w:jc w:val="both"/>
              <w:rPr>
                <w:rFonts w:ascii="Times" w:hAnsi="Times"/>
              </w:rPr>
            </w:pPr>
            <w:r w:rsidRPr="00E67397">
              <w:rPr>
                <w:rFonts w:ascii="Times" w:hAnsi="Times"/>
              </w:rPr>
              <w:t xml:space="preserve">1 </w:t>
            </w:r>
            <w:proofErr w:type="spellStart"/>
            <w:r w:rsidRPr="00E67397">
              <w:rPr>
                <w:rFonts w:ascii="Times" w:hAnsi="Times"/>
              </w:rPr>
              <w:t>December</w:t>
            </w:r>
            <w:proofErr w:type="spellEnd"/>
          </w:p>
        </w:tc>
        <w:tc>
          <w:tcPr>
            <w:tcW w:w="3969" w:type="dxa"/>
          </w:tcPr>
          <w:p w14:paraId="3C0CEF22" w14:textId="77777777" w:rsidR="004B2BA4" w:rsidRPr="00E67397" w:rsidRDefault="004B2BA4" w:rsidP="00E54DF5">
            <w:pPr>
              <w:pStyle w:val="Paragraphedeliste"/>
              <w:spacing w:after="120"/>
              <w:ind w:left="0"/>
              <w:jc w:val="both"/>
              <w:rPr>
                <w:rFonts w:ascii="Times" w:hAnsi="Times"/>
                <w:lang w:val="en-US"/>
              </w:rPr>
            </w:pPr>
            <w:r w:rsidRPr="00E67397">
              <w:rPr>
                <w:rFonts w:ascii="Times" w:hAnsi="Times"/>
                <w:lang w:val="en-US"/>
              </w:rPr>
              <w:t>PBF Secretariat on behalf of the PBF Steering Committee, where it exists or Head of UN Country Team where it does not.</w:t>
            </w:r>
          </w:p>
        </w:tc>
      </w:tr>
    </w:tbl>
    <w:p w14:paraId="1BA756ED" w14:textId="77777777" w:rsidR="004B2BA4" w:rsidRPr="00E67397" w:rsidRDefault="004B2BA4" w:rsidP="004B2BA4">
      <w:pPr>
        <w:widowControl w:val="0"/>
        <w:autoSpaceDE w:val="0"/>
        <w:autoSpaceDN w:val="0"/>
        <w:adjustRightInd w:val="0"/>
        <w:jc w:val="both"/>
        <w:rPr>
          <w:rFonts w:ascii="Times" w:hAnsi="Times"/>
          <w:sz w:val="22"/>
          <w:szCs w:val="22"/>
          <w:lang w:val="en-US"/>
        </w:rPr>
      </w:pPr>
    </w:p>
    <w:p w14:paraId="7DBE8D66" w14:textId="77777777" w:rsidR="004B2BA4" w:rsidRPr="00E67397" w:rsidRDefault="004B2BA4" w:rsidP="004B2BA4">
      <w:pPr>
        <w:jc w:val="both"/>
        <w:outlineLvl w:val="0"/>
        <w:rPr>
          <w:rFonts w:ascii="Times" w:hAnsi="Times"/>
          <w:sz w:val="22"/>
          <w:szCs w:val="22"/>
          <w:lang w:eastAsia="en-GB"/>
        </w:rPr>
      </w:pPr>
      <w:r w:rsidRPr="00E67397">
        <w:rPr>
          <w:rFonts w:ascii="Times" w:hAnsi="Times"/>
          <w:sz w:val="22"/>
          <w:szCs w:val="22"/>
          <w:lang w:eastAsia="en-GB"/>
        </w:rPr>
        <w:t xml:space="preserve">Financial </w:t>
      </w:r>
      <w:proofErr w:type="spellStart"/>
      <w:r w:rsidRPr="00E67397">
        <w:rPr>
          <w:rFonts w:ascii="Times" w:hAnsi="Times"/>
          <w:sz w:val="22"/>
          <w:szCs w:val="22"/>
          <w:lang w:eastAsia="en-GB"/>
        </w:rPr>
        <w:t>reporting</w:t>
      </w:r>
      <w:proofErr w:type="spellEnd"/>
      <w:r w:rsidRPr="00E67397">
        <w:rPr>
          <w:rFonts w:ascii="Times" w:hAnsi="Times"/>
          <w:sz w:val="22"/>
          <w:szCs w:val="22"/>
          <w:lang w:eastAsia="en-GB"/>
        </w:rPr>
        <w:t xml:space="preserve"> and timeline</w:t>
      </w:r>
    </w:p>
    <w:p w14:paraId="124370F4" w14:textId="77777777" w:rsidR="004B2BA4" w:rsidRPr="00E67397" w:rsidRDefault="004B2BA4" w:rsidP="004B2BA4">
      <w:pPr>
        <w:jc w:val="both"/>
        <w:rPr>
          <w:rFonts w:ascii="Times" w:hAnsi="Times"/>
          <w:sz w:val="22"/>
          <w:szCs w:val="22"/>
          <w:lang w:eastAsia="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E67397" w:rsidRPr="00E67397" w14:paraId="69CBF80C" w14:textId="77777777" w:rsidTr="00E54DF5">
        <w:tc>
          <w:tcPr>
            <w:tcW w:w="1795" w:type="dxa"/>
            <w:shd w:val="clear" w:color="auto" w:fill="E2EFD9"/>
          </w:tcPr>
          <w:p w14:paraId="4050ED86" w14:textId="77777777" w:rsidR="004B2BA4" w:rsidRPr="00E67397" w:rsidRDefault="004B2BA4" w:rsidP="00E54DF5">
            <w:pPr>
              <w:jc w:val="both"/>
              <w:rPr>
                <w:rFonts w:ascii="Times" w:hAnsi="Times"/>
                <w:b/>
                <w:sz w:val="22"/>
                <w:szCs w:val="22"/>
                <w:lang w:eastAsia="en-GB"/>
              </w:rPr>
            </w:pPr>
            <w:r w:rsidRPr="00E67397">
              <w:rPr>
                <w:rFonts w:ascii="Times" w:hAnsi="Times"/>
                <w:b/>
                <w:sz w:val="22"/>
                <w:szCs w:val="22"/>
                <w:lang w:eastAsia="en-GB"/>
              </w:rPr>
              <w:t>Timeline</w:t>
            </w:r>
          </w:p>
        </w:tc>
        <w:tc>
          <w:tcPr>
            <w:tcW w:w="7313" w:type="dxa"/>
            <w:shd w:val="clear" w:color="auto" w:fill="E2EFD9"/>
          </w:tcPr>
          <w:p w14:paraId="7BB4FFF3" w14:textId="77777777" w:rsidR="004B2BA4" w:rsidRPr="00E67397" w:rsidRDefault="004B2BA4" w:rsidP="00E54DF5">
            <w:pPr>
              <w:jc w:val="both"/>
              <w:rPr>
                <w:rFonts w:ascii="Times" w:hAnsi="Times"/>
                <w:b/>
                <w:sz w:val="22"/>
                <w:szCs w:val="22"/>
                <w:lang w:eastAsia="en-GB"/>
              </w:rPr>
            </w:pPr>
            <w:r w:rsidRPr="00E67397">
              <w:rPr>
                <w:rFonts w:ascii="Times" w:hAnsi="Times"/>
                <w:b/>
                <w:sz w:val="22"/>
                <w:szCs w:val="22"/>
                <w:lang w:eastAsia="en-GB"/>
              </w:rPr>
              <w:t>Event</w:t>
            </w:r>
          </w:p>
        </w:tc>
      </w:tr>
      <w:tr w:rsidR="00E67397" w:rsidRPr="00755E20" w14:paraId="711766E6" w14:textId="77777777" w:rsidTr="00E54DF5">
        <w:tc>
          <w:tcPr>
            <w:tcW w:w="1795" w:type="dxa"/>
            <w:shd w:val="clear" w:color="auto" w:fill="auto"/>
          </w:tcPr>
          <w:p w14:paraId="50F7DE6B" w14:textId="77777777" w:rsidR="004B2BA4" w:rsidRPr="00E67397" w:rsidRDefault="004B2BA4" w:rsidP="00E54DF5">
            <w:pPr>
              <w:jc w:val="both"/>
              <w:rPr>
                <w:rFonts w:ascii="Times" w:hAnsi="Times"/>
                <w:b/>
                <w:sz w:val="22"/>
                <w:szCs w:val="22"/>
                <w:lang w:eastAsia="en-GB"/>
              </w:rPr>
            </w:pPr>
            <w:r w:rsidRPr="00E67397">
              <w:rPr>
                <w:rFonts w:ascii="Times" w:hAnsi="Times"/>
                <w:b/>
                <w:sz w:val="22"/>
                <w:szCs w:val="22"/>
                <w:lang w:eastAsia="en-GB"/>
              </w:rPr>
              <w:t>30 April</w:t>
            </w:r>
          </w:p>
        </w:tc>
        <w:tc>
          <w:tcPr>
            <w:tcW w:w="7313" w:type="dxa"/>
            <w:shd w:val="clear" w:color="auto" w:fill="auto"/>
          </w:tcPr>
          <w:p w14:paraId="501C8497" w14:textId="77777777" w:rsidR="004B2BA4" w:rsidRPr="00E67397" w:rsidRDefault="004B2BA4" w:rsidP="00E54DF5">
            <w:pPr>
              <w:jc w:val="both"/>
              <w:rPr>
                <w:rFonts w:ascii="Times" w:hAnsi="Times"/>
                <w:sz w:val="22"/>
                <w:szCs w:val="22"/>
                <w:lang w:val="en-US" w:eastAsia="en-GB"/>
              </w:rPr>
            </w:pPr>
            <w:r w:rsidRPr="00E67397">
              <w:rPr>
                <w:rFonts w:ascii="Times" w:hAnsi="Times"/>
                <w:sz w:val="22"/>
                <w:szCs w:val="22"/>
                <w:lang w:val="en-US" w:eastAsia="en-GB"/>
              </w:rPr>
              <w:t xml:space="preserve">Annual </w:t>
            </w:r>
            <w:proofErr w:type="gramStart"/>
            <w:r w:rsidRPr="00E67397">
              <w:rPr>
                <w:rFonts w:ascii="Times" w:hAnsi="Times"/>
                <w:sz w:val="22"/>
                <w:szCs w:val="22"/>
                <w:lang w:val="en-US" w:eastAsia="en-GB"/>
              </w:rPr>
              <w:t>reporting  –</w:t>
            </w:r>
            <w:proofErr w:type="gramEnd"/>
            <w:r w:rsidRPr="00E67397">
              <w:rPr>
                <w:rFonts w:ascii="Times" w:hAnsi="Times"/>
                <w:sz w:val="22"/>
                <w:szCs w:val="22"/>
                <w:lang w:val="en-US" w:eastAsia="en-GB"/>
              </w:rPr>
              <w:t xml:space="preserve">  Report </w:t>
            </w:r>
            <w:r w:rsidRPr="00E67397">
              <w:rPr>
                <w:rFonts w:ascii="Times" w:hAnsi="Times"/>
                <w:b/>
                <w:sz w:val="22"/>
                <w:szCs w:val="22"/>
                <w:lang w:val="en-US" w:eastAsia="en-GB"/>
              </w:rPr>
              <w:t>Q4 expenses</w:t>
            </w:r>
            <w:r w:rsidRPr="00E67397">
              <w:rPr>
                <w:rFonts w:ascii="Times" w:hAnsi="Times"/>
                <w:sz w:val="22"/>
                <w:szCs w:val="22"/>
                <w:lang w:val="en-US" w:eastAsia="en-GB"/>
              </w:rPr>
              <w:t xml:space="preserve"> (Jan. to Dec. of previous year)</w:t>
            </w:r>
          </w:p>
        </w:tc>
      </w:tr>
      <w:tr w:rsidR="00E67397" w:rsidRPr="00755E20" w14:paraId="3226DC27" w14:textId="77777777" w:rsidTr="00E54DF5">
        <w:tc>
          <w:tcPr>
            <w:tcW w:w="9108" w:type="dxa"/>
            <w:gridSpan w:val="2"/>
            <w:shd w:val="clear" w:color="auto" w:fill="auto"/>
          </w:tcPr>
          <w:p w14:paraId="29D381CA" w14:textId="77777777" w:rsidR="004B2BA4" w:rsidRPr="00E67397" w:rsidRDefault="004B2BA4" w:rsidP="00E54DF5">
            <w:pPr>
              <w:jc w:val="both"/>
              <w:rPr>
                <w:rFonts w:ascii="Times" w:hAnsi="Times"/>
                <w:b/>
                <w:i/>
                <w:sz w:val="22"/>
                <w:szCs w:val="22"/>
                <w:lang w:val="en-US" w:eastAsia="en-GB"/>
              </w:rPr>
            </w:pPr>
            <w:r w:rsidRPr="00E67397">
              <w:rPr>
                <w:rFonts w:ascii="Times" w:hAnsi="Times"/>
                <w:b/>
                <w:i/>
                <w:sz w:val="22"/>
                <w:szCs w:val="22"/>
                <w:lang w:val="en-US" w:eastAsia="en-GB"/>
              </w:rPr>
              <w:t xml:space="preserve">Certified final financial report to be provided </w:t>
            </w:r>
            <w:r w:rsidRPr="00E67397">
              <w:rPr>
                <w:rFonts w:ascii="Times" w:hAnsi="Times"/>
                <w:b/>
                <w:i/>
                <w:sz w:val="22"/>
                <w:szCs w:val="22"/>
                <w:lang w:val="en-US"/>
              </w:rPr>
              <w:t>by 30 June of the calendar year after project closure</w:t>
            </w:r>
          </w:p>
        </w:tc>
      </w:tr>
    </w:tbl>
    <w:p w14:paraId="17D89FBC" w14:textId="77777777" w:rsidR="004B2BA4" w:rsidRPr="00E67397" w:rsidRDefault="004B2BA4" w:rsidP="004B2BA4">
      <w:pPr>
        <w:jc w:val="both"/>
        <w:rPr>
          <w:rFonts w:ascii="Times" w:hAnsi="Times"/>
          <w:sz w:val="22"/>
          <w:szCs w:val="22"/>
          <w:lang w:val="en-US" w:eastAsia="en-GB"/>
        </w:rPr>
      </w:pPr>
    </w:p>
    <w:p w14:paraId="6C74A16C" w14:textId="77777777" w:rsidR="004B2BA4" w:rsidRPr="00E67397" w:rsidRDefault="004B2BA4" w:rsidP="004B2BA4">
      <w:pPr>
        <w:jc w:val="both"/>
        <w:rPr>
          <w:rFonts w:ascii="Times" w:hAnsi="Times"/>
          <w:sz w:val="22"/>
          <w:szCs w:val="22"/>
          <w:lang w:val="en-US" w:eastAsia="en-GB"/>
        </w:rPr>
      </w:pPr>
      <w:r w:rsidRPr="00E67397">
        <w:rPr>
          <w:rFonts w:ascii="Times" w:hAnsi="Times"/>
          <w:sz w:val="22"/>
          <w:szCs w:val="22"/>
          <w:lang w:val="en-US" w:eastAsia="en-GB"/>
        </w:rPr>
        <w:t>UNEX also opens for voluntary financial reporting for UN recipient organizations the following dates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313"/>
      </w:tblGrid>
      <w:tr w:rsidR="00E67397" w:rsidRPr="00755E20" w14:paraId="497375D1" w14:textId="77777777" w:rsidTr="00E54DF5">
        <w:tc>
          <w:tcPr>
            <w:tcW w:w="1795" w:type="dxa"/>
            <w:shd w:val="clear" w:color="auto" w:fill="auto"/>
          </w:tcPr>
          <w:p w14:paraId="516199EE" w14:textId="77777777" w:rsidR="004B2BA4" w:rsidRPr="00E67397" w:rsidRDefault="004B2BA4" w:rsidP="00E54DF5">
            <w:pPr>
              <w:jc w:val="both"/>
              <w:rPr>
                <w:rFonts w:ascii="Times" w:hAnsi="Times"/>
                <w:b/>
                <w:sz w:val="22"/>
                <w:szCs w:val="22"/>
                <w:lang w:eastAsia="en-GB"/>
              </w:rPr>
            </w:pPr>
            <w:r w:rsidRPr="00E67397">
              <w:rPr>
                <w:rFonts w:ascii="Times" w:hAnsi="Times"/>
                <w:b/>
                <w:sz w:val="22"/>
                <w:szCs w:val="22"/>
                <w:lang w:eastAsia="en-GB"/>
              </w:rPr>
              <w:t>31 July</w:t>
            </w:r>
          </w:p>
        </w:tc>
        <w:tc>
          <w:tcPr>
            <w:tcW w:w="7313" w:type="dxa"/>
            <w:shd w:val="clear" w:color="auto" w:fill="auto"/>
          </w:tcPr>
          <w:p w14:paraId="285B164E" w14:textId="77777777" w:rsidR="004B2BA4" w:rsidRPr="00E67397" w:rsidRDefault="004B2BA4" w:rsidP="00E54DF5">
            <w:pPr>
              <w:jc w:val="both"/>
              <w:rPr>
                <w:rFonts w:ascii="Times" w:hAnsi="Times"/>
                <w:sz w:val="22"/>
                <w:szCs w:val="22"/>
                <w:lang w:val="en-US" w:eastAsia="en-GB"/>
              </w:rPr>
            </w:pPr>
            <w:r w:rsidRPr="00E67397">
              <w:rPr>
                <w:rFonts w:ascii="Times" w:hAnsi="Times"/>
                <w:sz w:val="22"/>
                <w:szCs w:val="22"/>
                <w:lang w:val="en-US" w:eastAsia="en-GB"/>
              </w:rPr>
              <w:t>Voluntary Q2 expenses (January to June)</w:t>
            </w:r>
          </w:p>
        </w:tc>
      </w:tr>
      <w:tr w:rsidR="00E67397" w:rsidRPr="00755E20" w14:paraId="38E04ACD" w14:textId="77777777" w:rsidTr="00E54DF5">
        <w:tc>
          <w:tcPr>
            <w:tcW w:w="1795" w:type="dxa"/>
            <w:shd w:val="clear" w:color="auto" w:fill="auto"/>
          </w:tcPr>
          <w:p w14:paraId="6D7BB7B4" w14:textId="77777777" w:rsidR="004B2BA4" w:rsidRPr="00E67397" w:rsidRDefault="004B2BA4" w:rsidP="00E54DF5">
            <w:pPr>
              <w:jc w:val="both"/>
              <w:rPr>
                <w:rFonts w:ascii="Times" w:hAnsi="Times"/>
                <w:b/>
                <w:sz w:val="22"/>
                <w:szCs w:val="22"/>
                <w:lang w:eastAsia="en-GB"/>
              </w:rPr>
            </w:pPr>
            <w:r w:rsidRPr="00E67397">
              <w:rPr>
                <w:rFonts w:ascii="Times" w:hAnsi="Times"/>
                <w:b/>
                <w:sz w:val="22"/>
                <w:szCs w:val="22"/>
                <w:lang w:eastAsia="en-GB"/>
              </w:rPr>
              <w:t xml:space="preserve">31 </w:t>
            </w:r>
            <w:proofErr w:type="spellStart"/>
            <w:r w:rsidRPr="00E67397">
              <w:rPr>
                <w:rFonts w:ascii="Times" w:hAnsi="Times"/>
                <w:b/>
                <w:sz w:val="22"/>
                <w:szCs w:val="22"/>
                <w:lang w:eastAsia="en-GB"/>
              </w:rPr>
              <w:t>October</w:t>
            </w:r>
            <w:proofErr w:type="spellEnd"/>
          </w:p>
        </w:tc>
        <w:tc>
          <w:tcPr>
            <w:tcW w:w="7313" w:type="dxa"/>
            <w:shd w:val="clear" w:color="auto" w:fill="auto"/>
          </w:tcPr>
          <w:p w14:paraId="3E4359FE" w14:textId="77777777" w:rsidR="004B2BA4" w:rsidRPr="00E67397" w:rsidRDefault="004B2BA4" w:rsidP="00E54DF5">
            <w:pPr>
              <w:jc w:val="both"/>
              <w:rPr>
                <w:rFonts w:ascii="Times" w:hAnsi="Times"/>
                <w:sz w:val="22"/>
                <w:szCs w:val="22"/>
                <w:lang w:val="en-US" w:eastAsia="en-GB"/>
              </w:rPr>
            </w:pPr>
            <w:r w:rsidRPr="00E67397">
              <w:rPr>
                <w:rFonts w:ascii="Times" w:hAnsi="Times"/>
                <w:sz w:val="22"/>
                <w:szCs w:val="22"/>
                <w:lang w:val="en-US" w:eastAsia="en-GB"/>
              </w:rPr>
              <w:t>Voluntary Q3 expenses (January to September)</w:t>
            </w:r>
          </w:p>
        </w:tc>
      </w:tr>
    </w:tbl>
    <w:p w14:paraId="0FA27909" w14:textId="77777777" w:rsidR="004B2BA4" w:rsidRPr="00E67397" w:rsidRDefault="004B2BA4" w:rsidP="004B2BA4">
      <w:pPr>
        <w:widowControl w:val="0"/>
        <w:autoSpaceDE w:val="0"/>
        <w:autoSpaceDN w:val="0"/>
        <w:adjustRightInd w:val="0"/>
        <w:jc w:val="both"/>
        <w:rPr>
          <w:rFonts w:ascii="Times" w:hAnsi="Times" w:cs="TimesNewRomanPSMT"/>
          <w:sz w:val="22"/>
          <w:szCs w:val="22"/>
          <w:lang w:val="en-US"/>
        </w:rPr>
      </w:pPr>
    </w:p>
    <w:p w14:paraId="670A0A96" w14:textId="77777777" w:rsidR="004B2BA4" w:rsidRPr="00E67397" w:rsidRDefault="004B2BA4" w:rsidP="004B2BA4">
      <w:pPr>
        <w:autoSpaceDE w:val="0"/>
        <w:autoSpaceDN w:val="0"/>
        <w:adjustRightInd w:val="0"/>
        <w:spacing w:after="120"/>
        <w:jc w:val="both"/>
        <w:rPr>
          <w:rFonts w:ascii="Times" w:hAnsi="Times"/>
          <w:sz w:val="22"/>
          <w:szCs w:val="22"/>
          <w:lang w:val="en-US"/>
        </w:rPr>
      </w:pPr>
      <w:r w:rsidRPr="00E67397">
        <w:rPr>
          <w:rFonts w:ascii="Times" w:hAnsi="Times"/>
          <w:sz w:val="22"/>
          <w:szCs w:val="22"/>
          <w:lang w:val="en-US"/>
        </w:rPr>
        <w:t>Unspent Balance exceeding USD 250, at the closure of the project would have to been refunded and a notification sent to the MPTF Office, no later than six months (30 June) of the year following the completion of the activities.</w:t>
      </w:r>
    </w:p>
    <w:p w14:paraId="0744FECD" w14:textId="77777777" w:rsidR="004B2BA4" w:rsidRPr="00E67397" w:rsidRDefault="004B2BA4" w:rsidP="004B2BA4">
      <w:pPr>
        <w:jc w:val="both"/>
        <w:rPr>
          <w:rFonts w:ascii="Times" w:hAnsi="Times"/>
          <w:b/>
          <w:sz w:val="22"/>
          <w:szCs w:val="22"/>
          <w:lang w:val="en-US"/>
        </w:rPr>
      </w:pPr>
    </w:p>
    <w:p w14:paraId="7CEFBDEF" w14:textId="77777777" w:rsidR="004B2BA4" w:rsidRPr="00E67397" w:rsidRDefault="004B2BA4" w:rsidP="004B2BA4">
      <w:pPr>
        <w:jc w:val="both"/>
        <w:rPr>
          <w:rFonts w:ascii="Times" w:hAnsi="Times"/>
          <w:b/>
          <w:sz w:val="22"/>
          <w:szCs w:val="22"/>
          <w:lang w:val="en-US"/>
        </w:rPr>
      </w:pPr>
      <w:r w:rsidRPr="00E67397">
        <w:rPr>
          <w:rFonts w:ascii="Times" w:hAnsi="Times"/>
          <w:b/>
          <w:sz w:val="22"/>
          <w:szCs w:val="22"/>
          <w:lang w:val="en-US"/>
        </w:rPr>
        <w:t>Ownership of Equipment, Supplies and Other Property</w:t>
      </w:r>
    </w:p>
    <w:p w14:paraId="14567443" w14:textId="77777777" w:rsidR="004B2BA4" w:rsidRPr="00E67397" w:rsidRDefault="004B2BA4" w:rsidP="004B2BA4">
      <w:pPr>
        <w:rPr>
          <w:rFonts w:ascii="Times" w:hAnsi="Times"/>
          <w:sz w:val="23"/>
          <w:szCs w:val="23"/>
          <w:lang w:val="en-US"/>
        </w:rPr>
      </w:pPr>
    </w:p>
    <w:p w14:paraId="53B6DA52" w14:textId="77777777" w:rsidR="004B2BA4" w:rsidRPr="00E67397" w:rsidRDefault="004B2BA4" w:rsidP="004B2BA4">
      <w:pPr>
        <w:jc w:val="both"/>
        <w:rPr>
          <w:rFonts w:ascii="Times" w:hAnsi="Times"/>
          <w:sz w:val="22"/>
          <w:szCs w:val="22"/>
          <w:lang w:val="en-US"/>
        </w:rPr>
      </w:pPr>
      <w:r w:rsidRPr="00E67397">
        <w:rPr>
          <w:rFonts w:ascii="Times" w:hAnsi="Times"/>
          <w:sz w:val="22"/>
          <w:szCs w:val="22"/>
          <w:lang w:val="en-US"/>
        </w:rPr>
        <w:t xml:space="preserve">Ownership of equipment, supplies and other property financed from the PBF shall vest in the RUNO undertaking the activities. Matters relating to the transfer of ownership by the RUNO shall be determined in accordance with its own applicable policies and procedures. </w:t>
      </w:r>
    </w:p>
    <w:p w14:paraId="28E26D88" w14:textId="77777777" w:rsidR="004B2BA4" w:rsidRPr="00E67397" w:rsidRDefault="004B2BA4" w:rsidP="004B2BA4">
      <w:pPr>
        <w:jc w:val="both"/>
        <w:rPr>
          <w:rFonts w:ascii="Times" w:hAnsi="Times"/>
          <w:lang w:val="en-US"/>
        </w:rPr>
      </w:pPr>
    </w:p>
    <w:p w14:paraId="1190C9E9" w14:textId="77777777" w:rsidR="004B2BA4" w:rsidRPr="00E67397" w:rsidRDefault="004B2BA4" w:rsidP="004B2BA4">
      <w:pPr>
        <w:jc w:val="both"/>
        <w:rPr>
          <w:rFonts w:ascii="Times" w:hAnsi="Times"/>
          <w:b/>
          <w:sz w:val="22"/>
          <w:szCs w:val="22"/>
          <w:lang w:val="en-US"/>
        </w:rPr>
      </w:pPr>
      <w:r w:rsidRPr="00E67397">
        <w:rPr>
          <w:rFonts w:ascii="Times" w:hAnsi="Times"/>
          <w:b/>
          <w:sz w:val="22"/>
          <w:szCs w:val="22"/>
          <w:lang w:val="en-US"/>
        </w:rPr>
        <w:t>Public Disclosure</w:t>
      </w:r>
    </w:p>
    <w:p w14:paraId="7A9E9867" w14:textId="77777777" w:rsidR="004B2BA4" w:rsidRPr="00E67397" w:rsidRDefault="004B2BA4" w:rsidP="004B2BA4">
      <w:pPr>
        <w:jc w:val="both"/>
        <w:rPr>
          <w:rFonts w:ascii="Times" w:hAnsi="Times"/>
          <w:sz w:val="23"/>
          <w:szCs w:val="23"/>
          <w:lang w:val="en-US"/>
        </w:rPr>
      </w:pPr>
    </w:p>
    <w:p w14:paraId="3149A06E" w14:textId="77777777" w:rsidR="004B2BA4" w:rsidRPr="00E67397" w:rsidRDefault="004B2BA4" w:rsidP="004B2BA4">
      <w:pPr>
        <w:jc w:val="both"/>
        <w:rPr>
          <w:rFonts w:ascii="Times" w:hAnsi="Times"/>
          <w:sz w:val="22"/>
          <w:szCs w:val="22"/>
          <w:lang w:val="en-US"/>
        </w:rPr>
      </w:pPr>
      <w:r w:rsidRPr="00E67397">
        <w:rPr>
          <w:rFonts w:ascii="Times" w:hAnsi="Times"/>
          <w:sz w:val="22"/>
          <w:szCs w:val="22"/>
          <w:lang w:val="en-US"/>
        </w:rPr>
        <w:t>The PBSO and Administrative Agent will ensure that operations of the PBF are publicly disclosed on the PBF website (http://unpbf.org) and the Administrative Agent’s website (</w:t>
      </w:r>
      <w:hyperlink r:id="rId15" w:history="1">
        <w:r w:rsidRPr="00E67397">
          <w:rPr>
            <w:rStyle w:val="Lienhypertexte"/>
            <w:rFonts w:ascii="Times" w:hAnsi="Times"/>
            <w:color w:val="auto"/>
            <w:sz w:val="22"/>
            <w:szCs w:val="22"/>
            <w:lang w:val="en-US"/>
          </w:rPr>
          <w:t>http://mptf.undp.org</w:t>
        </w:r>
      </w:hyperlink>
      <w:r w:rsidRPr="00E67397">
        <w:rPr>
          <w:rFonts w:ascii="Times" w:hAnsi="Times"/>
          <w:sz w:val="22"/>
          <w:szCs w:val="22"/>
          <w:lang w:val="en-US"/>
        </w:rPr>
        <w:t>).</w:t>
      </w:r>
    </w:p>
    <w:p w14:paraId="7FA4676B" w14:textId="77777777" w:rsidR="009E2DB7" w:rsidRPr="00E67397" w:rsidRDefault="009E2DB7" w:rsidP="004B2BA4">
      <w:pPr>
        <w:rPr>
          <w:rFonts w:ascii="Times" w:hAnsi="Times"/>
          <w:b/>
          <w:spacing w:val="-3"/>
          <w:sz w:val="22"/>
          <w:szCs w:val="22"/>
          <w:u w:val="single"/>
          <w:lang w:val="en-US"/>
        </w:rPr>
      </w:pPr>
    </w:p>
    <w:p w14:paraId="25471048" w14:textId="173C4EB6" w:rsidR="004B2BA4" w:rsidRPr="00E67397" w:rsidRDefault="004B2BA4" w:rsidP="004B2BA4">
      <w:pPr>
        <w:rPr>
          <w:rFonts w:ascii="Times" w:hAnsi="Times"/>
          <w:lang w:val="en-US"/>
        </w:rPr>
      </w:pPr>
      <w:proofErr w:type="spellStart"/>
      <w:r w:rsidRPr="00E67397">
        <w:rPr>
          <w:rFonts w:ascii="Times" w:hAnsi="Times"/>
          <w:b/>
          <w:spacing w:val="-3"/>
          <w:sz w:val="22"/>
          <w:szCs w:val="22"/>
          <w:u w:val="single"/>
          <w:lang w:val="en-US"/>
        </w:rPr>
        <w:t>Annex</w:t>
      </w:r>
      <w:r w:rsidR="001F34B0" w:rsidRPr="00E67397">
        <w:rPr>
          <w:rFonts w:ascii="Times" w:hAnsi="Times"/>
          <w:b/>
          <w:spacing w:val="-3"/>
          <w:sz w:val="22"/>
          <w:szCs w:val="22"/>
          <w:u w:val="single"/>
          <w:lang w:val="en-US"/>
        </w:rPr>
        <w:t>e</w:t>
      </w:r>
      <w:proofErr w:type="spellEnd"/>
      <w:r w:rsidRPr="00E67397">
        <w:rPr>
          <w:rFonts w:ascii="Times" w:hAnsi="Times"/>
          <w:b/>
          <w:spacing w:val="-3"/>
          <w:sz w:val="22"/>
          <w:szCs w:val="22"/>
          <w:u w:val="single"/>
          <w:lang w:val="en-US"/>
        </w:rPr>
        <w:t xml:space="preserve"> </w:t>
      </w:r>
      <w:r w:rsidR="00ED0CBB" w:rsidRPr="00E67397">
        <w:rPr>
          <w:rFonts w:ascii="Times" w:hAnsi="Times"/>
          <w:b/>
          <w:spacing w:val="-3"/>
          <w:sz w:val="22"/>
          <w:szCs w:val="22"/>
          <w:u w:val="single"/>
          <w:lang w:val="en-US"/>
        </w:rPr>
        <w:t>B</w:t>
      </w:r>
      <w:r w:rsidRPr="00E67397">
        <w:rPr>
          <w:rFonts w:ascii="Times" w:hAnsi="Times"/>
          <w:b/>
          <w:spacing w:val="-3"/>
          <w:sz w:val="22"/>
          <w:szCs w:val="22"/>
          <w:u w:val="single"/>
          <w:lang w:val="en-US"/>
        </w:rPr>
        <w:t>.2</w:t>
      </w:r>
      <w:r w:rsidRPr="00E67397">
        <w:rPr>
          <w:rFonts w:ascii="Times" w:hAnsi="Times"/>
          <w:b/>
          <w:lang w:val="en-US"/>
        </w:rPr>
        <w:t>: Project Administrative arrangements</w:t>
      </w:r>
      <w:r w:rsidRPr="00E67397">
        <w:rPr>
          <w:rFonts w:ascii="Times" w:hAnsi="Times"/>
          <w:lang w:val="en-US"/>
        </w:rPr>
        <w:t xml:space="preserve"> </w:t>
      </w:r>
      <w:r w:rsidRPr="00E67397">
        <w:rPr>
          <w:rFonts w:ascii="Times" w:hAnsi="Times"/>
          <w:b/>
          <w:bCs/>
          <w:lang w:val="en-US"/>
        </w:rPr>
        <w:t>for Non-UN Recipient Organizations</w:t>
      </w:r>
      <w:r w:rsidRPr="00E67397">
        <w:rPr>
          <w:rFonts w:ascii="Times" w:hAnsi="Times"/>
          <w:lang w:val="en-US"/>
        </w:rPr>
        <w:t xml:space="preserve"> </w:t>
      </w:r>
    </w:p>
    <w:p w14:paraId="32486D07" w14:textId="77777777" w:rsidR="004B2BA4" w:rsidRPr="00E67397" w:rsidRDefault="004B2BA4" w:rsidP="004B2BA4">
      <w:pPr>
        <w:rPr>
          <w:rFonts w:ascii="Times" w:hAnsi="Times"/>
          <w:lang w:val="en-US"/>
        </w:rPr>
      </w:pPr>
    </w:p>
    <w:p w14:paraId="1F8B7B57" w14:textId="77777777" w:rsidR="004B2BA4" w:rsidRPr="00E67397" w:rsidRDefault="004B2BA4" w:rsidP="004B2BA4">
      <w:pPr>
        <w:rPr>
          <w:rFonts w:ascii="Times" w:hAnsi="Times"/>
          <w:i/>
          <w:iCs/>
          <w:lang w:val="en-US"/>
        </w:rPr>
      </w:pPr>
      <w:r w:rsidRPr="00E67397">
        <w:rPr>
          <w:rFonts w:ascii="Times" w:hAnsi="Times"/>
          <w:i/>
          <w:iCs/>
          <w:lang w:val="en-US"/>
        </w:rPr>
        <w:t>(This section uses standard wording – please do not remove)</w:t>
      </w:r>
    </w:p>
    <w:p w14:paraId="45076B42" w14:textId="77777777" w:rsidR="004B2BA4" w:rsidRPr="00E67397" w:rsidRDefault="004B2BA4" w:rsidP="004B2BA4">
      <w:pPr>
        <w:jc w:val="both"/>
        <w:rPr>
          <w:rFonts w:ascii="Times" w:hAnsi="Times"/>
          <w:sz w:val="22"/>
          <w:szCs w:val="22"/>
          <w:lang w:val="en-US"/>
        </w:rPr>
      </w:pPr>
    </w:p>
    <w:p w14:paraId="48AA94B9" w14:textId="77777777" w:rsidR="004B2BA4" w:rsidRPr="00E67397" w:rsidRDefault="004B2BA4" w:rsidP="004B2BA4">
      <w:pPr>
        <w:rPr>
          <w:rFonts w:ascii="Times" w:hAnsi="Times"/>
          <w:b/>
          <w:lang w:val="en-US"/>
        </w:rPr>
      </w:pPr>
      <w:r w:rsidRPr="00E67397">
        <w:rPr>
          <w:rFonts w:ascii="Times" w:hAnsi="Times"/>
          <w:b/>
          <w:lang w:val="en-US"/>
        </w:rPr>
        <w:t>Accountability, transparency and reporting of the Recipient Non-United Nations Organization:</w:t>
      </w:r>
    </w:p>
    <w:p w14:paraId="53185D90" w14:textId="77777777" w:rsidR="004B2BA4" w:rsidRPr="00E67397" w:rsidRDefault="004B2BA4" w:rsidP="004B2BA4">
      <w:pPr>
        <w:rPr>
          <w:rFonts w:ascii="Times" w:hAnsi="Times"/>
          <w:b/>
          <w:u w:val="single"/>
          <w:lang w:val="en-US"/>
        </w:rPr>
      </w:pPr>
    </w:p>
    <w:p w14:paraId="68CA4DC7" w14:textId="77777777" w:rsidR="004B2BA4" w:rsidRPr="00E67397" w:rsidRDefault="004B2BA4" w:rsidP="004B2BA4">
      <w:pPr>
        <w:rPr>
          <w:rFonts w:ascii="Times" w:hAnsi="Times"/>
          <w:lang w:val="en-US"/>
        </w:rPr>
      </w:pPr>
      <w:r w:rsidRPr="00E67397">
        <w:rPr>
          <w:rFonts w:ascii="Times" w:hAnsi="Times"/>
          <w:lang w:val="en-US"/>
        </w:rPr>
        <w:t xml:space="preserve">The Recipient </w:t>
      </w:r>
      <w:bookmarkStart w:id="7" w:name="_Hlk507165852"/>
      <w:r w:rsidRPr="00E67397">
        <w:rPr>
          <w:rFonts w:ascii="Times" w:hAnsi="Times"/>
          <w:lang w:val="en-US"/>
        </w:rPr>
        <w:t xml:space="preserve">Non-United Nations Organization </w:t>
      </w:r>
      <w:bookmarkEnd w:id="7"/>
      <w:r w:rsidRPr="00E67397">
        <w:rPr>
          <w:rFonts w:ascii="Times" w:hAnsi="Times"/>
          <w:lang w:val="en-US"/>
        </w:rPr>
        <w:t xml:space="preserve">will assume full programmatic and financial accountability for the funds disbursed to them by the Administrative Agent. Such funds will </w:t>
      </w:r>
      <w:r w:rsidRPr="00E67397">
        <w:rPr>
          <w:rFonts w:ascii="Times" w:hAnsi="Times"/>
          <w:lang w:val="en-US"/>
        </w:rPr>
        <w:lastRenderedPageBreak/>
        <w:t>be administered by each recipient in accordance with its own regulations, rules, directives and procedures.</w:t>
      </w:r>
    </w:p>
    <w:p w14:paraId="3416BDC9" w14:textId="77777777" w:rsidR="004B2BA4" w:rsidRPr="00E67397" w:rsidRDefault="004B2BA4" w:rsidP="004B2BA4">
      <w:pPr>
        <w:rPr>
          <w:rFonts w:ascii="Times" w:hAnsi="Times"/>
          <w:lang w:val="en-US"/>
        </w:rPr>
      </w:pPr>
    </w:p>
    <w:p w14:paraId="677B9079" w14:textId="77777777" w:rsidR="004B2BA4" w:rsidRPr="00E67397" w:rsidRDefault="004B2BA4" w:rsidP="004B2BA4">
      <w:pPr>
        <w:rPr>
          <w:rFonts w:ascii="Times" w:hAnsi="Times"/>
          <w:lang w:val="en-US"/>
        </w:rPr>
      </w:pPr>
      <w:r w:rsidRPr="00E67397">
        <w:rPr>
          <w:rFonts w:ascii="Times" w:hAnsi="Times"/>
          <w:lang w:val="en-US"/>
        </w:rPr>
        <w:t>The Recipient Non-United Nations Organization will have full responsibility for ensuring that the Activity is implemented in accordance with the signed Project Document;</w:t>
      </w:r>
    </w:p>
    <w:p w14:paraId="0A62649A" w14:textId="77777777" w:rsidR="004B2BA4" w:rsidRPr="00E67397" w:rsidRDefault="004B2BA4" w:rsidP="004B2BA4">
      <w:pPr>
        <w:rPr>
          <w:rFonts w:ascii="Times" w:hAnsi="Times"/>
          <w:lang w:val="en-US"/>
        </w:rPr>
      </w:pPr>
    </w:p>
    <w:p w14:paraId="7BBA17F9" w14:textId="77777777" w:rsidR="004B2BA4" w:rsidRPr="00E67397" w:rsidRDefault="004B2BA4" w:rsidP="004B2BA4">
      <w:pPr>
        <w:rPr>
          <w:rFonts w:ascii="Times" w:hAnsi="Times"/>
          <w:lang w:val="en-US"/>
        </w:rPr>
      </w:pPr>
      <w:r w:rsidRPr="00E67397">
        <w:rPr>
          <w:rFonts w:ascii="Times" w:hAnsi="Times"/>
          <w:lang w:val="en-US"/>
        </w:rPr>
        <w:t>In the event of a financial review, audit or evaluation recommended by PBSO, the cost of such activity should be included in the project budget;</w:t>
      </w:r>
    </w:p>
    <w:p w14:paraId="2D3695DB" w14:textId="77777777" w:rsidR="004B2BA4" w:rsidRPr="00E67397" w:rsidRDefault="004B2BA4" w:rsidP="004B2BA4">
      <w:pPr>
        <w:rPr>
          <w:rFonts w:ascii="Times" w:hAnsi="Times"/>
          <w:lang w:val="en-US"/>
        </w:rPr>
      </w:pPr>
    </w:p>
    <w:p w14:paraId="221FC9B4" w14:textId="77777777" w:rsidR="004B2BA4" w:rsidRPr="00E67397" w:rsidRDefault="004B2BA4" w:rsidP="004B2BA4">
      <w:pPr>
        <w:rPr>
          <w:rFonts w:ascii="Times" w:hAnsi="Times"/>
          <w:lang w:val="en-US"/>
        </w:rPr>
      </w:pPr>
      <w:r w:rsidRPr="00E67397">
        <w:rPr>
          <w:rFonts w:ascii="Times" w:hAnsi="Times"/>
          <w:lang w:val="en-US"/>
        </w:rPr>
        <w:t>Ensure professional management of the Activity, including performance monitoring and reporting activities in accordance with PBSO guidelines.</w:t>
      </w:r>
    </w:p>
    <w:p w14:paraId="3889BB62" w14:textId="77777777" w:rsidR="004B2BA4" w:rsidRPr="00E67397" w:rsidRDefault="004B2BA4" w:rsidP="004B2BA4">
      <w:pPr>
        <w:rPr>
          <w:rFonts w:ascii="Times" w:hAnsi="Times"/>
          <w:lang w:val="en-US"/>
        </w:rPr>
      </w:pPr>
    </w:p>
    <w:p w14:paraId="16E672E6" w14:textId="77777777" w:rsidR="004B2BA4" w:rsidRPr="00E67397" w:rsidRDefault="004B2BA4" w:rsidP="004B2BA4">
      <w:pPr>
        <w:rPr>
          <w:rFonts w:ascii="Times" w:hAnsi="Times"/>
          <w:lang w:val="en-US"/>
        </w:rPr>
      </w:pPr>
      <w:r w:rsidRPr="00E67397">
        <w:rPr>
          <w:rFonts w:ascii="Times" w:hAnsi="Times"/>
          <w:lang w:val="en-US"/>
        </w:rPr>
        <w:t>Ensure compliance with the Financing Agreement and relevant applicable clauses in the Fund MOU.</w:t>
      </w:r>
    </w:p>
    <w:p w14:paraId="21D2A24B" w14:textId="77777777" w:rsidR="004B2BA4" w:rsidRPr="00E67397" w:rsidRDefault="004B2BA4" w:rsidP="004B2BA4">
      <w:pPr>
        <w:rPr>
          <w:rFonts w:ascii="Times" w:hAnsi="Times"/>
          <w:b/>
          <w:u w:val="single"/>
          <w:lang w:val="en-US"/>
        </w:rPr>
      </w:pPr>
    </w:p>
    <w:p w14:paraId="28A8EEB0" w14:textId="77777777" w:rsidR="004B2BA4" w:rsidRPr="00E67397" w:rsidRDefault="004B2BA4" w:rsidP="004B2BA4">
      <w:pPr>
        <w:rPr>
          <w:rFonts w:ascii="Times" w:hAnsi="Times"/>
          <w:b/>
          <w:lang w:val="en-US"/>
        </w:rPr>
      </w:pPr>
      <w:r w:rsidRPr="00E67397">
        <w:rPr>
          <w:rFonts w:ascii="Times" w:hAnsi="Times"/>
          <w:b/>
          <w:lang w:val="en-US"/>
        </w:rPr>
        <w:t>Reporting:</w:t>
      </w:r>
    </w:p>
    <w:p w14:paraId="73D9AECD" w14:textId="77777777" w:rsidR="004B2BA4" w:rsidRPr="00E67397" w:rsidRDefault="004B2BA4" w:rsidP="004B2BA4">
      <w:pPr>
        <w:rPr>
          <w:rFonts w:ascii="Times" w:hAnsi="Times"/>
          <w:b/>
          <w:lang w:val="en-US"/>
        </w:rPr>
      </w:pPr>
    </w:p>
    <w:p w14:paraId="0113D8A6" w14:textId="77777777" w:rsidR="004B2BA4" w:rsidRPr="00E67397" w:rsidRDefault="004B2BA4" w:rsidP="004B2BA4">
      <w:pPr>
        <w:rPr>
          <w:rFonts w:ascii="Times" w:hAnsi="Times"/>
          <w:lang w:val="en-US"/>
        </w:rPr>
      </w:pPr>
      <w:r w:rsidRPr="00E67397">
        <w:rPr>
          <w:rFonts w:ascii="Times" w:hAnsi="Times"/>
          <w:lang w:val="en-US"/>
        </w:rPr>
        <w:t>Each Receipt will provide the Administrative Agent and the PBSO (for narrative reports only) with:</w:t>
      </w:r>
    </w:p>
    <w:p w14:paraId="716B1A9D" w14:textId="77777777" w:rsidR="004B2BA4" w:rsidRPr="00E67397" w:rsidRDefault="004B2BA4" w:rsidP="004B2BA4">
      <w:pPr>
        <w:rPr>
          <w:rFonts w:ascii="Times" w:hAnsi="Times"/>
          <w:lang w:val="en-US"/>
        </w:rPr>
      </w:pPr>
    </w:p>
    <w:tbl>
      <w:tblPr>
        <w:tblStyle w:val="Grilledutableau"/>
        <w:tblW w:w="9214" w:type="dxa"/>
        <w:tblInd w:w="-147" w:type="dxa"/>
        <w:tblLook w:val="04A0" w:firstRow="1" w:lastRow="0" w:firstColumn="1" w:lastColumn="0" w:noHBand="0" w:noVBand="1"/>
      </w:tblPr>
      <w:tblGrid>
        <w:gridCol w:w="2552"/>
        <w:gridCol w:w="2693"/>
        <w:gridCol w:w="3969"/>
      </w:tblGrid>
      <w:tr w:rsidR="00E67397" w:rsidRPr="00E67397" w14:paraId="5E38AB33" w14:textId="77777777" w:rsidTr="00E54DF5">
        <w:tc>
          <w:tcPr>
            <w:tcW w:w="2552" w:type="dxa"/>
          </w:tcPr>
          <w:p w14:paraId="34E8EFB9" w14:textId="77777777" w:rsidR="004B2BA4" w:rsidRPr="00E67397" w:rsidRDefault="004B2BA4" w:rsidP="00E54DF5">
            <w:pPr>
              <w:pStyle w:val="Paragraphedeliste"/>
              <w:spacing w:after="120"/>
              <w:ind w:left="0"/>
              <w:jc w:val="both"/>
              <w:rPr>
                <w:rFonts w:ascii="Times" w:hAnsi="Times"/>
              </w:rPr>
            </w:pPr>
            <w:r w:rsidRPr="00E67397">
              <w:rPr>
                <w:rFonts w:ascii="Times" w:hAnsi="Times"/>
              </w:rPr>
              <w:t>Type of report</w:t>
            </w:r>
          </w:p>
        </w:tc>
        <w:tc>
          <w:tcPr>
            <w:tcW w:w="2693" w:type="dxa"/>
          </w:tcPr>
          <w:p w14:paraId="674166CB" w14:textId="77777777" w:rsidR="004B2BA4" w:rsidRPr="00E67397" w:rsidRDefault="004B2BA4" w:rsidP="00E54DF5">
            <w:pPr>
              <w:pStyle w:val="Paragraphedeliste"/>
              <w:spacing w:after="120"/>
              <w:ind w:left="0"/>
              <w:jc w:val="both"/>
              <w:rPr>
                <w:rFonts w:ascii="Times" w:hAnsi="Times"/>
              </w:rPr>
            </w:pPr>
            <w:r w:rsidRPr="00E67397">
              <w:rPr>
                <w:rFonts w:ascii="Times" w:hAnsi="Times"/>
              </w:rPr>
              <w:t xml:space="preserve">Due </w:t>
            </w:r>
            <w:proofErr w:type="spellStart"/>
            <w:r w:rsidRPr="00E67397">
              <w:rPr>
                <w:rFonts w:ascii="Times" w:hAnsi="Times"/>
              </w:rPr>
              <w:t>when</w:t>
            </w:r>
            <w:proofErr w:type="spellEnd"/>
          </w:p>
        </w:tc>
        <w:tc>
          <w:tcPr>
            <w:tcW w:w="3969" w:type="dxa"/>
          </w:tcPr>
          <w:p w14:paraId="53116ABD" w14:textId="77777777" w:rsidR="004B2BA4" w:rsidRPr="00E67397" w:rsidRDefault="004B2BA4" w:rsidP="00E54DF5">
            <w:pPr>
              <w:pStyle w:val="Paragraphedeliste"/>
              <w:spacing w:after="120"/>
              <w:ind w:left="0"/>
              <w:jc w:val="both"/>
              <w:rPr>
                <w:rFonts w:ascii="Times" w:hAnsi="Times"/>
              </w:rPr>
            </w:pPr>
            <w:proofErr w:type="spellStart"/>
            <w:r w:rsidRPr="00E67397">
              <w:rPr>
                <w:rFonts w:ascii="Times" w:hAnsi="Times"/>
              </w:rPr>
              <w:t>Submitted</w:t>
            </w:r>
            <w:proofErr w:type="spellEnd"/>
            <w:r w:rsidRPr="00E67397">
              <w:rPr>
                <w:rFonts w:ascii="Times" w:hAnsi="Times"/>
              </w:rPr>
              <w:t xml:space="preserve"> by</w:t>
            </w:r>
          </w:p>
        </w:tc>
      </w:tr>
      <w:tr w:rsidR="00E67397" w:rsidRPr="00755E20" w14:paraId="472B40F6" w14:textId="77777777" w:rsidTr="00E54DF5">
        <w:tc>
          <w:tcPr>
            <w:tcW w:w="2552" w:type="dxa"/>
          </w:tcPr>
          <w:p w14:paraId="3F0CBBDD" w14:textId="77777777" w:rsidR="004B2BA4" w:rsidRPr="00E67397" w:rsidRDefault="004B2BA4" w:rsidP="00E54DF5">
            <w:pPr>
              <w:pStyle w:val="Paragraphedeliste"/>
              <w:spacing w:after="120"/>
              <w:ind w:left="0"/>
              <w:jc w:val="both"/>
              <w:rPr>
                <w:rFonts w:ascii="Times" w:hAnsi="Times"/>
                <w:lang w:val="en-US"/>
              </w:rPr>
            </w:pPr>
            <w:r w:rsidRPr="00E67397">
              <w:rPr>
                <w:rFonts w:ascii="Times" w:hAnsi="Times"/>
                <w:lang w:val="en-US"/>
              </w:rPr>
              <w:t>Bi-annual project progress report</w:t>
            </w:r>
          </w:p>
        </w:tc>
        <w:tc>
          <w:tcPr>
            <w:tcW w:w="2693" w:type="dxa"/>
          </w:tcPr>
          <w:p w14:paraId="668FDC2F" w14:textId="77777777" w:rsidR="004B2BA4" w:rsidRPr="00E67397" w:rsidRDefault="004B2BA4" w:rsidP="00E54DF5">
            <w:pPr>
              <w:pStyle w:val="Paragraphedeliste"/>
              <w:spacing w:after="120"/>
              <w:ind w:left="0"/>
              <w:jc w:val="both"/>
              <w:rPr>
                <w:rFonts w:ascii="Times" w:hAnsi="Times"/>
              </w:rPr>
            </w:pPr>
            <w:r w:rsidRPr="00E67397">
              <w:rPr>
                <w:rFonts w:ascii="Times" w:hAnsi="Times"/>
              </w:rPr>
              <w:t xml:space="preserve">15 June </w:t>
            </w:r>
          </w:p>
        </w:tc>
        <w:tc>
          <w:tcPr>
            <w:tcW w:w="3969" w:type="dxa"/>
          </w:tcPr>
          <w:p w14:paraId="37FEDB2E" w14:textId="77777777" w:rsidR="004B2BA4" w:rsidRPr="00E67397" w:rsidRDefault="004B2BA4" w:rsidP="00E54DF5">
            <w:pPr>
              <w:pStyle w:val="Paragraphedeliste"/>
              <w:spacing w:after="120"/>
              <w:ind w:left="0"/>
              <w:jc w:val="both"/>
              <w:rPr>
                <w:rFonts w:ascii="Times" w:hAnsi="Times"/>
                <w:lang w:val="en-US"/>
              </w:rPr>
            </w:pPr>
            <w:r w:rsidRPr="00E67397">
              <w:rPr>
                <w:rFonts w:ascii="Times" w:hAnsi="Times"/>
                <w:lang w:val="en-US"/>
              </w:rPr>
              <w:t>Convening Agency on behalf of all implementing organizations and in consultation with/ quality assurance by PBF Secretariats, where they exist</w:t>
            </w:r>
          </w:p>
        </w:tc>
      </w:tr>
      <w:tr w:rsidR="00E67397" w:rsidRPr="00755E20" w14:paraId="7D7503D1" w14:textId="77777777" w:rsidTr="00E54DF5">
        <w:tc>
          <w:tcPr>
            <w:tcW w:w="2552" w:type="dxa"/>
          </w:tcPr>
          <w:p w14:paraId="6168019F" w14:textId="77777777" w:rsidR="004B2BA4" w:rsidRPr="00E67397" w:rsidRDefault="004B2BA4" w:rsidP="00E54DF5">
            <w:pPr>
              <w:pStyle w:val="Paragraphedeliste"/>
              <w:spacing w:after="120"/>
              <w:ind w:left="0"/>
              <w:jc w:val="both"/>
              <w:rPr>
                <w:rFonts w:ascii="Times" w:hAnsi="Times"/>
              </w:rPr>
            </w:pPr>
            <w:proofErr w:type="spellStart"/>
            <w:r w:rsidRPr="00E67397">
              <w:rPr>
                <w:rFonts w:ascii="Times" w:hAnsi="Times"/>
              </w:rPr>
              <w:t>Annual</w:t>
            </w:r>
            <w:proofErr w:type="spellEnd"/>
            <w:r w:rsidRPr="00E67397">
              <w:rPr>
                <w:rFonts w:ascii="Times" w:hAnsi="Times"/>
              </w:rPr>
              <w:t xml:space="preserve"> </w:t>
            </w:r>
            <w:proofErr w:type="spellStart"/>
            <w:r w:rsidRPr="00E67397">
              <w:rPr>
                <w:rFonts w:ascii="Times" w:hAnsi="Times"/>
              </w:rPr>
              <w:t>project</w:t>
            </w:r>
            <w:proofErr w:type="spellEnd"/>
            <w:r w:rsidRPr="00E67397">
              <w:rPr>
                <w:rFonts w:ascii="Times" w:hAnsi="Times"/>
              </w:rPr>
              <w:t xml:space="preserve"> </w:t>
            </w:r>
            <w:proofErr w:type="spellStart"/>
            <w:r w:rsidRPr="00E67397">
              <w:rPr>
                <w:rFonts w:ascii="Times" w:hAnsi="Times"/>
              </w:rPr>
              <w:t>progress</w:t>
            </w:r>
            <w:proofErr w:type="spellEnd"/>
            <w:r w:rsidRPr="00E67397">
              <w:rPr>
                <w:rFonts w:ascii="Times" w:hAnsi="Times"/>
              </w:rPr>
              <w:t xml:space="preserve"> report</w:t>
            </w:r>
          </w:p>
        </w:tc>
        <w:tc>
          <w:tcPr>
            <w:tcW w:w="2693" w:type="dxa"/>
          </w:tcPr>
          <w:p w14:paraId="6E130BF2" w14:textId="77777777" w:rsidR="004B2BA4" w:rsidRPr="00E67397" w:rsidRDefault="004B2BA4" w:rsidP="00E54DF5">
            <w:pPr>
              <w:pStyle w:val="Paragraphedeliste"/>
              <w:spacing w:after="120"/>
              <w:ind w:left="0"/>
              <w:jc w:val="both"/>
              <w:rPr>
                <w:rFonts w:ascii="Times" w:hAnsi="Times"/>
              </w:rPr>
            </w:pPr>
            <w:r w:rsidRPr="00E67397">
              <w:rPr>
                <w:rFonts w:ascii="Times" w:hAnsi="Times"/>
              </w:rPr>
              <w:t xml:space="preserve">15 </w:t>
            </w:r>
            <w:proofErr w:type="spellStart"/>
            <w:r w:rsidRPr="00E67397">
              <w:rPr>
                <w:rFonts w:ascii="Times" w:hAnsi="Times"/>
              </w:rPr>
              <w:t>November</w:t>
            </w:r>
            <w:proofErr w:type="spellEnd"/>
          </w:p>
        </w:tc>
        <w:tc>
          <w:tcPr>
            <w:tcW w:w="3969" w:type="dxa"/>
          </w:tcPr>
          <w:p w14:paraId="6BBE4549" w14:textId="77777777" w:rsidR="004B2BA4" w:rsidRPr="00E67397" w:rsidRDefault="004B2BA4" w:rsidP="00E54DF5">
            <w:pPr>
              <w:pStyle w:val="Paragraphedeliste"/>
              <w:spacing w:after="120"/>
              <w:ind w:left="0"/>
              <w:jc w:val="both"/>
              <w:rPr>
                <w:rFonts w:ascii="Times" w:hAnsi="Times"/>
                <w:lang w:val="en-US"/>
              </w:rPr>
            </w:pPr>
            <w:r w:rsidRPr="00E67397">
              <w:rPr>
                <w:rFonts w:ascii="Times" w:hAnsi="Times"/>
                <w:lang w:val="en-US"/>
              </w:rPr>
              <w:t>Convening Agency on behalf of all implementing organizations and in consultation with/ quality assurance by PBF Secretariats, where they exist</w:t>
            </w:r>
          </w:p>
        </w:tc>
      </w:tr>
      <w:tr w:rsidR="00E67397" w:rsidRPr="00755E20" w14:paraId="37566E29" w14:textId="77777777" w:rsidTr="00E54DF5">
        <w:tc>
          <w:tcPr>
            <w:tcW w:w="2552" w:type="dxa"/>
          </w:tcPr>
          <w:p w14:paraId="0D206456" w14:textId="77777777" w:rsidR="004B2BA4" w:rsidRPr="00E67397" w:rsidRDefault="004B2BA4" w:rsidP="00E54DF5">
            <w:pPr>
              <w:pStyle w:val="Paragraphedeliste"/>
              <w:spacing w:after="120"/>
              <w:ind w:left="0"/>
              <w:jc w:val="both"/>
              <w:rPr>
                <w:rFonts w:ascii="Times" w:hAnsi="Times"/>
                <w:lang w:val="en-US"/>
              </w:rPr>
            </w:pPr>
            <w:r w:rsidRPr="00E67397">
              <w:rPr>
                <w:rFonts w:ascii="Times" w:hAnsi="Times"/>
                <w:lang w:val="en-US"/>
              </w:rPr>
              <w:t>End of project report covering entire project duration</w:t>
            </w:r>
          </w:p>
        </w:tc>
        <w:tc>
          <w:tcPr>
            <w:tcW w:w="2693" w:type="dxa"/>
          </w:tcPr>
          <w:p w14:paraId="2EB5F103" w14:textId="77777777" w:rsidR="004B2BA4" w:rsidRPr="00E67397" w:rsidRDefault="004B2BA4" w:rsidP="00E54DF5">
            <w:pPr>
              <w:pStyle w:val="Paragraphedeliste"/>
              <w:spacing w:after="120"/>
              <w:ind w:left="0"/>
              <w:jc w:val="both"/>
              <w:rPr>
                <w:rFonts w:ascii="Times" w:hAnsi="Times"/>
                <w:lang w:val="en-US"/>
              </w:rPr>
            </w:pPr>
            <w:r w:rsidRPr="00E67397">
              <w:rPr>
                <w:rFonts w:ascii="Times" w:hAnsi="Times"/>
                <w:lang w:val="en-US"/>
              </w:rPr>
              <w:t>Within three months from the operational project closure (it can be submitted instead of an annual report if timing coincides)</w:t>
            </w:r>
          </w:p>
        </w:tc>
        <w:tc>
          <w:tcPr>
            <w:tcW w:w="3969" w:type="dxa"/>
          </w:tcPr>
          <w:p w14:paraId="14EBDBA8" w14:textId="77777777" w:rsidR="004B2BA4" w:rsidRPr="00E67397" w:rsidRDefault="004B2BA4" w:rsidP="00E54DF5">
            <w:pPr>
              <w:pStyle w:val="Paragraphedeliste"/>
              <w:spacing w:after="120"/>
              <w:ind w:left="0"/>
              <w:jc w:val="both"/>
              <w:rPr>
                <w:rFonts w:ascii="Times" w:hAnsi="Times"/>
                <w:lang w:val="en-US"/>
              </w:rPr>
            </w:pPr>
            <w:r w:rsidRPr="00E67397">
              <w:rPr>
                <w:rFonts w:ascii="Times" w:hAnsi="Times"/>
                <w:lang w:val="en-US"/>
              </w:rPr>
              <w:t>Convening Agency on behalf of all implementing organizations and in consultation with/ quality assurance by PBF Secretariats, where they exist</w:t>
            </w:r>
          </w:p>
        </w:tc>
      </w:tr>
      <w:tr w:rsidR="00E67397" w:rsidRPr="00755E20" w14:paraId="7EB3812F" w14:textId="77777777" w:rsidTr="00E54DF5">
        <w:tc>
          <w:tcPr>
            <w:tcW w:w="2552" w:type="dxa"/>
          </w:tcPr>
          <w:p w14:paraId="09CCE23B" w14:textId="77777777" w:rsidR="004B2BA4" w:rsidRPr="00E67397" w:rsidRDefault="004B2BA4" w:rsidP="00E54DF5">
            <w:pPr>
              <w:pStyle w:val="Paragraphedeliste"/>
              <w:spacing w:after="120"/>
              <w:ind w:left="0"/>
              <w:jc w:val="both"/>
              <w:rPr>
                <w:rFonts w:ascii="Times" w:hAnsi="Times"/>
                <w:lang w:val="en-US"/>
              </w:rPr>
            </w:pPr>
            <w:r w:rsidRPr="00E67397">
              <w:rPr>
                <w:rFonts w:ascii="Times" w:hAnsi="Times"/>
                <w:lang w:val="en-US"/>
              </w:rPr>
              <w:t xml:space="preserve">Annual strategic peacebuilding and PBF progress report (for PRF allocations only), which may contain a request for additional PBF allocation if the context requires it </w:t>
            </w:r>
          </w:p>
        </w:tc>
        <w:tc>
          <w:tcPr>
            <w:tcW w:w="2693" w:type="dxa"/>
          </w:tcPr>
          <w:p w14:paraId="140FA1EA" w14:textId="77777777" w:rsidR="004B2BA4" w:rsidRPr="00E67397" w:rsidRDefault="004B2BA4" w:rsidP="00E54DF5">
            <w:pPr>
              <w:pStyle w:val="Paragraphedeliste"/>
              <w:spacing w:after="120"/>
              <w:ind w:left="0"/>
              <w:jc w:val="both"/>
              <w:rPr>
                <w:rFonts w:ascii="Times" w:hAnsi="Times"/>
              </w:rPr>
            </w:pPr>
            <w:r w:rsidRPr="00E67397">
              <w:rPr>
                <w:rFonts w:ascii="Times" w:hAnsi="Times"/>
              </w:rPr>
              <w:t xml:space="preserve">1 </w:t>
            </w:r>
            <w:proofErr w:type="spellStart"/>
            <w:r w:rsidRPr="00E67397">
              <w:rPr>
                <w:rFonts w:ascii="Times" w:hAnsi="Times"/>
              </w:rPr>
              <w:t>December</w:t>
            </w:r>
            <w:proofErr w:type="spellEnd"/>
          </w:p>
        </w:tc>
        <w:tc>
          <w:tcPr>
            <w:tcW w:w="3969" w:type="dxa"/>
          </w:tcPr>
          <w:p w14:paraId="36C3557E" w14:textId="77777777" w:rsidR="004B2BA4" w:rsidRPr="00E67397" w:rsidRDefault="004B2BA4" w:rsidP="00E54DF5">
            <w:pPr>
              <w:pStyle w:val="Paragraphedeliste"/>
              <w:spacing w:after="120"/>
              <w:ind w:left="0"/>
              <w:jc w:val="both"/>
              <w:rPr>
                <w:rFonts w:ascii="Times" w:hAnsi="Times"/>
                <w:lang w:val="en-US"/>
              </w:rPr>
            </w:pPr>
            <w:r w:rsidRPr="00E67397">
              <w:rPr>
                <w:rFonts w:ascii="Times" w:hAnsi="Times"/>
                <w:lang w:val="en-US"/>
              </w:rPr>
              <w:t>PBF Secretariat on behalf of the PBF Steering Committee, where it exists or Head of UN Country Team where it does not.</w:t>
            </w:r>
          </w:p>
        </w:tc>
      </w:tr>
    </w:tbl>
    <w:p w14:paraId="476FF40A" w14:textId="77777777" w:rsidR="004B2BA4" w:rsidRPr="00E67397" w:rsidRDefault="004B2BA4" w:rsidP="004B2BA4">
      <w:pPr>
        <w:ind w:left="360"/>
        <w:rPr>
          <w:rFonts w:ascii="Times" w:hAnsi="Times"/>
          <w:lang w:val="en-US"/>
        </w:rPr>
      </w:pPr>
    </w:p>
    <w:p w14:paraId="2CF2092A" w14:textId="77777777" w:rsidR="004B2BA4" w:rsidRPr="00E67397" w:rsidRDefault="004B2BA4" w:rsidP="004B2BA4">
      <w:pPr>
        <w:ind w:left="360"/>
        <w:rPr>
          <w:rFonts w:ascii="Times" w:hAnsi="Times"/>
        </w:rPr>
      </w:pPr>
      <w:r w:rsidRPr="00E67397">
        <w:rPr>
          <w:rFonts w:ascii="Times" w:hAnsi="Times"/>
        </w:rPr>
        <w:t>F</w:t>
      </w:r>
      <w:r w:rsidRPr="00E67397">
        <w:rPr>
          <w:rFonts w:ascii="Times" w:hAnsi="Times"/>
          <w:sz w:val="22"/>
          <w:szCs w:val="22"/>
          <w:lang w:eastAsia="en-GB"/>
        </w:rPr>
        <w:t>inancial reports and timeline</w:t>
      </w:r>
    </w:p>
    <w:p w14:paraId="5C564874" w14:textId="77777777" w:rsidR="004B2BA4" w:rsidRPr="00E67397" w:rsidRDefault="004B2BA4" w:rsidP="004B2BA4">
      <w:pPr>
        <w:jc w:val="both"/>
        <w:rPr>
          <w:rFonts w:ascii="Times" w:hAnsi="Times"/>
          <w:sz w:val="22"/>
          <w:szCs w:val="22"/>
          <w:lang w:eastAsia="en-GB"/>
        </w:rPr>
      </w:pPr>
    </w:p>
    <w:tbl>
      <w:tblPr>
        <w:tblW w:w="92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313"/>
      </w:tblGrid>
      <w:tr w:rsidR="00E67397" w:rsidRPr="00E67397" w14:paraId="7C832B0B" w14:textId="77777777" w:rsidTr="00E54DF5">
        <w:tc>
          <w:tcPr>
            <w:tcW w:w="1942" w:type="dxa"/>
            <w:shd w:val="clear" w:color="auto" w:fill="E2EFD9"/>
          </w:tcPr>
          <w:p w14:paraId="75266CD1" w14:textId="77777777" w:rsidR="004B2BA4" w:rsidRPr="00E67397" w:rsidRDefault="004B2BA4" w:rsidP="00E54DF5">
            <w:pPr>
              <w:jc w:val="both"/>
              <w:rPr>
                <w:rFonts w:ascii="Times" w:hAnsi="Times"/>
                <w:b/>
                <w:sz w:val="22"/>
                <w:szCs w:val="22"/>
                <w:lang w:eastAsia="en-GB"/>
              </w:rPr>
            </w:pPr>
            <w:r w:rsidRPr="00E67397">
              <w:rPr>
                <w:rFonts w:ascii="Times" w:hAnsi="Times"/>
                <w:b/>
                <w:sz w:val="22"/>
                <w:szCs w:val="22"/>
                <w:lang w:eastAsia="en-GB"/>
              </w:rPr>
              <w:t>Timeline</w:t>
            </w:r>
          </w:p>
        </w:tc>
        <w:tc>
          <w:tcPr>
            <w:tcW w:w="7313" w:type="dxa"/>
            <w:shd w:val="clear" w:color="auto" w:fill="E2EFD9"/>
          </w:tcPr>
          <w:p w14:paraId="5E299698" w14:textId="77777777" w:rsidR="004B2BA4" w:rsidRPr="00E67397" w:rsidRDefault="004B2BA4" w:rsidP="00E54DF5">
            <w:pPr>
              <w:jc w:val="both"/>
              <w:rPr>
                <w:rFonts w:ascii="Times" w:hAnsi="Times"/>
                <w:b/>
                <w:sz w:val="22"/>
                <w:szCs w:val="22"/>
                <w:lang w:eastAsia="en-GB"/>
              </w:rPr>
            </w:pPr>
            <w:r w:rsidRPr="00E67397">
              <w:rPr>
                <w:rFonts w:ascii="Times" w:hAnsi="Times"/>
                <w:b/>
                <w:sz w:val="22"/>
                <w:szCs w:val="22"/>
                <w:lang w:eastAsia="en-GB"/>
              </w:rPr>
              <w:t>Event</w:t>
            </w:r>
          </w:p>
        </w:tc>
      </w:tr>
      <w:tr w:rsidR="00E67397" w:rsidRPr="00755E20" w14:paraId="12156F15" w14:textId="77777777" w:rsidTr="00E54DF5">
        <w:tc>
          <w:tcPr>
            <w:tcW w:w="1942" w:type="dxa"/>
            <w:shd w:val="clear" w:color="auto" w:fill="auto"/>
          </w:tcPr>
          <w:p w14:paraId="4F173F6E" w14:textId="77777777" w:rsidR="004B2BA4" w:rsidRPr="00E67397" w:rsidRDefault="004B2BA4" w:rsidP="00E54DF5">
            <w:pPr>
              <w:jc w:val="both"/>
              <w:rPr>
                <w:rFonts w:ascii="Times" w:hAnsi="Times"/>
                <w:b/>
                <w:sz w:val="22"/>
                <w:szCs w:val="22"/>
                <w:lang w:eastAsia="en-GB"/>
              </w:rPr>
            </w:pPr>
            <w:r w:rsidRPr="00E67397">
              <w:rPr>
                <w:rFonts w:ascii="Times" w:hAnsi="Times"/>
                <w:b/>
                <w:sz w:val="22"/>
                <w:szCs w:val="22"/>
                <w:lang w:eastAsia="en-GB"/>
              </w:rPr>
              <w:t xml:space="preserve">28 </w:t>
            </w:r>
            <w:proofErr w:type="spellStart"/>
            <w:r w:rsidRPr="00E67397">
              <w:rPr>
                <w:rFonts w:ascii="Times" w:hAnsi="Times"/>
                <w:b/>
                <w:sz w:val="22"/>
                <w:szCs w:val="22"/>
                <w:lang w:eastAsia="en-GB"/>
              </w:rPr>
              <w:t>February</w:t>
            </w:r>
            <w:proofErr w:type="spellEnd"/>
          </w:p>
        </w:tc>
        <w:tc>
          <w:tcPr>
            <w:tcW w:w="7313" w:type="dxa"/>
            <w:shd w:val="clear" w:color="auto" w:fill="auto"/>
          </w:tcPr>
          <w:p w14:paraId="49E9314F" w14:textId="77777777" w:rsidR="004B2BA4" w:rsidRPr="00E67397" w:rsidRDefault="004B2BA4" w:rsidP="00E54DF5">
            <w:pPr>
              <w:jc w:val="both"/>
              <w:rPr>
                <w:rFonts w:ascii="Times" w:hAnsi="Times"/>
                <w:sz w:val="22"/>
                <w:szCs w:val="22"/>
                <w:lang w:val="en-US" w:eastAsia="en-GB"/>
              </w:rPr>
            </w:pPr>
            <w:r w:rsidRPr="00E67397">
              <w:rPr>
                <w:rFonts w:ascii="Times" w:hAnsi="Times"/>
                <w:sz w:val="22"/>
                <w:szCs w:val="22"/>
                <w:lang w:val="en-US" w:eastAsia="en-GB"/>
              </w:rPr>
              <w:t xml:space="preserve">Annual </w:t>
            </w:r>
            <w:proofErr w:type="gramStart"/>
            <w:r w:rsidRPr="00E67397">
              <w:rPr>
                <w:rFonts w:ascii="Times" w:hAnsi="Times"/>
                <w:sz w:val="22"/>
                <w:szCs w:val="22"/>
                <w:lang w:val="en-US" w:eastAsia="en-GB"/>
              </w:rPr>
              <w:t>reporting  –</w:t>
            </w:r>
            <w:proofErr w:type="gramEnd"/>
            <w:r w:rsidRPr="00E67397">
              <w:rPr>
                <w:rFonts w:ascii="Times" w:hAnsi="Times"/>
                <w:sz w:val="22"/>
                <w:szCs w:val="22"/>
                <w:lang w:val="en-US" w:eastAsia="en-GB"/>
              </w:rPr>
              <w:t xml:space="preserve">  Report </w:t>
            </w:r>
            <w:r w:rsidRPr="00E67397">
              <w:rPr>
                <w:rFonts w:ascii="Times" w:hAnsi="Times"/>
                <w:b/>
                <w:sz w:val="22"/>
                <w:szCs w:val="22"/>
                <w:lang w:val="en-US" w:eastAsia="en-GB"/>
              </w:rPr>
              <w:t>Q4 expenses</w:t>
            </w:r>
            <w:r w:rsidRPr="00E67397">
              <w:rPr>
                <w:rFonts w:ascii="Times" w:hAnsi="Times"/>
                <w:sz w:val="22"/>
                <w:szCs w:val="22"/>
                <w:lang w:val="en-US" w:eastAsia="en-GB"/>
              </w:rPr>
              <w:t xml:space="preserve"> (Jan. to Dec. of previous year)</w:t>
            </w:r>
          </w:p>
        </w:tc>
      </w:tr>
      <w:tr w:rsidR="00E67397" w:rsidRPr="00755E20" w14:paraId="6EE20829" w14:textId="77777777" w:rsidTr="00E54DF5">
        <w:tc>
          <w:tcPr>
            <w:tcW w:w="1942" w:type="dxa"/>
            <w:shd w:val="clear" w:color="auto" w:fill="auto"/>
          </w:tcPr>
          <w:p w14:paraId="5B5321C3" w14:textId="77777777" w:rsidR="004B2BA4" w:rsidRPr="00E67397" w:rsidRDefault="004B2BA4" w:rsidP="00E54DF5">
            <w:pPr>
              <w:jc w:val="both"/>
              <w:rPr>
                <w:rFonts w:ascii="Times" w:hAnsi="Times"/>
                <w:b/>
                <w:sz w:val="22"/>
                <w:szCs w:val="22"/>
                <w:lang w:eastAsia="en-GB"/>
              </w:rPr>
            </w:pPr>
            <w:r w:rsidRPr="00E67397">
              <w:rPr>
                <w:rFonts w:ascii="Times" w:hAnsi="Times"/>
                <w:b/>
                <w:sz w:val="22"/>
                <w:szCs w:val="22"/>
                <w:lang w:eastAsia="en-GB"/>
              </w:rPr>
              <w:t>30 April</w:t>
            </w:r>
          </w:p>
        </w:tc>
        <w:tc>
          <w:tcPr>
            <w:tcW w:w="7313" w:type="dxa"/>
            <w:shd w:val="clear" w:color="auto" w:fill="auto"/>
          </w:tcPr>
          <w:p w14:paraId="1F432B54" w14:textId="77777777" w:rsidR="004B2BA4" w:rsidRPr="00E67397" w:rsidRDefault="004B2BA4" w:rsidP="00E54DF5">
            <w:pPr>
              <w:jc w:val="both"/>
              <w:rPr>
                <w:rFonts w:ascii="Times" w:hAnsi="Times"/>
                <w:sz w:val="22"/>
                <w:szCs w:val="22"/>
                <w:lang w:val="en-US" w:eastAsia="en-GB"/>
              </w:rPr>
            </w:pPr>
            <w:r w:rsidRPr="00E67397">
              <w:rPr>
                <w:rFonts w:ascii="Times" w:hAnsi="Times"/>
                <w:sz w:val="22"/>
                <w:szCs w:val="22"/>
                <w:lang w:val="en-US" w:eastAsia="en-GB"/>
              </w:rPr>
              <w:t xml:space="preserve">Report </w:t>
            </w:r>
            <w:r w:rsidRPr="00E67397">
              <w:rPr>
                <w:rFonts w:ascii="Times" w:hAnsi="Times"/>
                <w:b/>
                <w:sz w:val="22"/>
                <w:szCs w:val="22"/>
                <w:lang w:val="en-US" w:eastAsia="en-GB"/>
              </w:rPr>
              <w:t xml:space="preserve">Q1 expenses </w:t>
            </w:r>
            <w:r w:rsidRPr="00E67397">
              <w:rPr>
                <w:rFonts w:ascii="Times" w:hAnsi="Times"/>
                <w:sz w:val="22"/>
                <w:szCs w:val="22"/>
                <w:lang w:val="en-US" w:eastAsia="en-GB"/>
              </w:rPr>
              <w:t xml:space="preserve">(January to March) </w:t>
            </w:r>
          </w:p>
        </w:tc>
      </w:tr>
      <w:tr w:rsidR="00E67397" w:rsidRPr="00755E20" w14:paraId="4BFF4CBA" w14:textId="77777777" w:rsidTr="00E54DF5">
        <w:tc>
          <w:tcPr>
            <w:tcW w:w="1942" w:type="dxa"/>
            <w:shd w:val="clear" w:color="auto" w:fill="auto"/>
          </w:tcPr>
          <w:p w14:paraId="705FF425" w14:textId="77777777" w:rsidR="004B2BA4" w:rsidRPr="00E67397" w:rsidRDefault="004B2BA4" w:rsidP="00E54DF5">
            <w:pPr>
              <w:jc w:val="both"/>
              <w:rPr>
                <w:rFonts w:ascii="Times" w:hAnsi="Times"/>
                <w:b/>
                <w:sz w:val="22"/>
                <w:szCs w:val="22"/>
                <w:lang w:eastAsia="en-GB"/>
              </w:rPr>
            </w:pPr>
            <w:r w:rsidRPr="00E67397">
              <w:rPr>
                <w:rFonts w:ascii="Times" w:hAnsi="Times"/>
                <w:b/>
                <w:sz w:val="22"/>
                <w:szCs w:val="22"/>
                <w:lang w:eastAsia="en-GB"/>
              </w:rPr>
              <w:t xml:space="preserve">31 July </w:t>
            </w:r>
          </w:p>
        </w:tc>
        <w:tc>
          <w:tcPr>
            <w:tcW w:w="7313" w:type="dxa"/>
            <w:shd w:val="clear" w:color="auto" w:fill="auto"/>
          </w:tcPr>
          <w:p w14:paraId="2C2614F9" w14:textId="77777777" w:rsidR="004B2BA4" w:rsidRPr="00E67397" w:rsidRDefault="004B2BA4" w:rsidP="00E54DF5">
            <w:pPr>
              <w:jc w:val="both"/>
              <w:rPr>
                <w:rFonts w:ascii="Times" w:hAnsi="Times"/>
                <w:sz w:val="22"/>
                <w:szCs w:val="22"/>
                <w:lang w:val="en-US" w:eastAsia="en-GB"/>
              </w:rPr>
            </w:pPr>
            <w:r w:rsidRPr="00E67397">
              <w:rPr>
                <w:rFonts w:ascii="Times" w:hAnsi="Times"/>
                <w:sz w:val="22"/>
                <w:szCs w:val="22"/>
                <w:lang w:val="en-US" w:eastAsia="en-GB"/>
              </w:rPr>
              <w:t xml:space="preserve">Report </w:t>
            </w:r>
            <w:r w:rsidRPr="00E67397">
              <w:rPr>
                <w:rFonts w:ascii="Times" w:hAnsi="Times"/>
                <w:b/>
                <w:sz w:val="22"/>
                <w:szCs w:val="22"/>
                <w:lang w:val="en-US" w:eastAsia="en-GB"/>
              </w:rPr>
              <w:t xml:space="preserve">Q2 expenses </w:t>
            </w:r>
            <w:r w:rsidRPr="00E67397">
              <w:rPr>
                <w:rFonts w:ascii="Times" w:hAnsi="Times"/>
                <w:sz w:val="22"/>
                <w:szCs w:val="22"/>
                <w:lang w:val="en-US" w:eastAsia="en-GB"/>
              </w:rPr>
              <w:t>(January to June)</w:t>
            </w:r>
          </w:p>
        </w:tc>
      </w:tr>
      <w:tr w:rsidR="00E67397" w:rsidRPr="00755E20" w14:paraId="136D6840" w14:textId="77777777" w:rsidTr="00E54DF5">
        <w:tc>
          <w:tcPr>
            <w:tcW w:w="1942" w:type="dxa"/>
            <w:shd w:val="clear" w:color="auto" w:fill="auto"/>
          </w:tcPr>
          <w:p w14:paraId="1C2F6539" w14:textId="77777777" w:rsidR="004B2BA4" w:rsidRPr="00E67397" w:rsidRDefault="004B2BA4" w:rsidP="00E54DF5">
            <w:pPr>
              <w:jc w:val="both"/>
              <w:rPr>
                <w:rFonts w:ascii="Times" w:hAnsi="Times"/>
                <w:b/>
                <w:sz w:val="22"/>
                <w:szCs w:val="22"/>
                <w:lang w:eastAsia="en-GB"/>
              </w:rPr>
            </w:pPr>
            <w:r w:rsidRPr="00E67397">
              <w:rPr>
                <w:rFonts w:ascii="Times" w:hAnsi="Times"/>
                <w:b/>
                <w:sz w:val="22"/>
                <w:szCs w:val="22"/>
                <w:lang w:eastAsia="en-GB"/>
              </w:rPr>
              <w:t xml:space="preserve">31 </w:t>
            </w:r>
            <w:proofErr w:type="spellStart"/>
            <w:r w:rsidRPr="00E67397">
              <w:rPr>
                <w:rFonts w:ascii="Times" w:hAnsi="Times"/>
                <w:b/>
                <w:sz w:val="22"/>
                <w:szCs w:val="22"/>
                <w:lang w:eastAsia="en-GB"/>
              </w:rPr>
              <w:t>October</w:t>
            </w:r>
            <w:proofErr w:type="spellEnd"/>
          </w:p>
        </w:tc>
        <w:tc>
          <w:tcPr>
            <w:tcW w:w="7313" w:type="dxa"/>
            <w:shd w:val="clear" w:color="auto" w:fill="auto"/>
          </w:tcPr>
          <w:p w14:paraId="614AF387" w14:textId="77777777" w:rsidR="004B2BA4" w:rsidRPr="00E67397" w:rsidRDefault="004B2BA4" w:rsidP="00E54DF5">
            <w:pPr>
              <w:jc w:val="both"/>
              <w:rPr>
                <w:rFonts w:ascii="Times" w:hAnsi="Times"/>
                <w:sz w:val="22"/>
                <w:szCs w:val="22"/>
                <w:lang w:val="en-US" w:eastAsia="en-GB"/>
              </w:rPr>
            </w:pPr>
            <w:r w:rsidRPr="00E67397">
              <w:rPr>
                <w:rFonts w:ascii="Times" w:hAnsi="Times"/>
                <w:sz w:val="22"/>
                <w:szCs w:val="22"/>
                <w:lang w:val="en-US" w:eastAsia="en-GB"/>
              </w:rPr>
              <w:t xml:space="preserve">Report </w:t>
            </w:r>
            <w:r w:rsidRPr="00E67397">
              <w:rPr>
                <w:rFonts w:ascii="Times" w:hAnsi="Times"/>
                <w:b/>
                <w:sz w:val="22"/>
                <w:szCs w:val="22"/>
                <w:lang w:val="en-US" w:eastAsia="en-GB"/>
              </w:rPr>
              <w:t xml:space="preserve">Q3 expenses </w:t>
            </w:r>
            <w:r w:rsidRPr="00E67397">
              <w:rPr>
                <w:rFonts w:ascii="Times" w:hAnsi="Times"/>
                <w:sz w:val="22"/>
                <w:szCs w:val="22"/>
                <w:lang w:val="en-US" w:eastAsia="en-GB"/>
              </w:rPr>
              <w:t>(January to September)</w:t>
            </w:r>
            <w:r w:rsidRPr="00E67397">
              <w:rPr>
                <w:rFonts w:ascii="Times" w:hAnsi="Times"/>
                <w:b/>
                <w:sz w:val="22"/>
                <w:szCs w:val="22"/>
                <w:lang w:val="en-US" w:eastAsia="en-GB"/>
              </w:rPr>
              <w:t xml:space="preserve"> </w:t>
            </w:r>
          </w:p>
        </w:tc>
      </w:tr>
      <w:tr w:rsidR="00E67397" w:rsidRPr="00755E20" w14:paraId="5E87CB47" w14:textId="77777777" w:rsidTr="00E54DF5">
        <w:tc>
          <w:tcPr>
            <w:tcW w:w="9255" w:type="dxa"/>
            <w:gridSpan w:val="2"/>
            <w:shd w:val="clear" w:color="auto" w:fill="auto"/>
          </w:tcPr>
          <w:p w14:paraId="6745096F" w14:textId="77777777" w:rsidR="004B2BA4" w:rsidRPr="00E67397" w:rsidRDefault="004B2BA4" w:rsidP="00E54DF5">
            <w:pPr>
              <w:jc w:val="both"/>
              <w:rPr>
                <w:rFonts w:ascii="Times" w:hAnsi="Times"/>
                <w:b/>
                <w:i/>
                <w:sz w:val="22"/>
                <w:szCs w:val="22"/>
                <w:lang w:val="en-US" w:eastAsia="en-GB"/>
              </w:rPr>
            </w:pPr>
            <w:r w:rsidRPr="00E67397">
              <w:rPr>
                <w:rFonts w:ascii="Times" w:hAnsi="Times"/>
                <w:b/>
                <w:i/>
                <w:sz w:val="22"/>
                <w:szCs w:val="22"/>
                <w:lang w:val="en-US" w:eastAsia="en-GB"/>
              </w:rPr>
              <w:t>Certified final financial report to be provided at the quarter following the project financial closure</w:t>
            </w:r>
          </w:p>
        </w:tc>
      </w:tr>
    </w:tbl>
    <w:p w14:paraId="1A8E4879" w14:textId="77777777" w:rsidR="004B2BA4" w:rsidRPr="00E67397" w:rsidRDefault="004B2BA4" w:rsidP="004B2BA4">
      <w:pPr>
        <w:ind w:left="360"/>
        <w:rPr>
          <w:rFonts w:ascii="Times" w:hAnsi="Times"/>
          <w:lang w:val="en-US"/>
        </w:rPr>
      </w:pPr>
    </w:p>
    <w:p w14:paraId="5F7F1017" w14:textId="77777777" w:rsidR="004B2BA4" w:rsidRPr="00E67397" w:rsidRDefault="004B2BA4" w:rsidP="004B2BA4">
      <w:pPr>
        <w:rPr>
          <w:rFonts w:ascii="Times" w:hAnsi="Times"/>
          <w:lang w:val="en-US"/>
        </w:rPr>
      </w:pPr>
      <w:r w:rsidRPr="00E67397">
        <w:rPr>
          <w:rFonts w:ascii="Times" w:hAnsi="Times"/>
          <w:lang w:val="en-US"/>
        </w:rPr>
        <w:lastRenderedPageBreak/>
        <w:t xml:space="preserve">Unspent Balance </w:t>
      </w:r>
      <w:r w:rsidRPr="00E67397">
        <w:rPr>
          <w:rFonts w:ascii="Times" w:hAnsi="Times"/>
          <w:sz w:val="22"/>
          <w:szCs w:val="22"/>
          <w:lang w:val="en-US"/>
        </w:rPr>
        <w:t xml:space="preserve">exceeding USD 250 </w:t>
      </w:r>
      <w:r w:rsidRPr="00E67397">
        <w:rPr>
          <w:rFonts w:ascii="Times" w:hAnsi="Times"/>
          <w:lang w:val="en-US"/>
        </w:rPr>
        <w:t>at the closure of the project would have to been refunded and a notification sent to the Administrative Agent, no later than three months (31 March) of the year following the completion of the activities.</w:t>
      </w:r>
    </w:p>
    <w:p w14:paraId="28991CCC" w14:textId="77777777" w:rsidR="004B2BA4" w:rsidRPr="00E67397" w:rsidRDefault="004B2BA4" w:rsidP="004B2BA4">
      <w:pPr>
        <w:rPr>
          <w:rFonts w:ascii="Times" w:hAnsi="Times"/>
          <w:b/>
          <w:lang w:val="en-US"/>
        </w:rPr>
      </w:pPr>
      <w:r w:rsidRPr="00E67397">
        <w:rPr>
          <w:rFonts w:ascii="Times" w:hAnsi="Times"/>
          <w:lang w:val="en-US"/>
        </w:rPr>
        <w:br/>
      </w:r>
      <w:r w:rsidRPr="00E67397">
        <w:rPr>
          <w:rFonts w:ascii="Times" w:hAnsi="Times"/>
          <w:b/>
          <w:lang w:val="en-US"/>
        </w:rPr>
        <w:t>Ownership of Equipment, Supplies and Other Property</w:t>
      </w:r>
    </w:p>
    <w:p w14:paraId="14F27ACE" w14:textId="77777777" w:rsidR="004B2BA4" w:rsidRPr="00E67397" w:rsidRDefault="004B2BA4" w:rsidP="004B2BA4">
      <w:pPr>
        <w:rPr>
          <w:rFonts w:ascii="Times" w:hAnsi="Times"/>
          <w:lang w:val="en-US"/>
        </w:rPr>
      </w:pPr>
      <w:r w:rsidRPr="00E67397">
        <w:rPr>
          <w:rFonts w:ascii="Times" w:hAnsi="Times"/>
          <w:lang w:val="en-US"/>
        </w:rPr>
        <w:t xml:space="preserve"> </w:t>
      </w:r>
    </w:p>
    <w:p w14:paraId="355DE942" w14:textId="77777777" w:rsidR="004B2BA4" w:rsidRPr="00E67397" w:rsidRDefault="004B2BA4" w:rsidP="004B2BA4">
      <w:pPr>
        <w:rPr>
          <w:rFonts w:ascii="Times" w:hAnsi="Times"/>
          <w:lang w:val="en-US"/>
        </w:rPr>
      </w:pPr>
      <w:r w:rsidRPr="00E67397">
        <w:rPr>
          <w:rFonts w:ascii="Times" w:hAnsi="Times"/>
          <w:lang w:val="en-US"/>
        </w:rPr>
        <w:t xml:space="preserve">Matters relating to the transfer of ownership by the Recipient Non-UN Recipient Organization will be determined in accordance with applicable policies and procedures defined by the PBSO. </w:t>
      </w:r>
    </w:p>
    <w:p w14:paraId="6ECA5A32" w14:textId="77777777" w:rsidR="004B2BA4" w:rsidRPr="00321263" w:rsidRDefault="004B2BA4" w:rsidP="004B2BA4">
      <w:pPr>
        <w:rPr>
          <w:rFonts w:ascii="Times" w:hAnsi="Times"/>
          <w:b/>
          <w:lang w:val="en-US"/>
        </w:rPr>
      </w:pPr>
      <w:r w:rsidRPr="00E67397">
        <w:rPr>
          <w:rFonts w:ascii="Times" w:hAnsi="Times"/>
          <w:u w:val="single"/>
          <w:lang w:val="en-US"/>
        </w:rPr>
        <w:br/>
      </w:r>
      <w:r w:rsidRPr="00321263">
        <w:rPr>
          <w:rFonts w:ascii="Times" w:hAnsi="Times"/>
          <w:b/>
          <w:lang w:val="en-US"/>
        </w:rPr>
        <w:t>Public Disclosure</w:t>
      </w:r>
    </w:p>
    <w:p w14:paraId="63F32C78" w14:textId="77777777" w:rsidR="004B2BA4" w:rsidRPr="00E67397" w:rsidRDefault="004B2BA4" w:rsidP="004B2BA4">
      <w:pPr>
        <w:rPr>
          <w:rFonts w:ascii="Times" w:hAnsi="Times"/>
          <w:lang w:val="en-US"/>
        </w:rPr>
      </w:pPr>
      <w:r w:rsidRPr="00E67397">
        <w:rPr>
          <w:rFonts w:ascii="Times" w:hAnsi="Times"/>
          <w:lang w:val="en-US"/>
        </w:rPr>
        <w:br/>
        <w:t>The PBSO and Administrative Agent will ensure that operations of the PBF are publicly disclosed on the PBF website (http://unpbf.org) and the Administrative Agent website (</w:t>
      </w:r>
      <w:proofErr w:type="gramStart"/>
      <w:r w:rsidRPr="00E67397">
        <w:rPr>
          <w:rFonts w:ascii="Times" w:hAnsi="Times"/>
          <w:lang w:val="en-US"/>
        </w:rPr>
        <w:t>http:www.mptf.undp.org</w:t>
      </w:r>
      <w:proofErr w:type="gramEnd"/>
      <w:r w:rsidRPr="00E67397">
        <w:rPr>
          <w:rFonts w:ascii="Times" w:hAnsi="Times"/>
          <w:lang w:val="en-US"/>
        </w:rPr>
        <w:t>)</w:t>
      </w:r>
    </w:p>
    <w:p w14:paraId="02FDDEA0" w14:textId="77777777" w:rsidR="004B2BA4" w:rsidRPr="00E67397" w:rsidRDefault="004B2BA4" w:rsidP="004B2BA4">
      <w:pPr>
        <w:rPr>
          <w:rFonts w:ascii="Times" w:hAnsi="Times"/>
          <w:b/>
          <w:lang w:val="en-US"/>
        </w:rPr>
      </w:pPr>
    </w:p>
    <w:p w14:paraId="60524A3C" w14:textId="77777777" w:rsidR="004B2BA4" w:rsidRPr="00E67397" w:rsidRDefault="004B2BA4" w:rsidP="004B2BA4">
      <w:pPr>
        <w:rPr>
          <w:rFonts w:ascii="Times" w:hAnsi="Times"/>
          <w:b/>
          <w:bCs/>
          <w:lang w:val="en-US"/>
        </w:rPr>
      </w:pPr>
      <w:r w:rsidRPr="00E67397">
        <w:rPr>
          <w:rFonts w:ascii="Times" w:hAnsi="Times"/>
          <w:b/>
          <w:bCs/>
          <w:lang w:val="en-US"/>
        </w:rPr>
        <w:t>Final Project Audit for non-UN recipient organization projects</w:t>
      </w:r>
    </w:p>
    <w:p w14:paraId="4FF6BCC9" w14:textId="77777777" w:rsidR="004B2BA4" w:rsidRPr="00E67397" w:rsidRDefault="004B2BA4" w:rsidP="004B2BA4">
      <w:pPr>
        <w:jc w:val="both"/>
        <w:rPr>
          <w:rFonts w:ascii="Times" w:hAnsi="Times"/>
          <w:sz w:val="22"/>
          <w:szCs w:val="22"/>
          <w:lang w:val="en-US"/>
        </w:rPr>
      </w:pPr>
    </w:p>
    <w:p w14:paraId="47B54575" w14:textId="77777777" w:rsidR="004B2BA4" w:rsidRPr="00E67397" w:rsidRDefault="004B2BA4" w:rsidP="004B2BA4">
      <w:pPr>
        <w:jc w:val="both"/>
        <w:rPr>
          <w:rFonts w:ascii="Times" w:hAnsi="Times"/>
          <w:lang w:val="en-US"/>
        </w:rPr>
      </w:pPr>
      <w:r w:rsidRPr="00E67397">
        <w:rPr>
          <w:rFonts w:ascii="Times" w:hAnsi="Times"/>
          <w:lang w:val="en-US"/>
        </w:rPr>
        <w:t xml:space="preserve">An independent project audit will be requested by the end of the project. The audit report needs to be attached to the final narrative project report. The cost of such activity must be included in the project budget. </w:t>
      </w:r>
    </w:p>
    <w:p w14:paraId="10367C90" w14:textId="77777777" w:rsidR="004B2BA4" w:rsidRPr="00E67397" w:rsidRDefault="004B2BA4" w:rsidP="004B2BA4">
      <w:pPr>
        <w:jc w:val="both"/>
        <w:rPr>
          <w:rFonts w:ascii="Times" w:hAnsi="Times"/>
          <w:sz w:val="22"/>
          <w:szCs w:val="22"/>
          <w:lang w:val="en-US"/>
        </w:rPr>
      </w:pPr>
    </w:p>
    <w:p w14:paraId="155558BD" w14:textId="77777777" w:rsidR="004B2BA4" w:rsidRPr="00E67397" w:rsidRDefault="004B2BA4" w:rsidP="004B2BA4">
      <w:pPr>
        <w:suppressAutoHyphens/>
        <w:snapToGrid w:val="0"/>
        <w:jc w:val="both"/>
        <w:rPr>
          <w:rFonts w:ascii="Times" w:hAnsi="Times"/>
          <w:b/>
          <w:lang w:val="en-US" w:eastAsia="ar-SA"/>
        </w:rPr>
      </w:pPr>
      <w:r w:rsidRPr="00E67397">
        <w:rPr>
          <w:rFonts w:ascii="Times" w:hAnsi="Times"/>
          <w:b/>
          <w:lang w:val="en-US" w:eastAsia="ar-SA"/>
        </w:rPr>
        <w:t>Special Provisions regarding Financing of Terrorism</w:t>
      </w:r>
    </w:p>
    <w:p w14:paraId="0639F586" w14:textId="77777777" w:rsidR="004B2BA4" w:rsidRPr="00E67397" w:rsidRDefault="004B2BA4" w:rsidP="004B2BA4">
      <w:pPr>
        <w:jc w:val="both"/>
        <w:rPr>
          <w:rFonts w:ascii="Times" w:hAnsi="Times"/>
          <w:sz w:val="22"/>
          <w:szCs w:val="22"/>
          <w:lang w:val="en-US"/>
        </w:rPr>
      </w:pPr>
    </w:p>
    <w:p w14:paraId="788CC542" w14:textId="77777777" w:rsidR="004B2BA4" w:rsidRPr="00E67397" w:rsidRDefault="004B2BA4" w:rsidP="004B2BA4">
      <w:pPr>
        <w:jc w:val="both"/>
        <w:rPr>
          <w:rFonts w:ascii="Times" w:hAnsi="Times"/>
          <w:lang w:val="en-US"/>
        </w:rPr>
      </w:pPr>
      <w:r w:rsidRPr="00E67397">
        <w:rPr>
          <w:rFonts w:ascii="Times" w:hAnsi="Times"/>
          <w:lang w:val="en-US"/>
        </w:rPr>
        <w:t>Consistent with UN Security Council Resolutions relating to terrorism, including UN Security Council Resolution 1373 (2001) and 1267 (1999) and related resolutions, the Participants are firmly committed to the international fight against terrorism, and in particular, against the financing of terrorism.  Similarly, all Recipient Organizations recognize their obligation to comply with any applicable sanctions imposed by the UN Security Council.  Each of the Recipient Organizations will use all reasonable efforts to ensure that the funds transferred to it in accordance with this agreement are not used to provide support or assistance to individuals or entities associated with terrorism as designated by any UN Security Council sanctions regime.  If, during the term of this agreement, a Recipient Organization determines that there are credible allegations that funds transferred to it in accordance with this agreement have been used to provide support or assistance to individuals or entities associated with terrorism as designated by any UN Security Council sanctions regime it will as soon as it becomes aware of it inform the head of PBSO, the Administrative Agent and the donor(s) and, in consultation with the donors as appropriate, determine an appropriate response.</w:t>
      </w:r>
    </w:p>
    <w:p w14:paraId="4B785BED" w14:textId="77777777" w:rsidR="004B2BA4" w:rsidRPr="00E67397" w:rsidRDefault="004B2BA4" w:rsidP="004B2BA4">
      <w:pPr>
        <w:rPr>
          <w:rFonts w:ascii="Times" w:hAnsi="Times"/>
          <w:b/>
          <w:lang w:val="en-US"/>
        </w:rPr>
      </w:pPr>
    </w:p>
    <w:p w14:paraId="636B831D" w14:textId="77777777" w:rsidR="004B2BA4" w:rsidRPr="00E67397" w:rsidRDefault="004B2BA4" w:rsidP="004B2BA4">
      <w:pPr>
        <w:jc w:val="both"/>
        <w:rPr>
          <w:rFonts w:ascii="Times" w:hAnsi="Times"/>
          <w:sz w:val="22"/>
          <w:szCs w:val="22"/>
          <w:lang w:val="en-US"/>
        </w:rPr>
      </w:pPr>
    </w:p>
    <w:p w14:paraId="2E91DE95" w14:textId="77777777" w:rsidR="004B2BA4" w:rsidRPr="00E67397" w:rsidRDefault="004B2BA4" w:rsidP="004B2BA4">
      <w:pPr>
        <w:keepNext/>
        <w:rPr>
          <w:rFonts w:ascii="Times" w:hAnsi="Times"/>
          <w:b/>
          <w:bCs/>
          <w:lang w:val="en-US"/>
        </w:rPr>
      </w:pPr>
      <w:r w:rsidRPr="00E67397">
        <w:rPr>
          <w:rFonts w:ascii="Times" w:hAnsi="Times"/>
          <w:b/>
          <w:bCs/>
          <w:lang w:val="en-US"/>
        </w:rPr>
        <w:t>Non-UN recipient organization (NUNO) eligibility:</w:t>
      </w:r>
    </w:p>
    <w:p w14:paraId="2D14B4F3" w14:textId="77777777" w:rsidR="004B2BA4" w:rsidRPr="00E67397" w:rsidRDefault="004B2BA4" w:rsidP="004B2BA4">
      <w:pPr>
        <w:rPr>
          <w:rFonts w:ascii="Times" w:hAnsi="Times"/>
          <w:b/>
          <w:bCs/>
          <w:lang w:val="en-US"/>
        </w:rPr>
      </w:pPr>
    </w:p>
    <w:p w14:paraId="0E6E984F" w14:textId="77777777" w:rsidR="004B2BA4" w:rsidRPr="00E67397" w:rsidRDefault="004B2BA4" w:rsidP="004B2BA4">
      <w:pPr>
        <w:jc w:val="both"/>
        <w:rPr>
          <w:rFonts w:ascii="Times" w:hAnsi="Times"/>
          <w:lang w:val="en-US"/>
        </w:rPr>
      </w:pPr>
      <w:r w:rsidRPr="00E67397">
        <w:rPr>
          <w:rFonts w:ascii="Times" w:hAnsi="Times"/>
          <w:lang w:val="en-US"/>
        </w:rPr>
        <w:t xml:space="preserve">In order to be declared eligible to receive PBF funds directly, NUNOs must be assessed as technically, financially and legally sound by the PBF and its agent, the </w:t>
      </w:r>
      <w:hyperlink r:id="rId16" w:history="1">
        <w:r w:rsidRPr="00E67397">
          <w:rPr>
            <w:rFonts w:ascii="Times" w:hAnsi="Times"/>
            <w:lang w:val="en-US"/>
          </w:rPr>
          <w:t>Multi Partner Trust Fund Office (MPTFO)</w:t>
        </w:r>
      </w:hyperlink>
      <w:r w:rsidRPr="00E67397">
        <w:rPr>
          <w:rFonts w:ascii="Times" w:hAnsi="Times"/>
          <w:lang w:val="en-US"/>
        </w:rPr>
        <w:t>. Prior to submitting a finalized project document, it is the responsibility of each NUNO to liaise with PBSO and MPTFO and provide all the necessary documents (see below) to demonstrate that all the criteria have been fulfilled and to be declared as eligible for direct PBF funds.</w:t>
      </w:r>
    </w:p>
    <w:p w14:paraId="43D5D3DC" w14:textId="77777777" w:rsidR="004B2BA4" w:rsidRPr="00E67397" w:rsidRDefault="004B2BA4" w:rsidP="004B2BA4">
      <w:pPr>
        <w:jc w:val="both"/>
        <w:rPr>
          <w:rFonts w:ascii="Times" w:hAnsi="Times"/>
          <w:lang w:val="en-US"/>
        </w:rPr>
      </w:pPr>
    </w:p>
    <w:p w14:paraId="7D2D6B7F" w14:textId="77777777" w:rsidR="004B2BA4" w:rsidRPr="00E67397" w:rsidRDefault="004B2BA4" w:rsidP="004B2BA4">
      <w:pPr>
        <w:spacing w:after="120"/>
        <w:jc w:val="both"/>
        <w:rPr>
          <w:rFonts w:ascii="Times" w:hAnsi="Times" w:cstheme="majorBidi"/>
          <w:u w:val="single"/>
          <w:lang w:val="en-US"/>
        </w:rPr>
      </w:pPr>
      <w:r w:rsidRPr="00E67397">
        <w:rPr>
          <w:rFonts w:ascii="Times" w:hAnsi="Times" w:cstheme="majorBidi"/>
          <w:u w:val="single"/>
          <w:lang w:val="en-US"/>
        </w:rPr>
        <w:lastRenderedPageBreak/>
        <w:t>The NUNO must provide (in a timely fashion, ensuring PBSO and MPTFO have sufficient time to review the package) the documentation demonstrating that the NUNO:</w:t>
      </w:r>
    </w:p>
    <w:p w14:paraId="5281D967" w14:textId="520C63C2" w:rsidR="004B2BA4" w:rsidRPr="00E67397" w:rsidRDefault="004B2BA4" w:rsidP="00525655">
      <w:pPr>
        <w:pStyle w:val="Paragraphedeliste"/>
        <w:numPr>
          <w:ilvl w:val="0"/>
          <w:numId w:val="6"/>
        </w:numPr>
        <w:spacing w:after="120" w:line="276" w:lineRule="auto"/>
        <w:ind w:left="714" w:hanging="357"/>
        <w:jc w:val="both"/>
        <w:rPr>
          <w:rFonts w:ascii="Times" w:hAnsi="Times" w:cstheme="majorBidi"/>
          <w:sz w:val="24"/>
          <w:szCs w:val="24"/>
          <w:lang w:val="en-US"/>
        </w:rPr>
      </w:pPr>
      <w:r w:rsidRPr="00E67397">
        <w:rPr>
          <w:rFonts w:ascii="Times" w:hAnsi="Times" w:cstheme="majorBidi"/>
          <w:sz w:val="24"/>
          <w:szCs w:val="24"/>
          <w:lang w:val="en-US"/>
        </w:rPr>
        <w:t>Has previously received funding from the UN, the PBF, or any of the contributors to the PBF, in the country of project implementation</w:t>
      </w:r>
      <w:r w:rsidR="001F34B0" w:rsidRPr="00E67397">
        <w:rPr>
          <w:rFonts w:ascii="Times" w:hAnsi="Times" w:cstheme="majorBidi"/>
          <w:sz w:val="24"/>
          <w:szCs w:val="24"/>
          <w:lang w:val="en-US"/>
        </w:rPr>
        <w:t>.</w:t>
      </w:r>
    </w:p>
    <w:p w14:paraId="5A7E1E68" w14:textId="35E29F77" w:rsidR="004B2BA4" w:rsidRPr="00E67397" w:rsidRDefault="004B2BA4" w:rsidP="00525655">
      <w:pPr>
        <w:pStyle w:val="Paragraphedeliste"/>
        <w:numPr>
          <w:ilvl w:val="0"/>
          <w:numId w:val="6"/>
        </w:numPr>
        <w:spacing w:after="120" w:line="276" w:lineRule="auto"/>
        <w:ind w:left="714" w:hanging="357"/>
        <w:jc w:val="both"/>
        <w:rPr>
          <w:rFonts w:ascii="Times" w:hAnsi="Times" w:cstheme="majorBidi"/>
          <w:sz w:val="24"/>
          <w:szCs w:val="24"/>
          <w:lang w:val="en-US"/>
        </w:rPr>
      </w:pPr>
      <w:r w:rsidRPr="00E67397">
        <w:rPr>
          <w:rFonts w:ascii="Times" w:hAnsi="Times" w:cstheme="majorBidi"/>
          <w:sz w:val="24"/>
          <w:szCs w:val="24"/>
          <w:lang w:val="en-US"/>
        </w:rPr>
        <w:t>Has a current valid registration as a non-profit, tax exempt organization with a social based mission in both the country where headquarter is located and in country of project implementation for the duration of the proposed grant. (</w:t>
      </w:r>
      <w:r w:rsidRPr="00E67397">
        <w:rPr>
          <w:rFonts w:ascii="Times" w:hAnsi="Times" w:cstheme="majorBidi"/>
          <w:b/>
          <w:bCs/>
          <w:sz w:val="24"/>
          <w:szCs w:val="24"/>
          <w:lang w:val="en-US"/>
        </w:rPr>
        <w:t>NOTE</w:t>
      </w:r>
      <w:r w:rsidRPr="00E67397">
        <w:rPr>
          <w:rFonts w:ascii="Times" w:hAnsi="Times" w:cstheme="majorBidi"/>
          <w:sz w:val="24"/>
          <w:szCs w:val="24"/>
          <w:lang w:val="en-US"/>
        </w:rPr>
        <w:t>: If registration is done on an annual basis in the country, the organization must have the current registration and obtain renewals for the duration of the project, in order to receive subsequent funding tranches)</w:t>
      </w:r>
      <w:r w:rsidR="001F34B0" w:rsidRPr="00E67397">
        <w:rPr>
          <w:rFonts w:ascii="Times" w:hAnsi="Times" w:cstheme="majorBidi"/>
          <w:sz w:val="24"/>
          <w:szCs w:val="24"/>
          <w:lang w:val="en-US"/>
        </w:rPr>
        <w:t>.</w:t>
      </w:r>
    </w:p>
    <w:p w14:paraId="33615B64" w14:textId="08621595" w:rsidR="004B2BA4" w:rsidRPr="00E67397" w:rsidRDefault="004B2BA4" w:rsidP="00525655">
      <w:pPr>
        <w:pStyle w:val="Paragraphedeliste"/>
        <w:numPr>
          <w:ilvl w:val="0"/>
          <w:numId w:val="6"/>
        </w:numPr>
        <w:spacing w:after="120" w:line="276" w:lineRule="auto"/>
        <w:ind w:left="714" w:hanging="357"/>
        <w:jc w:val="both"/>
        <w:rPr>
          <w:rFonts w:ascii="Times" w:hAnsi="Times" w:cstheme="majorBidi"/>
          <w:sz w:val="24"/>
          <w:szCs w:val="24"/>
          <w:lang w:val="en-US"/>
        </w:rPr>
      </w:pPr>
      <w:r w:rsidRPr="00E67397">
        <w:rPr>
          <w:rFonts w:ascii="Times" w:hAnsi="Times" w:cstheme="majorBidi"/>
          <w:sz w:val="24"/>
          <w:szCs w:val="24"/>
          <w:lang w:val="en-US"/>
        </w:rPr>
        <w:t>Produces an annual report that includes the proposed country for the grant</w:t>
      </w:r>
      <w:r w:rsidR="001F34B0" w:rsidRPr="00E67397">
        <w:rPr>
          <w:rFonts w:ascii="Times" w:hAnsi="Times" w:cstheme="majorBidi"/>
          <w:sz w:val="24"/>
          <w:szCs w:val="24"/>
          <w:lang w:val="en-US"/>
        </w:rPr>
        <w:t>.</w:t>
      </w:r>
    </w:p>
    <w:p w14:paraId="38FBDC7A" w14:textId="77777777" w:rsidR="004B2BA4" w:rsidRPr="00E67397" w:rsidRDefault="004B2BA4" w:rsidP="00525655">
      <w:pPr>
        <w:pStyle w:val="Paragraphedeliste"/>
        <w:numPr>
          <w:ilvl w:val="0"/>
          <w:numId w:val="6"/>
        </w:numPr>
        <w:spacing w:after="120" w:line="276" w:lineRule="auto"/>
        <w:ind w:left="714" w:hanging="357"/>
        <w:jc w:val="both"/>
        <w:rPr>
          <w:rFonts w:ascii="Times" w:hAnsi="Times" w:cstheme="majorBidi"/>
          <w:sz w:val="24"/>
          <w:szCs w:val="24"/>
          <w:lang w:val="en-US"/>
        </w:rPr>
      </w:pPr>
      <w:r w:rsidRPr="00E67397">
        <w:rPr>
          <w:rFonts w:ascii="Times" w:hAnsi="Times" w:cstheme="majorBidi"/>
          <w:sz w:val="24"/>
          <w:szCs w:val="24"/>
          <w:lang w:val="en-US"/>
        </w:rPr>
        <w:t>Commissions audited financial statements, available for the last two years, including the auditor opinion letter. The financial statements should include the legal organization that will sign the agreement (and oversee the country of implementation, if applicable) as well as the activities of the country of implementation. (</w:t>
      </w:r>
      <w:r w:rsidRPr="00E67397">
        <w:rPr>
          <w:rFonts w:ascii="Times" w:hAnsi="Times" w:cstheme="majorBidi"/>
          <w:b/>
          <w:bCs/>
          <w:sz w:val="24"/>
          <w:szCs w:val="24"/>
          <w:lang w:val="en-US"/>
        </w:rPr>
        <w:t>NOTE</w:t>
      </w:r>
      <w:r w:rsidRPr="00E67397">
        <w:rPr>
          <w:rFonts w:ascii="Times" w:hAnsi="Times" w:cstheme="majorBidi"/>
          <w:sz w:val="24"/>
          <w:szCs w:val="24"/>
          <w:lang w:val="en-US"/>
        </w:rPr>
        <w:t xml:space="preserve">: If these are not available for the country of proposed project implementation, the CSO will also need to provide the latest two audit reports for a program or </w:t>
      </w:r>
      <w:proofErr w:type="gramStart"/>
      <w:r w:rsidRPr="00E67397">
        <w:rPr>
          <w:rFonts w:ascii="Times" w:hAnsi="Times" w:cstheme="majorBidi"/>
          <w:sz w:val="24"/>
          <w:szCs w:val="24"/>
          <w:lang w:val="en-US"/>
        </w:rPr>
        <w:t>project based</w:t>
      </w:r>
      <w:proofErr w:type="gramEnd"/>
      <w:r w:rsidRPr="00E67397">
        <w:rPr>
          <w:rFonts w:ascii="Times" w:hAnsi="Times" w:cstheme="majorBidi"/>
          <w:sz w:val="24"/>
          <w:szCs w:val="24"/>
          <w:lang w:val="en-US"/>
        </w:rPr>
        <w:t xml:space="preserve"> audit in country.) The letter from the auditor should also state whether the auditor firm is part of the nationally qualified audit firms.</w:t>
      </w:r>
    </w:p>
    <w:p w14:paraId="3146034C" w14:textId="362018BF" w:rsidR="004B2BA4" w:rsidRPr="00E67397" w:rsidRDefault="004B2BA4" w:rsidP="00525655">
      <w:pPr>
        <w:pStyle w:val="Paragraphedeliste"/>
        <w:numPr>
          <w:ilvl w:val="0"/>
          <w:numId w:val="6"/>
        </w:numPr>
        <w:spacing w:after="120" w:line="276" w:lineRule="auto"/>
        <w:ind w:left="714" w:hanging="357"/>
        <w:jc w:val="both"/>
        <w:rPr>
          <w:rFonts w:ascii="Times" w:hAnsi="Times" w:cstheme="majorBidi"/>
          <w:sz w:val="24"/>
          <w:szCs w:val="24"/>
          <w:lang w:val="en-US"/>
        </w:rPr>
      </w:pPr>
      <w:r w:rsidRPr="00E67397">
        <w:rPr>
          <w:rFonts w:ascii="Times" w:hAnsi="Times" w:cstheme="majorBidi"/>
          <w:sz w:val="24"/>
          <w:szCs w:val="24"/>
          <w:lang w:val="en-US"/>
        </w:rPr>
        <w:t>Demonstrates an annual budget in the country of proposed project implementation for the previous two calendar years, which is at least twice the annualized budget sought from PBF for the project</w:t>
      </w:r>
      <w:r w:rsidR="001F34B0" w:rsidRPr="00E67397">
        <w:rPr>
          <w:rFonts w:ascii="Times" w:hAnsi="Times" w:cstheme="majorBidi"/>
          <w:sz w:val="24"/>
          <w:szCs w:val="24"/>
          <w:lang w:val="en-US"/>
        </w:rPr>
        <w:t>.</w:t>
      </w:r>
      <w:r w:rsidRPr="00E67397">
        <w:rPr>
          <w:rStyle w:val="Appelnotedebasdep"/>
          <w:rFonts w:ascii="Times" w:hAnsi="Times" w:cstheme="majorBidi"/>
          <w:sz w:val="24"/>
          <w:szCs w:val="24"/>
        </w:rPr>
        <w:footnoteReference w:id="11"/>
      </w:r>
      <w:r w:rsidRPr="00E67397">
        <w:rPr>
          <w:rFonts w:ascii="Times" w:hAnsi="Times" w:cstheme="majorBidi"/>
          <w:sz w:val="24"/>
          <w:szCs w:val="24"/>
          <w:lang w:val="en-US"/>
        </w:rPr>
        <w:t xml:space="preserve"> </w:t>
      </w:r>
    </w:p>
    <w:p w14:paraId="65F93F51" w14:textId="5208C951" w:rsidR="004B2BA4" w:rsidRPr="00E67397" w:rsidRDefault="004B2BA4" w:rsidP="00525655">
      <w:pPr>
        <w:pStyle w:val="Paragraphedeliste"/>
        <w:numPr>
          <w:ilvl w:val="0"/>
          <w:numId w:val="6"/>
        </w:numPr>
        <w:spacing w:line="276" w:lineRule="auto"/>
        <w:ind w:left="714" w:hanging="357"/>
        <w:jc w:val="both"/>
        <w:rPr>
          <w:rFonts w:ascii="Times" w:hAnsi="Times" w:cstheme="majorBidi"/>
          <w:sz w:val="24"/>
          <w:szCs w:val="24"/>
          <w:lang w:val="en-US"/>
        </w:rPr>
      </w:pPr>
      <w:r w:rsidRPr="00E67397">
        <w:rPr>
          <w:rFonts w:ascii="Times" w:hAnsi="Times" w:cstheme="majorBidi"/>
          <w:sz w:val="24"/>
          <w:szCs w:val="24"/>
          <w:lang w:val="en-US"/>
        </w:rPr>
        <w:t>Demonstrates at least 3 years of experience in the country where grant is sought</w:t>
      </w:r>
      <w:r w:rsidR="001F34B0" w:rsidRPr="00E67397">
        <w:rPr>
          <w:rFonts w:ascii="Times" w:hAnsi="Times" w:cstheme="majorBidi"/>
          <w:sz w:val="24"/>
          <w:szCs w:val="24"/>
          <w:lang w:val="en-US"/>
        </w:rPr>
        <w:t>.</w:t>
      </w:r>
    </w:p>
    <w:p w14:paraId="25FEF5EC" w14:textId="77777777" w:rsidR="004B2BA4" w:rsidRPr="00E67397" w:rsidRDefault="004B2BA4" w:rsidP="00525655">
      <w:pPr>
        <w:pStyle w:val="Paragraphedeliste"/>
        <w:numPr>
          <w:ilvl w:val="0"/>
          <w:numId w:val="6"/>
        </w:numPr>
        <w:spacing w:line="276" w:lineRule="auto"/>
        <w:ind w:left="714" w:hanging="357"/>
        <w:jc w:val="both"/>
        <w:rPr>
          <w:rFonts w:ascii="Times" w:hAnsi="Times" w:cstheme="majorBidi"/>
          <w:sz w:val="24"/>
          <w:szCs w:val="24"/>
          <w:lang w:val="en-US"/>
        </w:rPr>
      </w:pPr>
      <w:r w:rsidRPr="00E67397">
        <w:rPr>
          <w:rFonts w:ascii="Times" w:hAnsi="Times" w:cstheme="majorBidi"/>
          <w:sz w:val="24"/>
          <w:szCs w:val="24"/>
          <w:lang w:val="en-US"/>
        </w:rPr>
        <w:t>Provides a clear explanation of the CSO’s legal structure, including the specific entity which will enter into the legal agreement with the MPTF-O for the PBF grant.</w:t>
      </w:r>
    </w:p>
    <w:p w14:paraId="412D1D00" w14:textId="77777777" w:rsidR="004B2BA4" w:rsidRPr="00E67397" w:rsidRDefault="004B2BA4" w:rsidP="004B2BA4">
      <w:pPr>
        <w:rPr>
          <w:rFonts w:ascii="Times" w:hAnsi="Times" w:cstheme="majorBidi"/>
          <w:b/>
          <w:bCs/>
          <w:lang w:val="en-US"/>
        </w:rPr>
      </w:pPr>
    </w:p>
    <w:p w14:paraId="7206F555" w14:textId="77777777" w:rsidR="004B2BA4" w:rsidRPr="00E67397" w:rsidRDefault="004B2BA4" w:rsidP="003A29E0">
      <w:pPr>
        <w:rPr>
          <w:rFonts w:ascii="Times" w:hAnsi="Times"/>
          <w:i/>
          <w:lang w:val="en-US"/>
        </w:rPr>
        <w:sectPr w:rsidR="004B2BA4" w:rsidRPr="00E67397" w:rsidSect="00DA2217">
          <w:footerReference w:type="even" r:id="rId17"/>
          <w:footerReference w:type="default" r:id="rId18"/>
          <w:pgSz w:w="11906" w:h="16838"/>
          <w:pgMar w:top="1440" w:right="1106" w:bottom="1440" w:left="1800" w:header="720" w:footer="720" w:gutter="0"/>
          <w:pgBorders w:offsetFrom="page">
            <w:left w:val="single" w:sz="4" w:space="24" w:color="FFFFFF"/>
          </w:pgBorders>
          <w:cols w:space="720"/>
          <w:docGrid w:linePitch="360"/>
        </w:sectPr>
      </w:pPr>
    </w:p>
    <w:p w14:paraId="5ED62CF6" w14:textId="6EB3531E" w:rsidR="00535900" w:rsidRPr="00E67397" w:rsidRDefault="00535900" w:rsidP="00535900">
      <w:pPr>
        <w:rPr>
          <w:rFonts w:ascii="Times" w:hAnsi="Times"/>
          <w:b/>
          <w:lang w:val="fr-FR"/>
        </w:rPr>
      </w:pPr>
      <w:r w:rsidRPr="00E67397">
        <w:rPr>
          <w:rFonts w:ascii="Times" w:hAnsi="Times"/>
          <w:b/>
          <w:lang w:val="fr-FR"/>
        </w:rPr>
        <w:lastRenderedPageBreak/>
        <w:t>Annex</w:t>
      </w:r>
      <w:r w:rsidR="00602A1D" w:rsidRPr="00E67397">
        <w:rPr>
          <w:rFonts w:ascii="Times" w:hAnsi="Times"/>
          <w:b/>
          <w:lang w:val="fr-FR"/>
        </w:rPr>
        <w:t>e</w:t>
      </w:r>
      <w:r w:rsidRPr="00E67397">
        <w:rPr>
          <w:rFonts w:ascii="Times" w:hAnsi="Times"/>
          <w:b/>
          <w:lang w:val="fr-FR"/>
        </w:rPr>
        <w:t xml:space="preserve"> </w:t>
      </w:r>
      <w:r w:rsidR="00ED0CBB" w:rsidRPr="00E67397">
        <w:rPr>
          <w:rFonts w:ascii="Times" w:hAnsi="Times"/>
          <w:b/>
          <w:lang w:val="fr-FR"/>
        </w:rPr>
        <w:t>C</w:t>
      </w:r>
      <w:r w:rsidR="001F34B0" w:rsidRPr="00E67397">
        <w:rPr>
          <w:rFonts w:ascii="Times" w:hAnsi="Times"/>
          <w:b/>
          <w:lang w:val="fr-FR"/>
        </w:rPr>
        <w:t xml:space="preserve"> </w:t>
      </w:r>
      <w:r w:rsidRPr="00E67397">
        <w:rPr>
          <w:rFonts w:ascii="Times" w:hAnsi="Times"/>
          <w:b/>
          <w:lang w:val="fr-FR"/>
        </w:rPr>
        <w:t xml:space="preserve">: </w:t>
      </w:r>
      <w:bookmarkStart w:id="8" w:name="_Hlk503949576"/>
      <w:r w:rsidRPr="00E67397">
        <w:rPr>
          <w:rFonts w:ascii="Times" w:hAnsi="Times"/>
          <w:b/>
          <w:lang w:val="fr-FR"/>
        </w:rPr>
        <w:t>Cadre de résultats du projet (</w:t>
      </w:r>
      <w:r w:rsidR="001F34B0" w:rsidRPr="00E67397">
        <w:rPr>
          <w:rFonts w:ascii="Times" w:hAnsi="Times"/>
          <w:b/>
          <w:lang w:val="fr-FR"/>
        </w:rPr>
        <w:t>DOIT inclure des cibles de données ventilées par sexe et par âge</w:t>
      </w:r>
      <w:r w:rsidRPr="00E67397">
        <w:rPr>
          <w:rFonts w:ascii="Times" w:hAnsi="Times"/>
          <w:b/>
          <w:lang w:val="fr-FR"/>
        </w:rPr>
        <w:t xml:space="preserve">) </w:t>
      </w:r>
      <w:bookmarkEnd w:id="8"/>
    </w:p>
    <w:tbl>
      <w:tblPr>
        <w:tblpPr w:leftFromText="180" w:rightFromText="180" w:vertAnchor="page" w:horzAnchor="margin" w:tblpY="2161"/>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700"/>
        <w:gridCol w:w="3780"/>
        <w:gridCol w:w="2047"/>
        <w:gridCol w:w="1733"/>
      </w:tblGrid>
      <w:tr w:rsidR="00E67397" w:rsidRPr="00E67397" w14:paraId="29839DE1" w14:textId="77777777" w:rsidTr="00535900">
        <w:tc>
          <w:tcPr>
            <w:tcW w:w="2988" w:type="dxa"/>
            <w:shd w:val="clear" w:color="auto" w:fill="4C4C4C"/>
          </w:tcPr>
          <w:p w14:paraId="5987D124" w14:textId="67BF4474" w:rsidR="00535900" w:rsidRPr="00E67397" w:rsidRDefault="00535900" w:rsidP="00E54DF5">
            <w:pPr>
              <w:rPr>
                <w:rFonts w:ascii="Times" w:hAnsi="Times" w:cs="Arial"/>
                <w:b/>
                <w:sz w:val="16"/>
                <w:szCs w:val="16"/>
              </w:rPr>
            </w:pPr>
            <w:r w:rsidRPr="00E67397">
              <w:rPr>
                <w:rFonts w:ascii="Times" w:hAnsi="Times" w:cs="Arial"/>
                <w:b/>
                <w:sz w:val="16"/>
                <w:szCs w:val="16"/>
              </w:rPr>
              <w:t>R</w:t>
            </w:r>
            <w:r w:rsidR="00602A1D" w:rsidRPr="00E67397">
              <w:rPr>
                <w:rFonts w:ascii="Times" w:hAnsi="Times" w:cs="Arial"/>
                <w:b/>
                <w:sz w:val="16"/>
                <w:szCs w:val="16"/>
              </w:rPr>
              <w:t>é</w:t>
            </w:r>
            <w:r w:rsidRPr="00E67397">
              <w:rPr>
                <w:rFonts w:ascii="Times" w:hAnsi="Times" w:cs="Arial"/>
                <w:b/>
                <w:sz w:val="16"/>
                <w:szCs w:val="16"/>
              </w:rPr>
              <w:t>sultats</w:t>
            </w:r>
          </w:p>
        </w:tc>
        <w:tc>
          <w:tcPr>
            <w:tcW w:w="2700" w:type="dxa"/>
            <w:tcBorders>
              <w:bottom w:val="nil"/>
            </w:tcBorders>
            <w:shd w:val="clear" w:color="auto" w:fill="4C4C4C"/>
          </w:tcPr>
          <w:p w14:paraId="4A6F264C" w14:textId="13D1A706" w:rsidR="00535900" w:rsidRPr="00E67397" w:rsidRDefault="00535900" w:rsidP="00E54DF5">
            <w:pPr>
              <w:rPr>
                <w:rFonts w:ascii="Times" w:hAnsi="Times" w:cs="Arial"/>
                <w:b/>
                <w:sz w:val="16"/>
                <w:szCs w:val="16"/>
              </w:rPr>
            </w:pPr>
            <w:r w:rsidRPr="00E67397">
              <w:rPr>
                <w:rFonts w:ascii="Times" w:hAnsi="Times" w:cs="Arial"/>
                <w:b/>
                <w:sz w:val="16"/>
                <w:szCs w:val="16"/>
              </w:rPr>
              <w:t>Produits</w:t>
            </w:r>
          </w:p>
        </w:tc>
        <w:tc>
          <w:tcPr>
            <w:tcW w:w="3780" w:type="dxa"/>
            <w:tcBorders>
              <w:bottom w:val="single" w:sz="4" w:space="0" w:color="auto"/>
            </w:tcBorders>
            <w:shd w:val="clear" w:color="auto" w:fill="4C4C4C"/>
          </w:tcPr>
          <w:p w14:paraId="251D11BF" w14:textId="4730E3D4" w:rsidR="00535900" w:rsidRPr="00E67397" w:rsidRDefault="00535900" w:rsidP="00E54DF5">
            <w:pPr>
              <w:rPr>
                <w:rFonts w:ascii="Times" w:hAnsi="Times" w:cs="Arial"/>
                <w:b/>
                <w:sz w:val="16"/>
                <w:szCs w:val="16"/>
              </w:rPr>
            </w:pPr>
            <w:r w:rsidRPr="00E67397">
              <w:rPr>
                <w:rFonts w:ascii="Times" w:hAnsi="Times" w:cs="Arial"/>
                <w:b/>
                <w:sz w:val="16"/>
                <w:szCs w:val="16"/>
              </w:rPr>
              <w:t>Indicateurs</w:t>
            </w:r>
          </w:p>
        </w:tc>
        <w:tc>
          <w:tcPr>
            <w:tcW w:w="2047" w:type="dxa"/>
            <w:tcBorders>
              <w:bottom w:val="single" w:sz="4" w:space="0" w:color="auto"/>
            </w:tcBorders>
            <w:shd w:val="clear" w:color="auto" w:fill="4C4C4C"/>
          </w:tcPr>
          <w:p w14:paraId="673E8195" w14:textId="46A49000" w:rsidR="00535900" w:rsidRPr="00E67397" w:rsidRDefault="00535900" w:rsidP="00E54DF5">
            <w:pPr>
              <w:jc w:val="center"/>
              <w:rPr>
                <w:rFonts w:ascii="Times" w:hAnsi="Times" w:cs="Arial"/>
                <w:b/>
                <w:sz w:val="16"/>
                <w:szCs w:val="16"/>
                <w:lang w:val="fr-FR"/>
              </w:rPr>
            </w:pPr>
            <w:r w:rsidRPr="00E67397">
              <w:rPr>
                <w:rFonts w:ascii="Times" w:hAnsi="Times" w:cs="Arial"/>
                <w:b/>
                <w:sz w:val="16"/>
                <w:szCs w:val="16"/>
                <w:lang w:val="fr-FR"/>
              </w:rPr>
              <w:t xml:space="preserve">Moyens de </w:t>
            </w:r>
            <w:r w:rsidR="00335E99" w:rsidRPr="00E67397">
              <w:rPr>
                <w:rFonts w:ascii="Times" w:hAnsi="Times" w:cs="Arial"/>
                <w:b/>
                <w:sz w:val="16"/>
                <w:szCs w:val="16"/>
                <w:lang w:val="fr-FR"/>
              </w:rPr>
              <w:t>vérification</w:t>
            </w:r>
            <w:r w:rsidRPr="00E67397">
              <w:rPr>
                <w:rFonts w:ascii="Times" w:hAnsi="Times" w:cs="Arial"/>
                <w:b/>
                <w:sz w:val="16"/>
                <w:szCs w:val="16"/>
                <w:lang w:val="fr-FR"/>
              </w:rPr>
              <w:t xml:space="preserve">/ </w:t>
            </w:r>
            <w:r w:rsidR="00335E99" w:rsidRPr="00E67397">
              <w:rPr>
                <w:rFonts w:ascii="Times" w:hAnsi="Times" w:cs="Arial"/>
                <w:b/>
                <w:sz w:val="16"/>
                <w:szCs w:val="16"/>
                <w:lang w:val="fr-FR"/>
              </w:rPr>
              <w:t>fréquence</w:t>
            </w:r>
            <w:r w:rsidRPr="00E67397">
              <w:rPr>
                <w:rFonts w:ascii="Times" w:hAnsi="Times" w:cs="Arial"/>
                <w:b/>
                <w:sz w:val="16"/>
                <w:szCs w:val="16"/>
                <w:lang w:val="fr-FR"/>
              </w:rPr>
              <w:t xml:space="preserve"> de collecte</w:t>
            </w:r>
          </w:p>
        </w:tc>
        <w:tc>
          <w:tcPr>
            <w:tcW w:w="1733" w:type="dxa"/>
            <w:tcBorders>
              <w:bottom w:val="single" w:sz="4" w:space="0" w:color="auto"/>
            </w:tcBorders>
            <w:shd w:val="clear" w:color="auto" w:fill="4C4C4C"/>
          </w:tcPr>
          <w:p w14:paraId="63FE2FFB" w14:textId="2FB1FE98" w:rsidR="00535900" w:rsidRPr="00E67397" w:rsidRDefault="00602A1D" w:rsidP="00E54DF5">
            <w:pPr>
              <w:rPr>
                <w:rFonts w:ascii="Times" w:hAnsi="Times" w:cs="Arial"/>
                <w:b/>
                <w:sz w:val="16"/>
                <w:szCs w:val="16"/>
              </w:rPr>
            </w:pPr>
            <w:r w:rsidRPr="00E67397">
              <w:rPr>
                <w:rFonts w:ascii="Times" w:hAnsi="Times" w:cs="Arial"/>
                <w:b/>
                <w:sz w:val="16"/>
                <w:szCs w:val="16"/>
              </w:rPr>
              <w:t>É</w:t>
            </w:r>
            <w:r w:rsidR="00535900" w:rsidRPr="00E67397">
              <w:rPr>
                <w:rFonts w:ascii="Times" w:hAnsi="Times" w:cs="Arial"/>
                <w:b/>
                <w:sz w:val="16"/>
                <w:szCs w:val="16"/>
              </w:rPr>
              <w:t>tapes</w:t>
            </w:r>
          </w:p>
        </w:tc>
      </w:tr>
      <w:tr w:rsidR="00E67397" w:rsidRPr="00E67397" w14:paraId="0AEF9593" w14:textId="77777777" w:rsidTr="001F34B0">
        <w:tc>
          <w:tcPr>
            <w:tcW w:w="2988" w:type="dxa"/>
            <w:vMerge w:val="restart"/>
            <w:tcBorders>
              <w:right w:val="nil"/>
            </w:tcBorders>
            <w:shd w:val="clear" w:color="auto" w:fill="FFFF00"/>
          </w:tcPr>
          <w:p w14:paraId="799E0330" w14:textId="21093E00" w:rsidR="00F35006" w:rsidRPr="00E67397" w:rsidRDefault="0069221B" w:rsidP="00F35006">
            <w:pPr>
              <w:rPr>
                <w:rFonts w:ascii="Times" w:hAnsi="Times" w:cs="Arial"/>
                <w:sz w:val="16"/>
                <w:szCs w:val="16"/>
                <w:lang w:val="fr-CA"/>
              </w:rPr>
            </w:pPr>
            <w:r w:rsidRPr="00E67397">
              <w:rPr>
                <w:rFonts w:ascii="Times" w:hAnsi="Times" w:cs="Arial"/>
                <w:sz w:val="16"/>
                <w:szCs w:val="16"/>
                <w:lang w:val="fr-FR"/>
              </w:rPr>
              <w:t>R</w:t>
            </w:r>
            <w:r w:rsidR="00602A1D" w:rsidRPr="00E67397">
              <w:rPr>
                <w:rFonts w:ascii="Times" w:hAnsi="Times" w:cs="Arial"/>
                <w:sz w:val="16"/>
                <w:szCs w:val="16"/>
                <w:lang w:val="fr-FR"/>
              </w:rPr>
              <w:t>é</w:t>
            </w:r>
            <w:r w:rsidRPr="00E67397">
              <w:rPr>
                <w:rFonts w:ascii="Times" w:hAnsi="Times" w:cs="Arial"/>
                <w:sz w:val="16"/>
                <w:szCs w:val="16"/>
                <w:lang w:val="fr-FR"/>
              </w:rPr>
              <w:t>sultat</w:t>
            </w:r>
            <w:r w:rsidR="00535900" w:rsidRPr="00E67397">
              <w:rPr>
                <w:rFonts w:ascii="Times" w:hAnsi="Times" w:cs="Arial"/>
                <w:sz w:val="16"/>
                <w:szCs w:val="16"/>
                <w:lang w:val="fr-FR"/>
              </w:rPr>
              <w:t xml:space="preserve"> </w:t>
            </w:r>
            <w:proofErr w:type="gramStart"/>
            <w:r w:rsidR="00535900" w:rsidRPr="00E67397">
              <w:rPr>
                <w:rFonts w:ascii="Times" w:hAnsi="Times" w:cs="Arial"/>
                <w:sz w:val="16"/>
                <w:szCs w:val="16"/>
                <w:lang w:val="fr-FR"/>
              </w:rPr>
              <w:t>1:</w:t>
            </w:r>
            <w:proofErr w:type="gramEnd"/>
            <w:r w:rsidR="00F35006" w:rsidRPr="00E67397">
              <w:rPr>
                <w:rFonts w:ascii="Times" w:hAnsi="Times" w:cs="Arial"/>
                <w:b/>
                <w:bCs/>
                <w:sz w:val="16"/>
                <w:szCs w:val="16"/>
                <w:lang w:val="fr-FR"/>
              </w:rPr>
              <w:t xml:space="preserve"> </w:t>
            </w:r>
            <w:r w:rsidR="00C80259" w:rsidRPr="00C80259">
              <w:rPr>
                <w:rFonts w:ascii="Times" w:hAnsi="Times"/>
                <w:b/>
                <w:lang w:val="fr-FR"/>
              </w:rPr>
              <w:t xml:space="preserve"> </w:t>
            </w:r>
            <w:r w:rsidR="00C80259" w:rsidRPr="00C80259">
              <w:rPr>
                <w:rFonts w:ascii="Times" w:hAnsi="Times" w:cs="Arial"/>
                <w:b/>
                <w:bCs/>
                <w:sz w:val="16"/>
                <w:szCs w:val="16"/>
                <w:lang w:val="fr-FR"/>
              </w:rPr>
              <w:t>Les acteurs communautaires, les défenseurs des droits humains et les acteurs étatiques sont capables de travailler ensemble pour prévenir les violations des droits humains et les VSBG</w:t>
            </w:r>
          </w:p>
          <w:p w14:paraId="5F2FCD32" w14:textId="77777777" w:rsidR="00535900" w:rsidRPr="00E67397" w:rsidRDefault="00535900" w:rsidP="00E54DF5">
            <w:pPr>
              <w:rPr>
                <w:rFonts w:ascii="Times" w:hAnsi="Times" w:cs="Arial"/>
                <w:sz w:val="16"/>
                <w:szCs w:val="16"/>
                <w:lang w:val="fr-FR"/>
              </w:rPr>
            </w:pPr>
          </w:p>
          <w:p w14:paraId="70F19E91" w14:textId="77777777" w:rsidR="0068170F" w:rsidRPr="00E67397" w:rsidRDefault="0068170F" w:rsidP="00E54DF5">
            <w:pPr>
              <w:rPr>
                <w:rFonts w:ascii="Times" w:hAnsi="Times" w:cs="Arial"/>
                <w:sz w:val="16"/>
                <w:szCs w:val="16"/>
                <w:lang w:val="fr-FR"/>
              </w:rPr>
            </w:pPr>
          </w:p>
          <w:p w14:paraId="60CC1AE4" w14:textId="24B182E8" w:rsidR="0068170F" w:rsidRPr="00E67397" w:rsidRDefault="0068170F" w:rsidP="00E54DF5">
            <w:pPr>
              <w:rPr>
                <w:rFonts w:ascii="Times" w:hAnsi="Times" w:cs="Arial"/>
                <w:sz w:val="16"/>
                <w:szCs w:val="16"/>
                <w:lang w:val="fr-FR"/>
              </w:rPr>
            </w:pPr>
            <w:r w:rsidRPr="00E67397">
              <w:rPr>
                <w:rFonts w:ascii="Times" w:hAnsi="Times" w:cs="Arial"/>
                <w:sz w:val="16"/>
                <w:szCs w:val="16"/>
                <w:lang w:val="fr-FR"/>
              </w:rPr>
              <w:t>(Cible(s) ODD auxquels le projet contribue)</w:t>
            </w:r>
          </w:p>
          <w:p w14:paraId="48F7BCD9" w14:textId="4030ABC2" w:rsidR="00AA4C85" w:rsidRPr="00E67397" w:rsidRDefault="00AA4C85" w:rsidP="00AA4C85">
            <w:pPr>
              <w:rPr>
                <w:rFonts w:ascii="Times" w:hAnsi="Times" w:cs="Arial"/>
                <w:sz w:val="16"/>
                <w:szCs w:val="16"/>
                <w:lang w:val="fr-FR"/>
              </w:rPr>
            </w:pPr>
            <w:r w:rsidRPr="00E67397">
              <w:rPr>
                <w:rFonts w:ascii="Times" w:hAnsi="Times" w:cs="Arial"/>
                <w:sz w:val="16"/>
                <w:szCs w:val="16"/>
                <w:lang w:val="fr-FR"/>
              </w:rPr>
              <w:t>5.2, 16.10</w:t>
            </w:r>
          </w:p>
          <w:p w14:paraId="0D9B34E6" w14:textId="77777777" w:rsidR="0068170F" w:rsidRPr="00E67397" w:rsidRDefault="0068170F" w:rsidP="00E54DF5">
            <w:pPr>
              <w:rPr>
                <w:rFonts w:ascii="Times" w:hAnsi="Times" w:cs="Arial"/>
                <w:sz w:val="16"/>
                <w:szCs w:val="16"/>
                <w:lang w:val="fr-FR"/>
              </w:rPr>
            </w:pPr>
          </w:p>
          <w:p w14:paraId="3E32FA0E" w14:textId="77777777" w:rsidR="0068170F" w:rsidRPr="00E67397" w:rsidRDefault="0068170F" w:rsidP="00E54DF5">
            <w:pPr>
              <w:rPr>
                <w:rFonts w:ascii="Times" w:hAnsi="Times" w:cs="Arial"/>
                <w:sz w:val="16"/>
                <w:szCs w:val="16"/>
                <w:lang w:val="fr-FR"/>
              </w:rPr>
            </w:pPr>
          </w:p>
          <w:p w14:paraId="2C5547F2" w14:textId="11650636" w:rsidR="0068170F" w:rsidRPr="00E67397" w:rsidRDefault="0068170F" w:rsidP="00965274">
            <w:pPr>
              <w:rPr>
                <w:rFonts w:ascii="Times" w:hAnsi="Times" w:cs="Arial"/>
                <w:sz w:val="16"/>
                <w:szCs w:val="16"/>
                <w:lang w:val="fr-FR"/>
              </w:rPr>
            </w:pPr>
            <w:r w:rsidRPr="00E67397">
              <w:rPr>
                <w:rFonts w:ascii="Times" w:hAnsi="Times" w:cs="Arial"/>
                <w:sz w:val="16"/>
                <w:szCs w:val="16"/>
                <w:lang w:val="fr-FR"/>
              </w:rPr>
              <w:t xml:space="preserve">(Recommandations de </w:t>
            </w:r>
            <w:proofErr w:type="gramStart"/>
            <w:r w:rsidRPr="00E67397">
              <w:rPr>
                <w:rFonts w:ascii="Times" w:hAnsi="Times" w:cs="Arial"/>
                <w:sz w:val="16"/>
                <w:szCs w:val="16"/>
                <w:lang w:val="fr-FR"/>
              </w:rPr>
              <w:t>l’ Examen</w:t>
            </w:r>
            <w:proofErr w:type="gramEnd"/>
            <w:r w:rsidRPr="00E67397">
              <w:rPr>
                <w:rFonts w:ascii="Times" w:hAnsi="Times" w:cs="Arial"/>
                <w:sz w:val="16"/>
                <w:szCs w:val="16"/>
                <w:lang w:val="fr-FR"/>
              </w:rPr>
              <w:t xml:space="preserve"> périodique universel des droits de l'homme auxquelles le projet contribue, le cas échéant, et l’année de l’Examen)</w:t>
            </w:r>
          </w:p>
          <w:p w14:paraId="7A33C2DA" w14:textId="77777777" w:rsidR="00124C4F" w:rsidRPr="00E67397" w:rsidRDefault="00124C4F" w:rsidP="00124C4F">
            <w:pPr>
              <w:rPr>
                <w:rFonts w:ascii="Times" w:hAnsi="Times" w:cs="Arial"/>
                <w:sz w:val="16"/>
                <w:szCs w:val="16"/>
              </w:rPr>
            </w:pPr>
          </w:p>
          <w:p w14:paraId="6BAC1065" w14:textId="29733883" w:rsidR="00D20A1C" w:rsidRPr="00E67397" w:rsidRDefault="00124C4F" w:rsidP="00124C4F">
            <w:pPr>
              <w:rPr>
                <w:rFonts w:ascii="Times" w:hAnsi="Times" w:cs="Arial"/>
                <w:sz w:val="16"/>
                <w:szCs w:val="16"/>
                <w:lang w:val="fr-FR"/>
              </w:rPr>
            </w:pPr>
            <w:r w:rsidRPr="00E67397">
              <w:rPr>
                <w:rFonts w:ascii="Times" w:hAnsi="Times" w:cs="Arial"/>
                <w:sz w:val="16"/>
                <w:szCs w:val="16"/>
              </w:rPr>
              <w:t xml:space="preserve"> </w:t>
            </w:r>
            <w:r w:rsidRPr="00E67397">
              <w:rPr>
                <w:rFonts w:ascii="Times" w:hAnsi="Times" w:cs="Arial"/>
                <w:b/>
                <w:bCs/>
                <w:sz w:val="16"/>
                <w:szCs w:val="16"/>
              </w:rPr>
              <w:t>Comité des droits économiques, sociaux et culturels 25 mars 2019</w:t>
            </w:r>
          </w:p>
          <w:p w14:paraId="3BA42800" w14:textId="77777777" w:rsidR="00D20A1C" w:rsidRPr="00E67397" w:rsidRDefault="00D20A1C" w:rsidP="00D20A1C">
            <w:pPr>
              <w:rPr>
                <w:rFonts w:ascii="Times" w:hAnsi="Times" w:cs="Arial"/>
                <w:sz w:val="16"/>
                <w:szCs w:val="16"/>
                <w:lang w:val="fr-FR"/>
              </w:rPr>
            </w:pPr>
            <w:r w:rsidRPr="00E67397">
              <w:rPr>
                <w:rFonts w:ascii="Times" w:hAnsi="Times" w:cs="Arial"/>
                <w:sz w:val="16"/>
                <w:szCs w:val="16"/>
                <w:lang w:val="fr-FR"/>
              </w:rPr>
              <w:t>Recommandation 11 (situation des défenseurs des droits de l’homme)</w:t>
            </w:r>
          </w:p>
          <w:p w14:paraId="239F60F1" w14:textId="77777777" w:rsidR="00D20A1C" w:rsidRPr="00E67397" w:rsidRDefault="00D20A1C" w:rsidP="00D20A1C">
            <w:pPr>
              <w:rPr>
                <w:rFonts w:ascii="Times" w:hAnsi="Times" w:cs="Arial"/>
                <w:sz w:val="16"/>
                <w:szCs w:val="16"/>
                <w:lang w:val="fr-FR"/>
              </w:rPr>
            </w:pPr>
          </w:p>
          <w:p w14:paraId="3456C855" w14:textId="2C13FD4C" w:rsidR="00D20A1C" w:rsidRPr="00E67397" w:rsidRDefault="00D20A1C" w:rsidP="00D20A1C">
            <w:pPr>
              <w:rPr>
                <w:rFonts w:ascii="Times" w:hAnsi="Times" w:cs="Arial"/>
                <w:sz w:val="16"/>
                <w:szCs w:val="16"/>
              </w:rPr>
            </w:pPr>
            <w:r w:rsidRPr="00E67397">
              <w:rPr>
                <w:rFonts w:ascii="Times" w:hAnsi="Times" w:cs="Arial"/>
                <w:sz w:val="16"/>
                <w:szCs w:val="16"/>
              </w:rPr>
              <w:t xml:space="preserve">11. Le Comité recommande à l’État partie de protéger de manière effective les défenseurs des droits de l’homme, y compris les défenseurs des droits économiques, sociaux et culturels, contre tout acte de harcèlement, d’intimidation et de représailles et de faire en sorte que les auteurs de ces actes soient poursuivis en justice. Il le prie instamment de mener des campagnes d’information et de sensibilisation sur l’importance du travail réalisé par les défenseurs des droits de l’homme, afin d’instaurer un climat de tolérance leur permettant de s’acquitter de leur mission sans avoir à craindre aucune forme d’intimidation, de menace ou de représailles. Le Comité renvoie l’État partie à sa déclaration concernant les défenseurs des droits de l’homme et les </w:t>
            </w:r>
            <w:r w:rsidRPr="00E67397">
              <w:rPr>
                <w:rFonts w:ascii="Times" w:hAnsi="Times" w:cs="Arial"/>
                <w:sz w:val="16"/>
                <w:szCs w:val="16"/>
              </w:rPr>
              <w:lastRenderedPageBreak/>
              <w:t>droits économiques, sociaux et culturels qu’il a adoptée en 2016 (E/C.12/2016/2).</w:t>
            </w:r>
          </w:p>
          <w:p w14:paraId="15E917C4" w14:textId="2A4174CC" w:rsidR="00A51B04" w:rsidRPr="00E67397" w:rsidRDefault="00A51B04" w:rsidP="00D20A1C">
            <w:pPr>
              <w:rPr>
                <w:rFonts w:ascii="Times" w:hAnsi="Times" w:cs="Arial"/>
                <w:sz w:val="16"/>
                <w:szCs w:val="16"/>
                <w:lang w:val="fr-FR"/>
              </w:rPr>
            </w:pPr>
          </w:p>
          <w:p w14:paraId="2C2A9199" w14:textId="158FD66E" w:rsidR="00A51B04" w:rsidRPr="00E67397" w:rsidRDefault="00C95912" w:rsidP="00D20A1C">
            <w:pPr>
              <w:rPr>
                <w:rFonts w:ascii="Times" w:hAnsi="Times" w:cs="Arial"/>
                <w:b/>
                <w:bCs/>
                <w:sz w:val="16"/>
                <w:szCs w:val="16"/>
                <w:lang w:val="fr-FR"/>
              </w:rPr>
            </w:pPr>
            <w:r w:rsidRPr="00E67397">
              <w:rPr>
                <w:rFonts w:ascii="Times" w:hAnsi="Times" w:cs="Arial"/>
                <w:b/>
                <w:bCs/>
                <w:sz w:val="16"/>
                <w:szCs w:val="16"/>
                <w:lang w:val="fr-FR"/>
              </w:rPr>
              <w:t>30eme session EPU 7-18 mai</w:t>
            </w:r>
            <w:r w:rsidR="00411090" w:rsidRPr="00E67397">
              <w:rPr>
                <w:rFonts w:ascii="Times" w:hAnsi="Times" w:cs="Arial"/>
                <w:b/>
                <w:bCs/>
                <w:sz w:val="16"/>
                <w:szCs w:val="16"/>
                <w:lang w:val="fr-FR"/>
              </w:rPr>
              <w:t>s 2018</w:t>
            </w:r>
          </w:p>
          <w:p w14:paraId="4A21EB1D" w14:textId="1245975F" w:rsidR="00411090" w:rsidRPr="00E67397" w:rsidRDefault="00411090" w:rsidP="00D20A1C">
            <w:pPr>
              <w:rPr>
                <w:rFonts w:ascii="Times" w:hAnsi="Times" w:cs="Arial"/>
                <w:sz w:val="16"/>
                <w:szCs w:val="16"/>
                <w:lang w:val="fr-FR"/>
              </w:rPr>
            </w:pPr>
          </w:p>
          <w:p w14:paraId="12CCD734" w14:textId="4AD596BB" w:rsidR="00411090" w:rsidRPr="00E67397" w:rsidRDefault="00411090" w:rsidP="00D20A1C">
            <w:pPr>
              <w:rPr>
                <w:rFonts w:ascii="Times" w:hAnsi="Times" w:cs="Arial"/>
                <w:sz w:val="16"/>
                <w:szCs w:val="16"/>
                <w:lang w:val="fr-FR"/>
              </w:rPr>
            </w:pPr>
            <w:r w:rsidRPr="00E67397">
              <w:rPr>
                <w:rFonts w:ascii="Times" w:hAnsi="Times" w:cs="Arial"/>
                <w:sz w:val="16"/>
                <w:szCs w:val="16"/>
              </w:rPr>
              <w:t>Droit à la liberté d’expression, d’association, de réunion et protection des défenseurs des Droits de l’Homme (Rec.111, 112, 113, 114, 115 et 116)</w:t>
            </w:r>
          </w:p>
          <w:p w14:paraId="1F347CCB" w14:textId="77777777" w:rsidR="00D20A1C" w:rsidRPr="00E67397" w:rsidRDefault="00D20A1C" w:rsidP="00965274">
            <w:pPr>
              <w:rPr>
                <w:rFonts w:ascii="Times" w:hAnsi="Times" w:cs="Arial"/>
                <w:sz w:val="16"/>
                <w:szCs w:val="16"/>
                <w:lang w:val="fr-FR"/>
              </w:rPr>
            </w:pPr>
          </w:p>
          <w:p w14:paraId="4A5FF69C" w14:textId="295C32DF" w:rsidR="0068170F" w:rsidRPr="00E67397" w:rsidRDefault="0068170F" w:rsidP="00E54DF5">
            <w:pPr>
              <w:rPr>
                <w:rFonts w:ascii="Times" w:hAnsi="Times" w:cs="Arial"/>
                <w:sz w:val="16"/>
                <w:szCs w:val="16"/>
                <w:lang w:val="fr-FR"/>
              </w:rPr>
            </w:pPr>
          </w:p>
        </w:tc>
        <w:tc>
          <w:tcPr>
            <w:tcW w:w="2700" w:type="dxa"/>
            <w:vMerge w:val="restart"/>
            <w:tcBorders>
              <w:top w:val="nil"/>
              <w:left w:val="nil"/>
              <w:bottom w:val="single" w:sz="4" w:space="0" w:color="auto"/>
              <w:right w:val="single" w:sz="4" w:space="0" w:color="auto"/>
            </w:tcBorders>
            <w:shd w:val="clear" w:color="auto" w:fill="000000"/>
          </w:tcPr>
          <w:p w14:paraId="5E84A373" w14:textId="77777777" w:rsidR="00535900" w:rsidRPr="00E67397" w:rsidRDefault="00535900" w:rsidP="00E54DF5">
            <w:pPr>
              <w:rPr>
                <w:rFonts w:ascii="Times" w:hAnsi="Times" w:cs="Arial"/>
                <w:sz w:val="16"/>
                <w:szCs w:val="16"/>
                <w:lang w:val="fr-FR"/>
              </w:rPr>
            </w:pPr>
          </w:p>
        </w:tc>
        <w:tc>
          <w:tcPr>
            <w:tcW w:w="3780" w:type="dxa"/>
            <w:tcBorders>
              <w:left w:val="single" w:sz="4" w:space="0" w:color="auto"/>
            </w:tcBorders>
            <w:shd w:val="clear" w:color="auto" w:fill="FFFF00"/>
          </w:tcPr>
          <w:p w14:paraId="217F5862" w14:textId="0F940F8D" w:rsidR="00535900" w:rsidRPr="00E67397" w:rsidRDefault="00CF064F" w:rsidP="00E54DF5">
            <w:pPr>
              <w:rPr>
                <w:rFonts w:ascii="Times" w:hAnsi="Times" w:cs="Arial"/>
                <w:sz w:val="16"/>
                <w:szCs w:val="16"/>
                <w:lang w:val="fr-FR"/>
              </w:rPr>
            </w:pPr>
            <w:r w:rsidRPr="00E67397">
              <w:rPr>
                <w:rFonts w:ascii="Times" w:hAnsi="Times" w:cs="Arial"/>
                <w:sz w:val="16"/>
                <w:szCs w:val="16"/>
                <w:lang w:val="fr-FR"/>
              </w:rPr>
              <w:t>Indicateur</w:t>
            </w:r>
            <w:r w:rsidR="00535900" w:rsidRPr="00E67397">
              <w:rPr>
                <w:rFonts w:ascii="Times" w:hAnsi="Times" w:cs="Arial"/>
                <w:sz w:val="16"/>
                <w:szCs w:val="16"/>
                <w:lang w:val="fr-FR"/>
              </w:rPr>
              <w:t xml:space="preserve"> 1 a</w:t>
            </w:r>
            <w:r w:rsidR="00355C99" w:rsidRPr="00E67397">
              <w:rPr>
                <w:rFonts w:ascii="Times" w:hAnsi="Times" w:cs="Arial"/>
                <w:sz w:val="16"/>
                <w:szCs w:val="16"/>
                <w:lang w:val="fr-FR"/>
              </w:rPr>
              <w:t xml:space="preserve"> </w:t>
            </w:r>
            <w:r w:rsidR="009A1ED1" w:rsidRPr="00E67397">
              <w:rPr>
                <w:rFonts w:ascii="Times" w:hAnsi="Times" w:cs="Arial"/>
                <w:sz w:val="16"/>
                <w:szCs w:val="16"/>
                <w:lang w:val="fr-FR"/>
              </w:rPr>
              <w:t>Existence</w:t>
            </w:r>
            <w:r w:rsidR="00355C99" w:rsidRPr="00E67397">
              <w:rPr>
                <w:rFonts w:ascii="Times" w:hAnsi="Times" w:cs="Arial"/>
                <w:sz w:val="16"/>
                <w:szCs w:val="16"/>
                <w:lang w:val="fr-FR"/>
              </w:rPr>
              <w:t xml:space="preserve"> d’un guide d’intervention</w:t>
            </w:r>
            <w:r w:rsidR="009A1ED1" w:rsidRPr="00E67397">
              <w:rPr>
                <w:rFonts w:ascii="Times" w:hAnsi="Times" w:cs="Arial"/>
                <w:sz w:val="16"/>
                <w:szCs w:val="16"/>
                <w:lang w:val="fr-FR"/>
              </w:rPr>
              <w:t xml:space="preserve"> des acteurs communautaires en matière de lutte contre les violations des droits humains et des VSBG  </w:t>
            </w:r>
          </w:p>
          <w:p w14:paraId="2D6E66C4" w14:textId="77777777" w:rsidR="00535900" w:rsidRPr="00E67397" w:rsidRDefault="00535900" w:rsidP="00E54DF5">
            <w:pPr>
              <w:rPr>
                <w:rFonts w:ascii="Times" w:hAnsi="Times" w:cs="Arial"/>
                <w:sz w:val="16"/>
                <w:szCs w:val="16"/>
                <w:lang w:val="fr-FR"/>
              </w:rPr>
            </w:pPr>
          </w:p>
          <w:p w14:paraId="7F694BC2" w14:textId="2882E4A7" w:rsidR="00535900" w:rsidRPr="00E67397" w:rsidRDefault="0068170F" w:rsidP="00E54DF5">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r w:rsidR="00535900" w:rsidRPr="00E67397">
              <w:rPr>
                <w:rFonts w:ascii="Times" w:hAnsi="Times" w:cs="Arial"/>
                <w:sz w:val="16"/>
                <w:szCs w:val="16"/>
                <w:lang w:val="fr-FR"/>
              </w:rPr>
              <w:t>:</w:t>
            </w:r>
            <w:proofErr w:type="gramEnd"/>
            <w:r w:rsidR="009A1ED1" w:rsidRPr="00E67397">
              <w:rPr>
                <w:rFonts w:ascii="Times" w:hAnsi="Times" w:cs="Arial"/>
                <w:sz w:val="16"/>
                <w:szCs w:val="16"/>
                <w:lang w:val="fr-FR"/>
              </w:rPr>
              <w:t xml:space="preserve"> 0</w:t>
            </w:r>
          </w:p>
          <w:p w14:paraId="058C5A86" w14:textId="408AAB84" w:rsidR="00535900" w:rsidRPr="00E67397" w:rsidRDefault="0069221B" w:rsidP="00E54DF5">
            <w:pPr>
              <w:rPr>
                <w:rFonts w:ascii="Times" w:hAnsi="Times" w:cs="Arial"/>
                <w:sz w:val="16"/>
                <w:szCs w:val="16"/>
                <w:lang w:val="fr-CA"/>
              </w:rPr>
            </w:pPr>
            <w:r w:rsidRPr="00E67397">
              <w:rPr>
                <w:rFonts w:ascii="Times" w:hAnsi="Times" w:cs="Arial"/>
                <w:sz w:val="16"/>
                <w:szCs w:val="16"/>
                <w:lang w:val="fr-CA"/>
              </w:rPr>
              <w:t>Cible</w:t>
            </w:r>
            <w:r w:rsidR="00535900" w:rsidRPr="00E67397">
              <w:rPr>
                <w:rFonts w:ascii="Times" w:hAnsi="Times" w:cs="Arial"/>
                <w:sz w:val="16"/>
                <w:szCs w:val="16"/>
                <w:lang w:val="fr-CA"/>
              </w:rPr>
              <w:t>:</w:t>
            </w:r>
            <w:r w:rsidR="009A1ED1" w:rsidRPr="00E67397">
              <w:rPr>
                <w:rFonts w:ascii="Times" w:hAnsi="Times" w:cs="Arial"/>
                <w:sz w:val="16"/>
                <w:szCs w:val="16"/>
                <w:lang w:val="fr-CA"/>
              </w:rPr>
              <w:t>1</w:t>
            </w:r>
          </w:p>
          <w:p w14:paraId="747982B2" w14:textId="77777777" w:rsidR="00535900" w:rsidRPr="00E67397" w:rsidRDefault="00535900" w:rsidP="00E54DF5">
            <w:pPr>
              <w:rPr>
                <w:rFonts w:ascii="Times" w:hAnsi="Times" w:cs="Arial"/>
                <w:sz w:val="16"/>
                <w:szCs w:val="16"/>
                <w:lang w:val="fr-CA"/>
              </w:rPr>
            </w:pPr>
          </w:p>
        </w:tc>
        <w:tc>
          <w:tcPr>
            <w:tcW w:w="2047" w:type="dxa"/>
            <w:shd w:val="clear" w:color="auto" w:fill="FFFF00"/>
          </w:tcPr>
          <w:p w14:paraId="7664FCBE" w14:textId="43209F56" w:rsidR="00791AAC" w:rsidRPr="00E67397" w:rsidRDefault="00B04599" w:rsidP="00791AAC">
            <w:pPr>
              <w:rPr>
                <w:rFonts w:ascii="Times" w:hAnsi="Times" w:cs="Arial"/>
                <w:sz w:val="16"/>
                <w:szCs w:val="16"/>
                <w:lang w:val="fr-FR"/>
              </w:rPr>
            </w:pPr>
            <w:r w:rsidRPr="00E67397">
              <w:rPr>
                <w:rFonts w:ascii="Times" w:hAnsi="Times" w:cs="Arial"/>
                <w:sz w:val="16"/>
                <w:szCs w:val="16"/>
                <w:lang w:val="fr-FR"/>
              </w:rPr>
              <w:t>Document</w:t>
            </w:r>
          </w:p>
          <w:p w14:paraId="1B40EFA6" w14:textId="77777777" w:rsidR="00791AAC" w:rsidRPr="00E67397" w:rsidRDefault="00791AAC" w:rsidP="00791AAC">
            <w:pPr>
              <w:rPr>
                <w:rFonts w:ascii="Times" w:hAnsi="Times" w:cs="Arial"/>
                <w:sz w:val="16"/>
                <w:szCs w:val="16"/>
                <w:lang w:val="fr-FR"/>
              </w:rPr>
            </w:pPr>
            <w:r w:rsidRPr="00E67397">
              <w:rPr>
                <w:rFonts w:ascii="Times" w:hAnsi="Times" w:cs="Arial"/>
                <w:sz w:val="16"/>
                <w:szCs w:val="16"/>
                <w:lang w:val="fr-FR"/>
              </w:rPr>
              <w:t>Rapports d’activités</w:t>
            </w:r>
          </w:p>
          <w:p w14:paraId="25367911" w14:textId="77777777" w:rsidR="00791AAC" w:rsidRPr="00E67397" w:rsidRDefault="00791AAC" w:rsidP="00791AAC">
            <w:pPr>
              <w:rPr>
                <w:rFonts w:ascii="Times" w:hAnsi="Times" w:cs="Arial"/>
                <w:sz w:val="16"/>
                <w:szCs w:val="16"/>
                <w:lang w:val="fr-FR"/>
              </w:rPr>
            </w:pPr>
            <w:r w:rsidRPr="00E67397">
              <w:rPr>
                <w:rFonts w:ascii="Times" w:hAnsi="Times" w:cs="Arial"/>
                <w:sz w:val="16"/>
                <w:szCs w:val="16"/>
                <w:lang w:val="fr-FR"/>
              </w:rPr>
              <w:t>Rapport d’évaluation au terme de la mise en œuvre du projet</w:t>
            </w:r>
          </w:p>
          <w:p w14:paraId="7497D375" w14:textId="77777777" w:rsidR="00535900" w:rsidRPr="00E67397" w:rsidRDefault="00535900" w:rsidP="00E54DF5">
            <w:pPr>
              <w:rPr>
                <w:rFonts w:ascii="Times" w:hAnsi="Times" w:cs="Arial"/>
                <w:sz w:val="16"/>
                <w:szCs w:val="16"/>
                <w:lang w:val="fr-CA"/>
              </w:rPr>
            </w:pPr>
          </w:p>
        </w:tc>
        <w:tc>
          <w:tcPr>
            <w:tcW w:w="1733" w:type="dxa"/>
            <w:shd w:val="clear" w:color="auto" w:fill="FFFF00"/>
          </w:tcPr>
          <w:p w14:paraId="7F9825D0" w14:textId="77777777" w:rsidR="00535900" w:rsidRPr="00E67397" w:rsidRDefault="00535900" w:rsidP="00E54DF5">
            <w:pPr>
              <w:rPr>
                <w:rFonts w:ascii="Times" w:hAnsi="Times" w:cs="Arial"/>
                <w:sz w:val="16"/>
                <w:szCs w:val="16"/>
                <w:lang w:val="fr-CA"/>
              </w:rPr>
            </w:pPr>
          </w:p>
        </w:tc>
      </w:tr>
      <w:tr w:rsidR="00E67397" w:rsidRPr="00E67397" w14:paraId="6BB30F1C" w14:textId="77777777" w:rsidTr="001F34B0">
        <w:tc>
          <w:tcPr>
            <w:tcW w:w="2988" w:type="dxa"/>
            <w:vMerge/>
            <w:tcBorders>
              <w:right w:val="nil"/>
            </w:tcBorders>
            <w:shd w:val="clear" w:color="auto" w:fill="FFFF00"/>
          </w:tcPr>
          <w:p w14:paraId="2449E95E" w14:textId="77777777" w:rsidR="00535900" w:rsidRPr="00E67397" w:rsidRDefault="00535900" w:rsidP="00E54DF5">
            <w:pPr>
              <w:rPr>
                <w:rFonts w:ascii="Times" w:hAnsi="Times" w:cs="Arial"/>
                <w:sz w:val="16"/>
                <w:szCs w:val="16"/>
                <w:lang w:val="fr-CA"/>
              </w:rPr>
            </w:pPr>
          </w:p>
        </w:tc>
        <w:tc>
          <w:tcPr>
            <w:tcW w:w="2700" w:type="dxa"/>
            <w:vMerge/>
            <w:tcBorders>
              <w:top w:val="nil"/>
              <w:left w:val="nil"/>
              <w:bottom w:val="single" w:sz="4" w:space="0" w:color="auto"/>
              <w:right w:val="single" w:sz="4" w:space="0" w:color="auto"/>
            </w:tcBorders>
            <w:shd w:val="clear" w:color="auto" w:fill="000000"/>
          </w:tcPr>
          <w:p w14:paraId="428A8122" w14:textId="77777777" w:rsidR="00535900" w:rsidRPr="00E67397" w:rsidRDefault="00535900" w:rsidP="00E54DF5">
            <w:pPr>
              <w:rPr>
                <w:rFonts w:ascii="Times" w:hAnsi="Times" w:cs="Arial"/>
                <w:sz w:val="16"/>
                <w:szCs w:val="16"/>
                <w:lang w:val="fr-CA"/>
              </w:rPr>
            </w:pPr>
          </w:p>
        </w:tc>
        <w:tc>
          <w:tcPr>
            <w:tcW w:w="3780" w:type="dxa"/>
            <w:tcBorders>
              <w:left w:val="single" w:sz="4" w:space="0" w:color="auto"/>
            </w:tcBorders>
            <w:shd w:val="clear" w:color="auto" w:fill="FFFF00"/>
          </w:tcPr>
          <w:p w14:paraId="5688C1DA" w14:textId="2900FF77" w:rsidR="00535900" w:rsidRPr="00E67397" w:rsidRDefault="00CF064F" w:rsidP="00E54DF5">
            <w:pPr>
              <w:rPr>
                <w:rFonts w:ascii="Times" w:hAnsi="Times" w:cs="Arial"/>
                <w:sz w:val="16"/>
                <w:szCs w:val="16"/>
                <w:lang w:val="fr-FR"/>
              </w:rPr>
            </w:pPr>
            <w:r w:rsidRPr="00E67397">
              <w:rPr>
                <w:rFonts w:ascii="Times" w:hAnsi="Times" w:cs="Arial"/>
                <w:sz w:val="16"/>
                <w:szCs w:val="16"/>
                <w:lang w:val="fr-FR"/>
              </w:rPr>
              <w:t>Indicateur</w:t>
            </w:r>
            <w:r w:rsidR="00535900" w:rsidRPr="00E67397">
              <w:rPr>
                <w:rFonts w:ascii="Times" w:hAnsi="Times" w:cs="Arial"/>
                <w:sz w:val="16"/>
                <w:szCs w:val="16"/>
                <w:lang w:val="fr-FR"/>
              </w:rPr>
              <w:t xml:space="preserve"> 1 b</w:t>
            </w:r>
            <w:r w:rsidR="000C3CC0" w:rsidRPr="00E67397">
              <w:rPr>
                <w:rFonts w:ascii="Times" w:hAnsi="Times" w:cs="Arial"/>
                <w:sz w:val="16"/>
                <w:szCs w:val="16"/>
                <w:lang w:val="fr-FR"/>
              </w:rPr>
              <w:t xml:space="preserve"> Pourcentage </w:t>
            </w:r>
            <w:r w:rsidR="00E51F4D" w:rsidRPr="00E67397">
              <w:rPr>
                <w:rFonts w:ascii="Times" w:hAnsi="Times" w:cs="Arial"/>
                <w:sz w:val="16"/>
                <w:szCs w:val="16"/>
                <w:lang w:val="fr-FR"/>
              </w:rPr>
              <w:t>de leaders</w:t>
            </w:r>
            <w:r w:rsidR="000C3CC0" w:rsidRPr="00E67397">
              <w:rPr>
                <w:rFonts w:ascii="Times" w:hAnsi="Times" w:cs="Arial"/>
                <w:sz w:val="16"/>
                <w:szCs w:val="16"/>
                <w:lang w:val="fr-FR"/>
              </w:rPr>
              <w:t xml:space="preserve"> traditionnels et religieux, d’associations de femmes et de jeunes</w:t>
            </w:r>
            <w:r w:rsidR="00E51F4D" w:rsidRPr="00E67397">
              <w:rPr>
                <w:rFonts w:ascii="Times" w:hAnsi="Times" w:cs="Arial"/>
                <w:sz w:val="16"/>
                <w:szCs w:val="16"/>
                <w:lang w:val="fr-FR"/>
              </w:rPr>
              <w:t xml:space="preserve"> </w:t>
            </w:r>
            <w:r w:rsidR="00C80259">
              <w:rPr>
                <w:rFonts w:ascii="Times" w:hAnsi="Times" w:cs="Arial"/>
                <w:sz w:val="16"/>
                <w:szCs w:val="16"/>
                <w:lang w:val="fr-FR"/>
              </w:rPr>
              <w:t xml:space="preserve">de 15 à 35 ans et d’acteurs étatiques </w:t>
            </w:r>
            <w:r w:rsidR="00E51F4D" w:rsidRPr="00E67397">
              <w:rPr>
                <w:rFonts w:ascii="Times" w:hAnsi="Times" w:cs="Arial"/>
                <w:sz w:val="16"/>
                <w:szCs w:val="16"/>
                <w:lang w:val="fr-FR"/>
              </w:rPr>
              <w:t xml:space="preserve">capable </w:t>
            </w:r>
            <w:r w:rsidR="00C80259">
              <w:rPr>
                <w:rFonts w:ascii="Times" w:hAnsi="Times" w:cs="Arial"/>
                <w:sz w:val="16"/>
                <w:szCs w:val="16"/>
                <w:lang w:val="fr-FR"/>
              </w:rPr>
              <w:t xml:space="preserve">de prévenir et </w:t>
            </w:r>
            <w:r w:rsidR="00E51F4D" w:rsidRPr="00E67397">
              <w:rPr>
                <w:rFonts w:ascii="Times" w:hAnsi="Times" w:cs="Arial"/>
                <w:sz w:val="16"/>
                <w:szCs w:val="16"/>
                <w:lang w:val="fr-FR"/>
              </w:rPr>
              <w:t>d’agir contre les violations des DH et les VSBG</w:t>
            </w:r>
          </w:p>
          <w:p w14:paraId="5781B37E" w14:textId="77777777" w:rsidR="00535900" w:rsidRPr="00E67397" w:rsidRDefault="00535900" w:rsidP="00E54DF5">
            <w:pPr>
              <w:rPr>
                <w:rFonts w:ascii="Times" w:hAnsi="Times" w:cs="Arial"/>
                <w:sz w:val="16"/>
                <w:szCs w:val="16"/>
                <w:lang w:val="fr-FR"/>
              </w:rPr>
            </w:pPr>
          </w:p>
          <w:p w14:paraId="25CFC6CF" w14:textId="135D5CEF" w:rsidR="00535900" w:rsidRPr="00E67397" w:rsidRDefault="0068170F" w:rsidP="00E54DF5">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r w:rsidR="00535900" w:rsidRPr="00E67397">
              <w:rPr>
                <w:rFonts w:ascii="Times" w:hAnsi="Times" w:cs="Arial"/>
                <w:sz w:val="16"/>
                <w:szCs w:val="16"/>
                <w:lang w:val="fr-FR"/>
              </w:rPr>
              <w:t>:</w:t>
            </w:r>
            <w:proofErr w:type="gramEnd"/>
            <w:r w:rsidR="00E51F4D" w:rsidRPr="00E67397">
              <w:rPr>
                <w:rFonts w:ascii="Times" w:hAnsi="Times" w:cs="Arial"/>
                <w:sz w:val="16"/>
                <w:szCs w:val="16"/>
                <w:lang w:val="fr-FR"/>
              </w:rPr>
              <w:t xml:space="preserve"> </w:t>
            </w:r>
            <w:r w:rsidR="006946C7" w:rsidRPr="00E67397">
              <w:rPr>
                <w:rFonts w:ascii="Times" w:hAnsi="Times" w:cs="Arial"/>
                <w:sz w:val="16"/>
                <w:szCs w:val="16"/>
                <w:lang w:val="fr-FR"/>
              </w:rPr>
              <w:t>A définir</w:t>
            </w:r>
          </w:p>
          <w:p w14:paraId="2F0ACB77" w14:textId="347B49D8" w:rsidR="00535900" w:rsidRPr="00E67397" w:rsidRDefault="0069221B" w:rsidP="00E54DF5">
            <w:pPr>
              <w:rPr>
                <w:rFonts w:ascii="Times" w:hAnsi="Times" w:cs="Arial"/>
                <w:sz w:val="16"/>
                <w:szCs w:val="16"/>
                <w:lang w:val="fr-CA"/>
              </w:rPr>
            </w:pPr>
            <w:r w:rsidRPr="00E67397">
              <w:rPr>
                <w:rFonts w:ascii="Times" w:hAnsi="Times" w:cs="Arial"/>
                <w:sz w:val="16"/>
                <w:szCs w:val="16"/>
                <w:lang w:val="fr-CA"/>
              </w:rPr>
              <w:t>Cible</w:t>
            </w:r>
            <w:r w:rsidR="00535900" w:rsidRPr="00E67397">
              <w:rPr>
                <w:rFonts w:ascii="Times" w:hAnsi="Times" w:cs="Arial"/>
                <w:sz w:val="16"/>
                <w:szCs w:val="16"/>
                <w:lang w:val="fr-CA"/>
              </w:rPr>
              <w:t>:</w:t>
            </w:r>
            <w:r w:rsidR="006946C7" w:rsidRPr="00E67397">
              <w:rPr>
                <w:rFonts w:ascii="Times" w:hAnsi="Times" w:cs="Arial"/>
                <w:sz w:val="16"/>
                <w:szCs w:val="16"/>
                <w:lang w:val="fr-CA"/>
              </w:rPr>
              <w:t xml:space="preserve"> 100% de ceux identifiés</w:t>
            </w:r>
          </w:p>
          <w:p w14:paraId="4C2C6D05" w14:textId="77777777" w:rsidR="00535900" w:rsidRPr="00E67397" w:rsidRDefault="00535900" w:rsidP="00E54DF5">
            <w:pPr>
              <w:rPr>
                <w:rFonts w:ascii="Times" w:hAnsi="Times" w:cs="Arial"/>
                <w:sz w:val="16"/>
                <w:szCs w:val="16"/>
                <w:lang w:val="fr-CA"/>
              </w:rPr>
            </w:pPr>
          </w:p>
        </w:tc>
        <w:tc>
          <w:tcPr>
            <w:tcW w:w="2047" w:type="dxa"/>
            <w:shd w:val="clear" w:color="auto" w:fill="FFFF00"/>
          </w:tcPr>
          <w:p w14:paraId="71F6FA74" w14:textId="77777777" w:rsidR="0046434D" w:rsidRPr="00E67397" w:rsidRDefault="0046434D" w:rsidP="0046434D">
            <w:pPr>
              <w:rPr>
                <w:rFonts w:ascii="Times" w:hAnsi="Times" w:cs="Arial"/>
                <w:sz w:val="16"/>
                <w:szCs w:val="16"/>
                <w:lang w:val="fr-FR"/>
              </w:rPr>
            </w:pPr>
            <w:r w:rsidRPr="00E67397">
              <w:rPr>
                <w:rFonts w:ascii="Times" w:hAnsi="Times" w:cs="Arial"/>
                <w:sz w:val="16"/>
                <w:szCs w:val="16"/>
                <w:lang w:val="fr-FR"/>
              </w:rPr>
              <w:t>Rapports d’activités</w:t>
            </w:r>
          </w:p>
          <w:p w14:paraId="2AF3274F" w14:textId="77777777" w:rsidR="0046434D" w:rsidRPr="00E67397" w:rsidRDefault="0046434D" w:rsidP="0046434D">
            <w:pPr>
              <w:rPr>
                <w:rFonts w:ascii="Times" w:hAnsi="Times" w:cs="Arial"/>
                <w:sz w:val="16"/>
                <w:szCs w:val="16"/>
                <w:lang w:val="fr-FR"/>
              </w:rPr>
            </w:pPr>
            <w:r w:rsidRPr="00E67397">
              <w:rPr>
                <w:rFonts w:ascii="Times" w:hAnsi="Times" w:cs="Arial"/>
                <w:sz w:val="16"/>
                <w:szCs w:val="16"/>
                <w:lang w:val="fr-FR"/>
              </w:rPr>
              <w:t>Rapport d’évaluation au terme de la mise en œuvre du projet</w:t>
            </w:r>
          </w:p>
          <w:p w14:paraId="5F5F3C05" w14:textId="77777777" w:rsidR="00535900" w:rsidRPr="00E67397" w:rsidRDefault="00535900" w:rsidP="00E54DF5">
            <w:pPr>
              <w:rPr>
                <w:rFonts w:ascii="Times" w:hAnsi="Times" w:cs="Arial"/>
                <w:sz w:val="16"/>
                <w:szCs w:val="16"/>
                <w:lang w:val="fr-CA"/>
              </w:rPr>
            </w:pPr>
          </w:p>
        </w:tc>
        <w:tc>
          <w:tcPr>
            <w:tcW w:w="1733" w:type="dxa"/>
            <w:shd w:val="clear" w:color="auto" w:fill="FFFF00"/>
          </w:tcPr>
          <w:p w14:paraId="638E7889" w14:textId="77777777" w:rsidR="00535900" w:rsidRPr="00E67397" w:rsidRDefault="00535900" w:rsidP="00E54DF5">
            <w:pPr>
              <w:rPr>
                <w:rFonts w:ascii="Times" w:hAnsi="Times" w:cs="Arial"/>
                <w:sz w:val="16"/>
                <w:szCs w:val="16"/>
                <w:lang w:val="fr-CA"/>
              </w:rPr>
            </w:pPr>
          </w:p>
        </w:tc>
      </w:tr>
      <w:tr w:rsidR="00E67397" w:rsidRPr="00E67397" w14:paraId="226AB4AA" w14:textId="77777777" w:rsidTr="001F34B0">
        <w:tc>
          <w:tcPr>
            <w:tcW w:w="2988" w:type="dxa"/>
            <w:vMerge/>
            <w:tcBorders>
              <w:right w:val="nil"/>
            </w:tcBorders>
            <w:shd w:val="clear" w:color="auto" w:fill="FFFF00"/>
          </w:tcPr>
          <w:p w14:paraId="4F57A23A" w14:textId="77777777" w:rsidR="00535900" w:rsidRPr="00E67397" w:rsidRDefault="00535900" w:rsidP="00E54DF5">
            <w:pPr>
              <w:rPr>
                <w:rFonts w:ascii="Times" w:hAnsi="Times" w:cs="Arial"/>
                <w:sz w:val="16"/>
                <w:szCs w:val="16"/>
                <w:lang w:val="fr-CA"/>
              </w:rPr>
            </w:pPr>
          </w:p>
        </w:tc>
        <w:tc>
          <w:tcPr>
            <w:tcW w:w="2700" w:type="dxa"/>
            <w:vMerge/>
            <w:tcBorders>
              <w:top w:val="nil"/>
              <w:left w:val="nil"/>
              <w:bottom w:val="single" w:sz="4" w:space="0" w:color="auto"/>
              <w:right w:val="single" w:sz="4" w:space="0" w:color="auto"/>
            </w:tcBorders>
            <w:shd w:val="clear" w:color="auto" w:fill="000000"/>
          </w:tcPr>
          <w:p w14:paraId="6FF76B0D" w14:textId="77777777" w:rsidR="00535900" w:rsidRPr="00E67397" w:rsidRDefault="00535900" w:rsidP="00E54DF5">
            <w:pPr>
              <w:rPr>
                <w:rFonts w:ascii="Times" w:hAnsi="Times" w:cs="Arial"/>
                <w:sz w:val="16"/>
                <w:szCs w:val="16"/>
                <w:lang w:val="fr-CA"/>
              </w:rPr>
            </w:pPr>
          </w:p>
        </w:tc>
        <w:tc>
          <w:tcPr>
            <w:tcW w:w="3780" w:type="dxa"/>
            <w:tcBorders>
              <w:left w:val="single" w:sz="4" w:space="0" w:color="auto"/>
              <w:bottom w:val="single" w:sz="4" w:space="0" w:color="auto"/>
            </w:tcBorders>
            <w:shd w:val="clear" w:color="auto" w:fill="FFFF00"/>
          </w:tcPr>
          <w:p w14:paraId="01D2C5B7" w14:textId="33C378F3" w:rsidR="00535900" w:rsidRPr="00E67397" w:rsidRDefault="00CF064F" w:rsidP="00E54DF5">
            <w:pPr>
              <w:rPr>
                <w:rFonts w:ascii="Times" w:hAnsi="Times" w:cs="Arial"/>
                <w:sz w:val="16"/>
                <w:szCs w:val="16"/>
                <w:lang w:val="fr-FR"/>
              </w:rPr>
            </w:pPr>
            <w:r w:rsidRPr="00E67397">
              <w:rPr>
                <w:rFonts w:ascii="Times" w:hAnsi="Times" w:cs="Arial"/>
                <w:sz w:val="16"/>
                <w:szCs w:val="16"/>
                <w:lang w:val="fr-FR"/>
              </w:rPr>
              <w:t>Indicateur</w:t>
            </w:r>
            <w:r w:rsidR="00535900" w:rsidRPr="00E67397">
              <w:rPr>
                <w:rFonts w:ascii="Times" w:hAnsi="Times" w:cs="Arial"/>
                <w:sz w:val="16"/>
                <w:szCs w:val="16"/>
                <w:lang w:val="fr-FR"/>
              </w:rPr>
              <w:t xml:space="preserve"> 1</w:t>
            </w:r>
            <w:r w:rsidR="001F34B0" w:rsidRPr="00E67397">
              <w:rPr>
                <w:rFonts w:ascii="Times" w:hAnsi="Times" w:cs="Arial"/>
                <w:sz w:val="16"/>
                <w:szCs w:val="16"/>
                <w:lang w:val="fr-FR"/>
              </w:rPr>
              <w:t xml:space="preserve"> </w:t>
            </w:r>
            <w:r w:rsidR="00535900" w:rsidRPr="00E67397">
              <w:rPr>
                <w:rFonts w:ascii="Times" w:hAnsi="Times" w:cs="Arial"/>
                <w:sz w:val="16"/>
                <w:szCs w:val="16"/>
                <w:lang w:val="fr-FR"/>
              </w:rPr>
              <w:t>c</w:t>
            </w:r>
            <w:r w:rsidR="004C671B" w:rsidRPr="00E67397">
              <w:rPr>
                <w:rFonts w:ascii="Times" w:hAnsi="Times" w:cs="Arial"/>
                <w:sz w:val="16"/>
                <w:szCs w:val="16"/>
                <w:lang w:val="fr-FR"/>
              </w:rPr>
              <w:t xml:space="preserve"> </w:t>
            </w:r>
            <w:r w:rsidR="0032297A" w:rsidRPr="00E67397">
              <w:rPr>
                <w:rFonts w:ascii="Times" w:hAnsi="Times" w:cs="Arial"/>
                <w:sz w:val="16"/>
                <w:szCs w:val="16"/>
                <w:lang w:val="fr-FR"/>
              </w:rPr>
              <w:t>Connaissance du</w:t>
            </w:r>
            <w:r w:rsidR="0027232B" w:rsidRPr="00E67397">
              <w:rPr>
                <w:rFonts w:ascii="Times" w:hAnsi="Times" w:cs="Arial"/>
                <w:sz w:val="16"/>
                <w:szCs w:val="16"/>
              </w:rPr>
              <w:t xml:space="preserve"> rôle des défenseurs-</w:t>
            </w:r>
            <w:proofErr w:type="spellStart"/>
            <w:r w:rsidR="0027232B" w:rsidRPr="00E67397">
              <w:rPr>
                <w:rFonts w:ascii="Times" w:hAnsi="Times" w:cs="Arial"/>
                <w:sz w:val="16"/>
                <w:szCs w:val="16"/>
              </w:rPr>
              <w:t>res</w:t>
            </w:r>
            <w:proofErr w:type="spellEnd"/>
            <w:r w:rsidR="0027232B" w:rsidRPr="00E67397">
              <w:rPr>
                <w:rFonts w:ascii="Times" w:hAnsi="Times" w:cs="Arial"/>
                <w:sz w:val="16"/>
                <w:szCs w:val="16"/>
              </w:rPr>
              <w:t xml:space="preserve"> des droits humains dans le processus de paix</w:t>
            </w:r>
          </w:p>
          <w:p w14:paraId="0DF7B7DA" w14:textId="77777777" w:rsidR="00535900" w:rsidRPr="00E67397" w:rsidRDefault="00535900" w:rsidP="00E54DF5">
            <w:pPr>
              <w:rPr>
                <w:rFonts w:ascii="Times" w:hAnsi="Times" w:cs="Arial"/>
                <w:sz w:val="16"/>
                <w:szCs w:val="16"/>
                <w:lang w:val="fr-FR"/>
              </w:rPr>
            </w:pPr>
          </w:p>
          <w:p w14:paraId="7354ECC7" w14:textId="69C1A1C1" w:rsidR="00535900" w:rsidRPr="00E67397" w:rsidRDefault="0068170F" w:rsidP="00E54DF5">
            <w:pPr>
              <w:rPr>
                <w:rFonts w:ascii="Times" w:hAnsi="Times" w:cs="Arial"/>
                <w:sz w:val="16"/>
                <w:szCs w:val="16"/>
                <w:lang w:val="fr-FR"/>
              </w:rPr>
            </w:pPr>
            <w:r w:rsidRPr="00E67397">
              <w:rPr>
                <w:rFonts w:ascii="Times" w:hAnsi="Times" w:cs="Arial"/>
                <w:sz w:val="16"/>
                <w:szCs w:val="16"/>
                <w:lang w:val="fr-FR"/>
              </w:rPr>
              <w:t xml:space="preserve">Niveau de </w:t>
            </w:r>
            <w:r w:rsidR="008C7B25" w:rsidRPr="00E67397">
              <w:rPr>
                <w:rFonts w:ascii="Times" w:hAnsi="Times" w:cs="Arial"/>
                <w:sz w:val="16"/>
                <w:szCs w:val="16"/>
                <w:lang w:val="fr-FR"/>
              </w:rPr>
              <w:t>référence :</w:t>
            </w:r>
            <w:r w:rsidR="0032297A" w:rsidRPr="00E67397">
              <w:rPr>
                <w:rFonts w:ascii="Times" w:hAnsi="Times" w:cs="Arial"/>
                <w:sz w:val="16"/>
                <w:szCs w:val="16"/>
                <w:lang w:val="fr-FR"/>
              </w:rPr>
              <w:t xml:space="preserve"> A déterminer</w:t>
            </w:r>
          </w:p>
          <w:p w14:paraId="1C0C832F" w14:textId="3DF0C484" w:rsidR="00535900" w:rsidRPr="00E67397" w:rsidRDefault="0069221B" w:rsidP="00E54DF5">
            <w:pPr>
              <w:rPr>
                <w:rFonts w:ascii="Times" w:hAnsi="Times" w:cs="Arial"/>
                <w:sz w:val="16"/>
                <w:szCs w:val="16"/>
                <w:lang w:val="fr-CA"/>
              </w:rPr>
            </w:pPr>
            <w:r w:rsidRPr="00E67397">
              <w:rPr>
                <w:rFonts w:ascii="Times" w:hAnsi="Times" w:cs="Arial"/>
                <w:sz w:val="16"/>
                <w:szCs w:val="16"/>
                <w:lang w:val="fr-CA"/>
              </w:rPr>
              <w:t>Cible</w:t>
            </w:r>
            <w:r w:rsidR="00535900" w:rsidRPr="00E67397">
              <w:rPr>
                <w:rFonts w:ascii="Times" w:hAnsi="Times" w:cs="Arial"/>
                <w:sz w:val="16"/>
                <w:szCs w:val="16"/>
                <w:lang w:val="fr-CA"/>
              </w:rPr>
              <w:t>:</w:t>
            </w:r>
            <w:r w:rsidR="007D3686" w:rsidRPr="00E67397">
              <w:rPr>
                <w:rFonts w:ascii="Times" w:hAnsi="Times" w:cs="Arial"/>
                <w:sz w:val="16"/>
                <w:szCs w:val="16"/>
                <w:lang w:val="fr-CA"/>
              </w:rPr>
              <w:t>100%</w:t>
            </w:r>
          </w:p>
          <w:p w14:paraId="27116357" w14:textId="77777777" w:rsidR="00535900" w:rsidRPr="00E67397" w:rsidRDefault="00535900" w:rsidP="00E54DF5">
            <w:pPr>
              <w:rPr>
                <w:rFonts w:ascii="Times" w:hAnsi="Times" w:cs="Arial"/>
                <w:sz w:val="16"/>
                <w:szCs w:val="16"/>
                <w:lang w:val="fr-CA"/>
              </w:rPr>
            </w:pPr>
          </w:p>
        </w:tc>
        <w:tc>
          <w:tcPr>
            <w:tcW w:w="2047" w:type="dxa"/>
            <w:tcBorders>
              <w:bottom w:val="single" w:sz="4" w:space="0" w:color="auto"/>
            </w:tcBorders>
            <w:shd w:val="clear" w:color="auto" w:fill="FFFF00"/>
          </w:tcPr>
          <w:p w14:paraId="3498581F" w14:textId="415AF715" w:rsidR="00C17169" w:rsidRPr="00E67397" w:rsidRDefault="00C17169" w:rsidP="00C17169">
            <w:pPr>
              <w:rPr>
                <w:rFonts w:ascii="Times" w:hAnsi="Times" w:cs="Arial"/>
                <w:sz w:val="16"/>
                <w:szCs w:val="16"/>
                <w:lang w:val="fr-FR"/>
              </w:rPr>
            </w:pPr>
            <w:r w:rsidRPr="00E67397">
              <w:rPr>
                <w:rFonts w:ascii="Times" w:hAnsi="Times" w:cs="Arial"/>
                <w:sz w:val="16"/>
                <w:szCs w:val="16"/>
                <w:lang w:val="fr-FR"/>
              </w:rPr>
              <w:t>Rapport de sondage</w:t>
            </w:r>
          </w:p>
          <w:p w14:paraId="07671F44" w14:textId="7781409A" w:rsidR="00C17169" w:rsidRPr="00E67397" w:rsidRDefault="00C17169" w:rsidP="00C17169">
            <w:pPr>
              <w:rPr>
                <w:rFonts w:ascii="Times" w:hAnsi="Times" w:cs="Arial"/>
                <w:sz w:val="16"/>
                <w:szCs w:val="16"/>
                <w:lang w:val="fr-FR"/>
              </w:rPr>
            </w:pPr>
            <w:r w:rsidRPr="00E67397">
              <w:rPr>
                <w:rFonts w:ascii="Times" w:hAnsi="Times" w:cs="Arial"/>
                <w:sz w:val="16"/>
                <w:szCs w:val="16"/>
                <w:lang w:val="fr-FR"/>
              </w:rPr>
              <w:t>Rapports d’activités</w:t>
            </w:r>
          </w:p>
          <w:p w14:paraId="1A272D7A" w14:textId="77777777" w:rsidR="00C17169" w:rsidRPr="00E67397" w:rsidRDefault="00C17169" w:rsidP="00C17169">
            <w:pPr>
              <w:rPr>
                <w:rFonts w:ascii="Times" w:hAnsi="Times" w:cs="Arial"/>
                <w:sz w:val="16"/>
                <w:szCs w:val="16"/>
                <w:lang w:val="fr-FR"/>
              </w:rPr>
            </w:pPr>
            <w:r w:rsidRPr="00E67397">
              <w:rPr>
                <w:rFonts w:ascii="Times" w:hAnsi="Times" w:cs="Arial"/>
                <w:sz w:val="16"/>
                <w:szCs w:val="16"/>
                <w:lang w:val="fr-FR"/>
              </w:rPr>
              <w:t>Rapport d’évaluation au terme de la mise en œuvre du projet</w:t>
            </w:r>
          </w:p>
          <w:p w14:paraId="611CBC19" w14:textId="77777777" w:rsidR="00535900" w:rsidRPr="00E67397" w:rsidRDefault="00535900" w:rsidP="00E54DF5">
            <w:pPr>
              <w:rPr>
                <w:rFonts w:ascii="Times" w:hAnsi="Times" w:cs="Arial"/>
                <w:sz w:val="16"/>
                <w:szCs w:val="16"/>
                <w:lang w:val="fr-CA"/>
              </w:rPr>
            </w:pPr>
          </w:p>
        </w:tc>
        <w:tc>
          <w:tcPr>
            <w:tcW w:w="1733" w:type="dxa"/>
            <w:tcBorders>
              <w:bottom w:val="single" w:sz="4" w:space="0" w:color="auto"/>
            </w:tcBorders>
            <w:shd w:val="clear" w:color="auto" w:fill="FFFF00"/>
          </w:tcPr>
          <w:p w14:paraId="2668ED77" w14:textId="77777777" w:rsidR="00535900" w:rsidRPr="00E67397" w:rsidRDefault="00535900" w:rsidP="00E54DF5">
            <w:pPr>
              <w:rPr>
                <w:rFonts w:ascii="Times" w:hAnsi="Times" w:cs="Arial"/>
                <w:sz w:val="16"/>
                <w:szCs w:val="16"/>
                <w:lang w:val="fr-CA"/>
              </w:rPr>
            </w:pPr>
          </w:p>
        </w:tc>
      </w:tr>
      <w:tr w:rsidR="00E67397" w:rsidRPr="00E67397" w14:paraId="7EDD7805" w14:textId="77777777" w:rsidTr="001F34B0">
        <w:tc>
          <w:tcPr>
            <w:tcW w:w="2988" w:type="dxa"/>
            <w:vMerge/>
            <w:shd w:val="clear" w:color="auto" w:fill="FFFF00"/>
          </w:tcPr>
          <w:p w14:paraId="72A1ADB4" w14:textId="77777777" w:rsidR="00535900" w:rsidRPr="00E67397" w:rsidRDefault="00535900" w:rsidP="00E54DF5">
            <w:pPr>
              <w:rPr>
                <w:rFonts w:ascii="Times" w:hAnsi="Times" w:cs="Arial"/>
                <w:sz w:val="16"/>
                <w:szCs w:val="16"/>
                <w:lang w:val="fr-CA"/>
              </w:rPr>
            </w:pPr>
          </w:p>
        </w:tc>
        <w:tc>
          <w:tcPr>
            <w:tcW w:w="2700" w:type="dxa"/>
            <w:vMerge w:val="restart"/>
            <w:tcBorders>
              <w:top w:val="single" w:sz="4" w:space="0" w:color="auto"/>
            </w:tcBorders>
            <w:shd w:val="clear" w:color="auto" w:fill="CCFFFF"/>
          </w:tcPr>
          <w:p w14:paraId="26AC587E" w14:textId="30F63A99" w:rsidR="000A0E24" w:rsidRPr="00E67397" w:rsidRDefault="0069221B" w:rsidP="0089717E">
            <w:pPr>
              <w:rPr>
                <w:rFonts w:ascii="Times" w:hAnsi="Times" w:cs="Arial"/>
                <w:sz w:val="16"/>
                <w:szCs w:val="16"/>
                <w:lang w:val="fr-FR"/>
              </w:rPr>
            </w:pPr>
            <w:r w:rsidRPr="00E67397">
              <w:rPr>
                <w:rFonts w:ascii="Times" w:hAnsi="Times" w:cs="Arial"/>
                <w:sz w:val="16"/>
                <w:szCs w:val="16"/>
                <w:lang w:val="fr-CA"/>
              </w:rPr>
              <w:t>Produit</w:t>
            </w:r>
            <w:r w:rsidR="00535900" w:rsidRPr="00E67397">
              <w:rPr>
                <w:rFonts w:ascii="Times" w:hAnsi="Times" w:cs="Arial"/>
                <w:sz w:val="16"/>
                <w:szCs w:val="16"/>
                <w:lang w:val="fr-CA"/>
              </w:rPr>
              <w:t xml:space="preserve"> </w:t>
            </w:r>
            <w:proofErr w:type="gramStart"/>
            <w:r w:rsidR="00535900" w:rsidRPr="00E67397">
              <w:rPr>
                <w:rFonts w:ascii="Times" w:hAnsi="Times" w:cs="Arial"/>
                <w:sz w:val="16"/>
                <w:szCs w:val="16"/>
                <w:lang w:val="fr-CA"/>
              </w:rPr>
              <w:t>1.1</w:t>
            </w:r>
            <w:r w:rsidR="000A0E24" w:rsidRPr="00E67397">
              <w:rPr>
                <w:rFonts w:ascii="Times" w:hAnsi="Times" w:cs="Arial"/>
                <w:sz w:val="16"/>
                <w:szCs w:val="16"/>
                <w:lang w:val="fr-FR"/>
              </w:rPr>
              <w:t>;</w:t>
            </w:r>
            <w:r w:rsidR="0089717E" w:rsidRPr="00E67397">
              <w:rPr>
                <w:rFonts w:ascii="Times" w:hAnsi="Times" w:cs="Arial"/>
                <w:sz w:val="16"/>
                <w:szCs w:val="16"/>
                <w:lang w:val="fr-FR"/>
              </w:rPr>
              <w:t>Un</w:t>
            </w:r>
            <w:proofErr w:type="gramEnd"/>
            <w:r w:rsidR="0089717E" w:rsidRPr="00E67397">
              <w:rPr>
                <w:rFonts w:ascii="Times" w:hAnsi="Times" w:cs="Arial"/>
                <w:sz w:val="16"/>
                <w:szCs w:val="16"/>
                <w:lang w:val="fr-FR"/>
              </w:rPr>
              <w:t xml:space="preserve"> </w:t>
            </w:r>
            <w:r w:rsidR="000A0E24" w:rsidRPr="00E67397">
              <w:rPr>
                <w:rFonts w:ascii="Times" w:hAnsi="Times" w:cs="Arial"/>
                <w:sz w:val="16"/>
                <w:szCs w:val="16"/>
                <w:lang w:val="fr-FR"/>
              </w:rPr>
              <w:t>Protocole d’intervention et de protection des activistes en matière de lutte contre les violations des droits humains et des VSBG est élaboré</w:t>
            </w:r>
          </w:p>
          <w:p w14:paraId="7132D0A7" w14:textId="457B850A" w:rsidR="004D4812" w:rsidRPr="00E67397" w:rsidRDefault="004D4812" w:rsidP="0089717E">
            <w:pPr>
              <w:rPr>
                <w:rFonts w:ascii="Times" w:hAnsi="Times" w:cs="Arial"/>
                <w:sz w:val="16"/>
                <w:szCs w:val="16"/>
                <w:lang w:val="fr-CA"/>
              </w:rPr>
            </w:pPr>
          </w:p>
          <w:p w14:paraId="2EAB998A" w14:textId="09254D36" w:rsidR="004D4812" w:rsidRPr="00E67397" w:rsidRDefault="00B44E2C" w:rsidP="0089717E">
            <w:pPr>
              <w:rPr>
                <w:rFonts w:ascii="Times" w:hAnsi="Times" w:cs="Arial"/>
                <w:sz w:val="16"/>
                <w:szCs w:val="16"/>
                <w:lang w:val="fr-CA"/>
              </w:rPr>
            </w:pPr>
            <w:r w:rsidRPr="00E67397">
              <w:rPr>
                <w:rFonts w:ascii="Times" w:hAnsi="Times" w:cs="Arial"/>
                <w:sz w:val="16"/>
                <w:szCs w:val="16"/>
                <w:lang w:val="fr-CA"/>
              </w:rPr>
              <w:t>Activité 1.1.1</w:t>
            </w:r>
            <w:r w:rsidR="00925795" w:rsidRPr="00E67397">
              <w:rPr>
                <w:rFonts w:ascii="Times" w:hAnsi="Times" w:cs="Arial"/>
                <w:sz w:val="16"/>
                <w:szCs w:val="16"/>
                <w:lang w:val="fr-CA"/>
              </w:rPr>
              <w:t xml:space="preserve"> réaliser</w:t>
            </w:r>
            <w:r w:rsidR="00E90B4E" w:rsidRPr="00E67397">
              <w:rPr>
                <w:rFonts w:ascii="Times" w:hAnsi="Times" w:cs="Arial"/>
                <w:sz w:val="16"/>
                <w:szCs w:val="16"/>
                <w:lang w:val="fr-CA"/>
              </w:rPr>
              <w:t xml:space="preserve"> </w:t>
            </w:r>
            <w:r w:rsidR="00925795" w:rsidRPr="00E67397">
              <w:rPr>
                <w:rFonts w:ascii="Times" w:hAnsi="Times" w:cs="Arial"/>
                <w:sz w:val="16"/>
                <w:szCs w:val="16"/>
                <w:lang w:val="fr-CA"/>
              </w:rPr>
              <w:t>u</w:t>
            </w:r>
            <w:r w:rsidR="008E7A9B" w:rsidRPr="00E67397">
              <w:rPr>
                <w:rFonts w:ascii="Times" w:hAnsi="Times" w:cs="Arial"/>
                <w:sz w:val="16"/>
                <w:szCs w:val="16"/>
                <w:lang w:val="fr-CA"/>
              </w:rPr>
              <w:t xml:space="preserve">n mapping des acteurs </w:t>
            </w:r>
            <w:r w:rsidR="00622E76" w:rsidRPr="00E67397">
              <w:rPr>
                <w:rFonts w:ascii="Times" w:hAnsi="Times" w:cs="Arial"/>
                <w:sz w:val="16"/>
                <w:szCs w:val="16"/>
                <w:lang w:val="fr-CA"/>
              </w:rPr>
              <w:t xml:space="preserve">communautaires </w:t>
            </w:r>
            <w:r w:rsidR="008E7A9B" w:rsidRPr="00E67397">
              <w:rPr>
                <w:rFonts w:ascii="Times" w:hAnsi="Times" w:cs="Arial"/>
                <w:sz w:val="16"/>
                <w:szCs w:val="16"/>
                <w:lang w:val="fr-CA"/>
              </w:rPr>
              <w:t>et de</w:t>
            </w:r>
            <w:r w:rsidR="00614607" w:rsidRPr="00E67397">
              <w:rPr>
                <w:rFonts w:ascii="Times" w:hAnsi="Times" w:cs="Arial"/>
                <w:sz w:val="16"/>
                <w:szCs w:val="16"/>
                <w:lang w:val="fr-CA"/>
              </w:rPr>
              <w:t xml:space="preserve"> leurs</w:t>
            </w:r>
            <w:r w:rsidR="008E7A9B" w:rsidRPr="00E67397">
              <w:rPr>
                <w:rFonts w:ascii="Times" w:hAnsi="Times" w:cs="Arial"/>
                <w:sz w:val="16"/>
                <w:szCs w:val="16"/>
                <w:lang w:val="fr-CA"/>
              </w:rPr>
              <w:t xml:space="preserve"> cap</w:t>
            </w:r>
            <w:r w:rsidR="00BD3DA8" w:rsidRPr="00E67397">
              <w:rPr>
                <w:rFonts w:ascii="Times" w:hAnsi="Times" w:cs="Arial"/>
                <w:sz w:val="16"/>
                <w:szCs w:val="16"/>
                <w:lang w:val="fr-CA"/>
              </w:rPr>
              <w:t>a</w:t>
            </w:r>
            <w:r w:rsidR="008E7A9B" w:rsidRPr="00E67397">
              <w:rPr>
                <w:rFonts w:ascii="Times" w:hAnsi="Times" w:cs="Arial"/>
                <w:sz w:val="16"/>
                <w:szCs w:val="16"/>
                <w:lang w:val="fr-CA"/>
              </w:rPr>
              <w:t>cités</w:t>
            </w:r>
            <w:r w:rsidR="00BD3DA8" w:rsidRPr="00E67397">
              <w:rPr>
                <w:rFonts w:ascii="Times" w:hAnsi="Times" w:cs="Arial"/>
                <w:sz w:val="16"/>
                <w:szCs w:val="16"/>
                <w:lang w:val="fr-CA"/>
              </w:rPr>
              <w:t xml:space="preserve"> en m</w:t>
            </w:r>
            <w:r w:rsidR="00614607" w:rsidRPr="00E67397">
              <w:rPr>
                <w:rFonts w:ascii="Times" w:hAnsi="Times" w:cs="Arial"/>
                <w:sz w:val="16"/>
                <w:szCs w:val="16"/>
                <w:lang w:val="fr-CA"/>
              </w:rPr>
              <w:t>a</w:t>
            </w:r>
            <w:r w:rsidR="00BD3DA8" w:rsidRPr="00E67397">
              <w:rPr>
                <w:rFonts w:ascii="Times" w:hAnsi="Times" w:cs="Arial"/>
                <w:sz w:val="16"/>
                <w:szCs w:val="16"/>
                <w:lang w:val="fr-CA"/>
              </w:rPr>
              <w:t>tière de</w:t>
            </w:r>
            <w:r w:rsidR="00614607" w:rsidRPr="00E67397">
              <w:rPr>
                <w:rFonts w:ascii="Times" w:hAnsi="Times" w:cs="Arial"/>
                <w:sz w:val="16"/>
                <w:szCs w:val="16"/>
                <w:lang w:val="fr-CA"/>
              </w:rPr>
              <w:t xml:space="preserve"> droits humai</w:t>
            </w:r>
            <w:r w:rsidR="00925795" w:rsidRPr="00E67397">
              <w:rPr>
                <w:rFonts w:ascii="Times" w:hAnsi="Times" w:cs="Arial"/>
                <w:sz w:val="16"/>
                <w:szCs w:val="16"/>
                <w:lang w:val="fr-CA"/>
              </w:rPr>
              <w:t>n</w:t>
            </w:r>
            <w:r w:rsidR="00614607" w:rsidRPr="00E67397">
              <w:rPr>
                <w:rFonts w:ascii="Times" w:hAnsi="Times" w:cs="Arial"/>
                <w:sz w:val="16"/>
                <w:szCs w:val="16"/>
                <w:lang w:val="fr-CA"/>
              </w:rPr>
              <w:t xml:space="preserve">s/VSBG </w:t>
            </w:r>
          </w:p>
          <w:p w14:paraId="770FD4B9" w14:textId="445F093C" w:rsidR="00B17C85" w:rsidRPr="00E67397" w:rsidRDefault="00B17C85" w:rsidP="0089717E">
            <w:pPr>
              <w:rPr>
                <w:rFonts w:ascii="Times" w:hAnsi="Times" w:cs="Arial"/>
                <w:sz w:val="16"/>
                <w:szCs w:val="16"/>
                <w:lang w:val="fr-CA"/>
              </w:rPr>
            </w:pPr>
          </w:p>
          <w:p w14:paraId="0CF20FD4" w14:textId="19A721E1" w:rsidR="0038612D" w:rsidRPr="00E67397" w:rsidRDefault="0038612D" w:rsidP="0089717E">
            <w:pPr>
              <w:rPr>
                <w:rFonts w:ascii="Times" w:hAnsi="Times" w:cs="Arial"/>
                <w:sz w:val="16"/>
                <w:szCs w:val="16"/>
                <w:lang w:val="fr-CA"/>
              </w:rPr>
            </w:pPr>
            <w:r w:rsidRPr="00E67397">
              <w:rPr>
                <w:rFonts w:ascii="Times" w:hAnsi="Times" w:cs="Arial"/>
                <w:sz w:val="16"/>
                <w:szCs w:val="16"/>
                <w:lang w:val="fr-CA"/>
              </w:rPr>
              <w:t xml:space="preserve">Activité 1.1.2 </w:t>
            </w:r>
            <w:proofErr w:type="spellStart"/>
            <w:r w:rsidRPr="00E67397">
              <w:rPr>
                <w:rFonts w:ascii="Times" w:hAnsi="Times" w:cs="Arial"/>
                <w:sz w:val="16"/>
                <w:szCs w:val="16"/>
                <w:lang w:val="fr-CA"/>
              </w:rPr>
              <w:t>Elaborer</w:t>
            </w:r>
            <w:proofErr w:type="spellEnd"/>
            <w:r w:rsidRPr="00E67397">
              <w:rPr>
                <w:rFonts w:ascii="Times" w:hAnsi="Times" w:cs="Arial"/>
                <w:sz w:val="16"/>
                <w:szCs w:val="16"/>
                <w:lang w:val="fr-CA"/>
              </w:rPr>
              <w:t xml:space="preserve"> </w:t>
            </w:r>
            <w:proofErr w:type="gramStart"/>
            <w:r w:rsidRPr="00E67397">
              <w:rPr>
                <w:rFonts w:ascii="Times" w:hAnsi="Times" w:cs="Arial"/>
                <w:sz w:val="16"/>
                <w:szCs w:val="16"/>
                <w:lang w:val="fr-CA"/>
              </w:rPr>
              <w:t>un</w:t>
            </w:r>
            <w:r w:rsidR="00DF797E" w:rsidRPr="00E67397">
              <w:rPr>
                <w:rFonts w:ascii="Times" w:hAnsi="Times" w:cs="Arial"/>
                <w:sz w:val="16"/>
                <w:szCs w:val="16"/>
                <w:lang w:val="fr-CA"/>
              </w:rPr>
              <w:t xml:space="preserve"> </w:t>
            </w:r>
            <w:r w:rsidR="00DF797E" w:rsidRPr="00E67397">
              <w:rPr>
                <w:rFonts w:ascii="Times" w:hAnsi="Times" w:cs="Arial"/>
                <w:sz w:val="16"/>
                <w:szCs w:val="16"/>
                <w:lang w:val="fr-FR"/>
              </w:rPr>
              <w:t xml:space="preserve"> Protocole</w:t>
            </w:r>
            <w:proofErr w:type="gramEnd"/>
            <w:r w:rsidR="00DF797E" w:rsidRPr="00E67397">
              <w:rPr>
                <w:rFonts w:ascii="Times" w:hAnsi="Times" w:cs="Arial"/>
                <w:sz w:val="16"/>
                <w:szCs w:val="16"/>
                <w:lang w:val="fr-FR"/>
              </w:rPr>
              <w:t xml:space="preserve"> d’intervention et de protection des activistes en matière de lutte contre les violations des droits humains et des VSBG</w:t>
            </w:r>
          </w:p>
          <w:p w14:paraId="7804FD37" w14:textId="72730FF4" w:rsidR="0038612D" w:rsidRPr="00E67397" w:rsidRDefault="0038612D" w:rsidP="0089717E">
            <w:pPr>
              <w:rPr>
                <w:rFonts w:ascii="Times" w:hAnsi="Times" w:cs="Arial"/>
                <w:sz w:val="16"/>
                <w:szCs w:val="16"/>
                <w:lang w:val="fr-CA"/>
              </w:rPr>
            </w:pPr>
          </w:p>
          <w:p w14:paraId="4337EFEA" w14:textId="5B0810BA" w:rsidR="0038612D" w:rsidRPr="00E67397" w:rsidRDefault="0038612D" w:rsidP="0089717E">
            <w:pPr>
              <w:rPr>
                <w:rFonts w:ascii="Times" w:hAnsi="Times" w:cs="Arial"/>
                <w:sz w:val="16"/>
                <w:szCs w:val="16"/>
                <w:lang w:val="fr-CA"/>
              </w:rPr>
            </w:pPr>
            <w:r w:rsidRPr="00E67397">
              <w:rPr>
                <w:rFonts w:ascii="Times" w:hAnsi="Times" w:cs="Arial"/>
                <w:sz w:val="16"/>
                <w:szCs w:val="16"/>
                <w:lang w:val="fr-CA"/>
              </w:rPr>
              <w:t>Activité 1.1.3 : vulgariser le protocole</w:t>
            </w:r>
            <w:r w:rsidR="0095599A" w:rsidRPr="00E67397">
              <w:rPr>
                <w:rFonts w:ascii="Times" w:hAnsi="Times" w:cs="Arial"/>
                <w:sz w:val="16"/>
                <w:szCs w:val="16"/>
                <w:lang w:val="fr-CA"/>
              </w:rPr>
              <w:t xml:space="preserve"> d’intervention auprès de tous les acteurs communautaires et les OSC de </w:t>
            </w:r>
            <w:r w:rsidR="0095599A" w:rsidRPr="00E67397">
              <w:rPr>
                <w:rFonts w:ascii="Times" w:hAnsi="Times" w:cs="Arial"/>
                <w:sz w:val="16"/>
                <w:szCs w:val="16"/>
                <w:lang w:val="fr-CA"/>
              </w:rPr>
              <w:lastRenderedPageBreak/>
              <w:t xml:space="preserve">défense des droits des femmes </w:t>
            </w:r>
            <w:r w:rsidR="00DF797E" w:rsidRPr="00E67397">
              <w:rPr>
                <w:rFonts w:ascii="Times" w:hAnsi="Times" w:cs="Arial"/>
                <w:sz w:val="16"/>
                <w:szCs w:val="16"/>
                <w:lang w:val="fr-CA"/>
              </w:rPr>
              <w:t>présentes dans la région</w:t>
            </w:r>
          </w:p>
          <w:p w14:paraId="14C36A68" w14:textId="6D0AD597" w:rsidR="00535900" w:rsidRPr="00E67397" w:rsidRDefault="00535900" w:rsidP="000A502B">
            <w:pPr>
              <w:rPr>
                <w:rFonts w:ascii="Times" w:hAnsi="Times" w:cs="Arial"/>
                <w:sz w:val="16"/>
                <w:szCs w:val="16"/>
                <w:lang w:val="fr-FR"/>
              </w:rPr>
            </w:pPr>
          </w:p>
        </w:tc>
        <w:tc>
          <w:tcPr>
            <w:tcW w:w="3780" w:type="dxa"/>
            <w:shd w:val="clear" w:color="auto" w:fill="CCFFFF"/>
          </w:tcPr>
          <w:p w14:paraId="27D5E08A" w14:textId="556B612B" w:rsidR="00535900" w:rsidRPr="00E67397" w:rsidRDefault="00CF064F" w:rsidP="00E54DF5">
            <w:pPr>
              <w:rPr>
                <w:rFonts w:ascii="Times" w:hAnsi="Times" w:cs="Arial"/>
                <w:sz w:val="16"/>
                <w:szCs w:val="16"/>
                <w:lang w:val="fr-FR"/>
              </w:rPr>
            </w:pPr>
            <w:r w:rsidRPr="00E67397">
              <w:rPr>
                <w:rFonts w:ascii="Times" w:hAnsi="Times" w:cs="Arial"/>
                <w:sz w:val="16"/>
                <w:szCs w:val="16"/>
                <w:lang w:val="fr-FR"/>
              </w:rPr>
              <w:lastRenderedPageBreak/>
              <w:t>Indicateur</w:t>
            </w:r>
            <w:r w:rsidR="00535900" w:rsidRPr="00E67397">
              <w:rPr>
                <w:rFonts w:ascii="Times" w:hAnsi="Times" w:cs="Arial"/>
                <w:sz w:val="16"/>
                <w:szCs w:val="16"/>
                <w:lang w:val="fr-FR"/>
              </w:rPr>
              <w:t xml:space="preserve"> 1.1.1</w:t>
            </w:r>
            <w:r w:rsidR="0039053D" w:rsidRPr="00E67397">
              <w:rPr>
                <w:rFonts w:ascii="Times" w:hAnsi="Times" w:cs="Arial"/>
                <w:sz w:val="16"/>
                <w:szCs w:val="16"/>
                <w:lang w:val="fr-FR"/>
              </w:rPr>
              <w:t xml:space="preserve"> </w:t>
            </w:r>
            <w:r w:rsidR="00484C90" w:rsidRPr="00E67397">
              <w:rPr>
                <w:rFonts w:ascii="Times" w:hAnsi="Times" w:cs="Arial"/>
                <w:sz w:val="16"/>
                <w:szCs w:val="16"/>
                <w:lang w:val="fr-FR"/>
              </w:rPr>
              <w:t xml:space="preserve">Nombre d’acteurs communautaires femmes et hommes </w:t>
            </w:r>
            <w:r w:rsidR="004D4E38" w:rsidRPr="00E67397">
              <w:rPr>
                <w:rFonts w:ascii="Times" w:hAnsi="Times" w:cs="Arial"/>
                <w:sz w:val="16"/>
                <w:szCs w:val="16"/>
                <w:lang w:val="fr-FR"/>
              </w:rPr>
              <w:t>actifs sur les DH et les VSBG dans la région</w:t>
            </w:r>
          </w:p>
          <w:p w14:paraId="5313CFEB" w14:textId="77777777" w:rsidR="00535900" w:rsidRPr="00E67397" w:rsidRDefault="00535900" w:rsidP="00E54DF5">
            <w:pPr>
              <w:rPr>
                <w:rFonts w:ascii="Times" w:hAnsi="Times" w:cs="Arial"/>
                <w:sz w:val="16"/>
                <w:szCs w:val="16"/>
                <w:lang w:val="fr-FR"/>
              </w:rPr>
            </w:pPr>
          </w:p>
          <w:p w14:paraId="3A1C56A5" w14:textId="288FC761" w:rsidR="00535900" w:rsidRPr="00E67397" w:rsidRDefault="0068170F" w:rsidP="00E54DF5">
            <w:pPr>
              <w:rPr>
                <w:rFonts w:ascii="Times" w:hAnsi="Times" w:cs="Arial"/>
                <w:sz w:val="16"/>
                <w:szCs w:val="16"/>
                <w:lang w:val="fr-FR"/>
              </w:rPr>
            </w:pPr>
            <w:r w:rsidRPr="00E67397">
              <w:rPr>
                <w:rFonts w:ascii="Times" w:hAnsi="Times" w:cs="Arial"/>
                <w:sz w:val="16"/>
                <w:szCs w:val="16"/>
                <w:lang w:val="fr-FR"/>
              </w:rPr>
              <w:t xml:space="preserve">Niveau de </w:t>
            </w:r>
            <w:r w:rsidR="000C38EA" w:rsidRPr="00E67397">
              <w:rPr>
                <w:rFonts w:ascii="Times" w:hAnsi="Times" w:cs="Arial"/>
                <w:sz w:val="16"/>
                <w:szCs w:val="16"/>
                <w:lang w:val="fr-FR"/>
              </w:rPr>
              <w:t>référence :</w:t>
            </w:r>
            <w:r w:rsidR="00B96502" w:rsidRPr="00E67397">
              <w:rPr>
                <w:rFonts w:ascii="Times" w:hAnsi="Times" w:cs="Arial"/>
                <w:sz w:val="16"/>
                <w:szCs w:val="16"/>
                <w:lang w:val="fr-FR"/>
              </w:rPr>
              <w:t xml:space="preserve"> </w:t>
            </w:r>
          </w:p>
          <w:p w14:paraId="6C34BD79" w14:textId="1794894B" w:rsidR="00535900" w:rsidRPr="00E67397" w:rsidRDefault="000C38EA" w:rsidP="00E54DF5">
            <w:pPr>
              <w:rPr>
                <w:rFonts w:ascii="Times" w:hAnsi="Times" w:cs="Arial"/>
                <w:sz w:val="16"/>
                <w:szCs w:val="16"/>
                <w:lang w:val="fr-FR"/>
              </w:rPr>
            </w:pPr>
            <w:r w:rsidRPr="00E67397">
              <w:rPr>
                <w:rFonts w:ascii="Times" w:hAnsi="Times" w:cs="Arial"/>
                <w:sz w:val="16"/>
                <w:szCs w:val="16"/>
                <w:lang w:val="fr-FR"/>
              </w:rPr>
              <w:t>Cible :</w:t>
            </w:r>
            <w:r w:rsidR="00B96502" w:rsidRPr="00E67397">
              <w:rPr>
                <w:rFonts w:ascii="Times" w:hAnsi="Times" w:cs="Arial"/>
                <w:sz w:val="16"/>
                <w:szCs w:val="16"/>
                <w:lang w:val="fr-FR"/>
              </w:rPr>
              <w:t xml:space="preserve"> </w:t>
            </w:r>
          </w:p>
          <w:p w14:paraId="3E55BA60" w14:textId="77777777" w:rsidR="00535900" w:rsidRPr="00E67397" w:rsidRDefault="00535900" w:rsidP="00E54DF5">
            <w:pPr>
              <w:rPr>
                <w:rFonts w:ascii="Times" w:hAnsi="Times" w:cs="Arial"/>
                <w:sz w:val="16"/>
                <w:szCs w:val="16"/>
                <w:lang w:val="fr-FR"/>
              </w:rPr>
            </w:pPr>
          </w:p>
        </w:tc>
        <w:tc>
          <w:tcPr>
            <w:tcW w:w="2047" w:type="dxa"/>
            <w:shd w:val="clear" w:color="auto" w:fill="CCFFFF"/>
          </w:tcPr>
          <w:p w14:paraId="61376A7D" w14:textId="7E30CF3C" w:rsidR="004C176A" w:rsidRPr="00E67397" w:rsidRDefault="00A93D50" w:rsidP="00A93D50">
            <w:pPr>
              <w:rPr>
                <w:rFonts w:ascii="Times" w:hAnsi="Times" w:cs="Arial"/>
                <w:sz w:val="16"/>
                <w:szCs w:val="16"/>
                <w:lang w:val="fr-FR"/>
              </w:rPr>
            </w:pPr>
            <w:r w:rsidRPr="00E67397">
              <w:rPr>
                <w:rFonts w:ascii="Times" w:hAnsi="Times" w:cs="Arial"/>
                <w:sz w:val="16"/>
                <w:szCs w:val="16"/>
                <w:lang w:val="fr-FR"/>
              </w:rPr>
              <w:t>Rapport du mapping</w:t>
            </w:r>
          </w:p>
          <w:p w14:paraId="75F2C9B3" w14:textId="77777777" w:rsidR="00D95D81" w:rsidRPr="00E67397" w:rsidRDefault="00D95D81" w:rsidP="00E54DF5">
            <w:pPr>
              <w:rPr>
                <w:rFonts w:ascii="Times" w:hAnsi="Times" w:cs="Arial"/>
                <w:sz w:val="16"/>
                <w:szCs w:val="16"/>
                <w:lang w:val="fr-FR"/>
              </w:rPr>
            </w:pPr>
          </w:p>
          <w:p w14:paraId="79DBD29B" w14:textId="738FFD3C" w:rsidR="004C176A" w:rsidRPr="00E67397" w:rsidRDefault="004C176A" w:rsidP="00E54DF5">
            <w:pPr>
              <w:rPr>
                <w:rFonts w:ascii="Times" w:hAnsi="Times" w:cs="Arial"/>
                <w:sz w:val="16"/>
                <w:szCs w:val="16"/>
                <w:lang w:val="fr-FR"/>
              </w:rPr>
            </w:pPr>
            <w:r w:rsidRPr="00E67397">
              <w:rPr>
                <w:rFonts w:ascii="Times" w:hAnsi="Times" w:cs="Arial"/>
                <w:sz w:val="16"/>
                <w:szCs w:val="16"/>
                <w:lang w:val="fr-FR"/>
              </w:rPr>
              <w:t>Fréquence annuelle</w:t>
            </w:r>
          </w:p>
        </w:tc>
        <w:tc>
          <w:tcPr>
            <w:tcW w:w="1733" w:type="dxa"/>
            <w:shd w:val="clear" w:color="auto" w:fill="CCFFFF"/>
          </w:tcPr>
          <w:p w14:paraId="012B8D6E" w14:textId="77777777" w:rsidR="00535900" w:rsidRPr="00E67397" w:rsidRDefault="00535900" w:rsidP="00E54DF5">
            <w:pPr>
              <w:rPr>
                <w:rFonts w:ascii="Times" w:hAnsi="Times" w:cs="Arial"/>
                <w:sz w:val="16"/>
                <w:szCs w:val="16"/>
                <w:lang w:val="fr-FR"/>
              </w:rPr>
            </w:pPr>
          </w:p>
        </w:tc>
      </w:tr>
      <w:tr w:rsidR="00E67397" w:rsidRPr="00E67397" w14:paraId="003CD2B4" w14:textId="77777777" w:rsidTr="001F34B0">
        <w:tc>
          <w:tcPr>
            <w:tcW w:w="2988" w:type="dxa"/>
            <w:vMerge/>
            <w:shd w:val="clear" w:color="auto" w:fill="FFFF00"/>
          </w:tcPr>
          <w:p w14:paraId="11524777" w14:textId="77777777" w:rsidR="00535900" w:rsidRPr="00E67397" w:rsidRDefault="00535900" w:rsidP="00E54DF5">
            <w:pPr>
              <w:rPr>
                <w:rFonts w:ascii="Times" w:hAnsi="Times" w:cs="Arial"/>
                <w:sz w:val="16"/>
                <w:szCs w:val="16"/>
                <w:lang w:val="fr-FR"/>
              </w:rPr>
            </w:pPr>
          </w:p>
        </w:tc>
        <w:tc>
          <w:tcPr>
            <w:tcW w:w="2700" w:type="dxa"/>
            <w:vMerge/>
            <w:shd w:val="clear" w:color="auto" w:fill="CCFFFF"/>
          </w:tcPr>
          <w:p w14:paraId="1C8C519C" w14:textId="77777777" w:rsidR="00535900" w:rsidRPr="00E67397" w:rsidRDefault="00535900" w:rsidP="00E54DF5">
            <w:pPr>
              <w:rPr>
                <w:rFonts w:ascii="Times" w:hAnsi="Times" w:cs="Arial"/>
                <w:sz w:val="16"/>
                <w:szCs w:val="16"/>
                <w:lang w:val="fr-FR"/>
              </w:rPr>
            </w:pPr>
          </w:p>
        </w:tc>
        <w:tc>
          <w:tcPr>
            <w:tcW w:w="3780" w:type="dxa"/>
            <w:shd w:val="clear" w:color="auto" w:fill="CCFFFF"/>
          </w:tcPr>
          <w:p w14:paraId="4E239C0C" w14:textId="4AF48826" w:rsidR="00535900" w:rsidRPr="00E67397" w:rsidRDefault="00CF064F" w:rsidP="00E54DF5">
            <w:pPr>
              <w:rPr>
                <w:rFonts w:ascii="Times" w:hAnsi="Times" w:cs="Arial"/>
                <w:sz w:val="16"/>
                <w:szCs w:val="16"/>
                <w:lang w:val="fr-FR"/>
              </w:rPr>
            </w:pPr>
            <w:r w:rsidRPr="00E67397">
              <w:rPr>
                <w:rFonts w:ascii="Times" w:hAnsi="Times" w:cs="Arial"/>
                <w:sz w:val="16"/>
                <w:szCs w:val="16"/>
                <w:lang w:val="fr-FR"/>
              </w:rPr>
              <w:t>Indicateur</w:t>
            </w:r>
            <w:r w:rsidR="00535900" w:rsidRPr="00E67397">
              <w:rPr>
                <w:rFonts w:ascii="Times" w:hAnsi="Times" w:cs="Arial"/>
                <w:sz w:val="16"/>
                <w:szCs w:val="16"/>
                <w:lang w:val="fr-FR"/>
              </w:rPr>
              <w:t xml:space="preserve"> 1.1.2</w:t>
            </w:r>
            <w:r w:rsidR="001A386D" w:rsidRPr="00E67397">
              <w:rPr>
                <w:rFonts w:ascii="Times" w:hAnsi="Times" w:cs="Arial"/>
                <w:sz w:val="16"/>
                <w:szCs w:val="16"/>
                <w:lang w:val="fr-FR"/>
              </w:rPr>
              <w:t xml:space="preserve"> Un document de protocole intégrant les modalités d’actions, les lieux, les circuits de </w:t>
            </w:r>
            <w:r w:rsidR="00AE264B" w:rsidRPr="00E67397">
              <w:rPr>
                <w:rFonts w:ascii="Times" w:hAnsi="Times" w:cs="Arial"/>
                <w:sz w:val="16"/>
                <w:szCs w:val="16"/>
                <w:lang w:val="fr-FR"/>
              </w:rPr>
              <w:t xml:space="preserve">dénonciation et de </w:t>
            </w:r>
            <w:r w:rsidR="001A386D" w:rsidRPr="00E67397">
              <w:rPr>
                <w:rFonts w:ascii="Times" w:hAnsi="Times" w:cs="Arial"/>
                <w:sz w:val="16"/>
                <w:szCs w:val="16"/>
                <w:lang w:val="fr-FR"/>
              </w:rPr>
              <w:t>références …</w:t>
            </w:r>
            <w:r w:rsidR="00AE264B" w:rsidRPr="00E67397">
              <w:rPr>
                <w:rFonts w:ascii="Times" w:hAnsi="Times" w:cs="Arial"/>
                <w:sz w:val="16"/>
                <w:szCs w:val="16"/>
                <w:lang w:val="fr-FR"/>
              </w:rPr>
              <w:t>en matière de DH et de VSBG dans la région</w:t>
            </w:r>
          </w:p>
          <w:p w14:paraId="4726520C" w14:textId="77777777" w:rsidR="00535900" w:rsidRPr="00E67397" w:rsidRDefault="00535900" w:rsidP="00E54DF5">
            <w:pPr>
              <w:rPr>
                <w:rFonts w:ascii="Times" w:hAnsi="Times" w:cs="Arial"/>
                <w:sz w:val="16"/>
                <w:szCs w:val="16"/>
                <w:lang w:val="fr-FR"/>
              </w:rPr>
            </w:pPr>
          </w:p>
          <w:p w14:paraId="24268076" w14:textId="0C358F41" w:rsidR="00535900" w:rsidRPr="00E67397" w:rsidRDefault="0068170F" w:rsidP="00E54DF5">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r w:rsidR="00535900" w:rsidRPr="00E67397">
              <w:rPr>
                <w:rFonts w:ascii="Times" w:hAnsi="Times" w:cs="Arial"/>
                <w:sz w:val="16"/>
                <w:szCs w:val="16"/>
                <w:lang w:val="fr-FR"/>
              </w:rPr>
              <w:t>:</w:t>
            </w:r>
            <w:proofErr w:type="gramEnd"/>
            <w:r w:rsidR="00AE264B" w:rsidRPr="00E67397">
              <w:rPr>
                <w:rFonts w:ascii="Times" w:hAnsi="Times" w:cs="Arial"/>
                <w:sz w:val="16"/>
                <w:szCs w:val="16"/>
                <w:lang w:val="fr-FR"/>
              </w:rPr>
              <w:t xml:space="preserve"> 0</w:t>
            </w:r>
          </w:p>
          <w:p w14:paraId="741AEA22" w14:textId="7DC56B94" w:rsidR="00535900" w:rsidRPr="00E67397" w:rsidRDefault="0069221B" w:rsidP="00E54DF5">
            <w:pPr>
              <w:rPr>
                <w:rFonts w:ascii="Times" w:hAnsi="Times" w:cs="Arial"/>
                <w:sz w:val="16"/>
                <w:szCs w:val="16"/>
                <w:lang w:val="fr-FR"/>
              </w:rPr>
            </w:pPr>
            <w:proofErr w:type="gramStart"/>
            <w:r w:rsidRPr="00E67397">
              <w:rPr>
                <w:rFonts w:ascii="Times" w:hAnsi="Times" w:cs="Arial"/>
                <w:sz w:val="16"/>
                <w:szCs w:val="16"/>
                <w:lang w:val="fr-FR"/>
              </w:rPr>
              <w:t>Cible</w:t>
            </w:r>
            <w:r w:rsidR="00535900" w:rsidRPr="00E67397">
              <w:rPr>
                <w:rFonts w:ascii="Times" w:hAnsi="Times" w:cs="Arial"/>
                <w:sz w:val="16"/>
                <w:szCs w:val="16"/>
                <w:lang w:val="fr-FR"/>
              </w:rPr>
              <w:t>:</w:t>
            </w:r>
            <w:proofErr w:type="gramEnd"/>
            <w:r w:rsidR="00AE264B" w:rsidRPr="00E67397">
              <w:rPr>
                <w:rFonts w:ascii="Times" w:hAnsi="Times" w:cs="Arial"/>
                <w:sz w:val="16"/>
                <w:szCs w:val="16"/>
                <w:lang w:val="fr-FR"/>
              </w:rPr>
              <w:t>1</w:t>
            </w:r>
          </w:p>
          <w:p w14:paraId="47950E31" w14:textId="77777777" w:rsidR="00535900" w:rsidRPr="00E67397" w:rsidRDefault="00535900" w:rsidP="00E54DF5">
            <w:pPr>
              <w:rPr>
                <w:rFonts w:ascii="Times" w:hAnsi="Times" w:cs="Arial"/>
                <w:sz w:val="16"/>
                <w:szCs w:val="16"/>
                <w:lang w:val="fr-FR"/>
              </w:rPr>
            </w:pPr>
          </w:p>
        </w:tc>
        <w:tc>
          <w:tcPr>
            <w:tcW w:w="2047" w:type="dxa"/>
            <w:shd w:val="clear" w:color="auto" w:fill="CCFFFF"/>
          </w:tcPr>
          <w:p w14:paraId="74FC40F5" w14:textId="77777777" w:rsidR="00A93D50" w:rsidRPr="00E67397" w:rsidRDefault="00A93D50" w:rsidP="00A93D50">
            <w:pPr>
              <w:rPr>
                <w:rFonts w:ascii="Times" w:hAnsi="Times" w:cs="Arial"/>
                <w:sz w:val="16"/>
                <w:szCs w:val="16"/>
                <w:lang w:val="fr-FR"/>
              </w:rPr>
            </w:pPr>
            <w:r w:rsidRPr="00E67397">
              <w:rPr>
                <w:rFonts w:ascii="Times" w:hAnsi="Times" w:cs="Arial"/>
                <w:sz w:val="16"/>
                <w:szCs w:val="16"/>
                <w:lang w:val="fr-FR"/>
              </w:rPr>
              <w:t>Document physique et numérique du protocole</w:t>
            </w:r>
          </w:p>
          <w:p w14:paraId="0C54ED18" w14:textId="77777777" w:rsidR="00A93D50" w:rsidRPr="00E67397" w:rsidRDefault="00A93D50" w:rsidP="00A93D50">
            <w:pPr>
              <w:rPr>
                <w:rFonts w:ascii="Times" w:hAnsi="Times" w:cs="Arial"/>
                <w:sz w:val="16"/>
                <w:szCs w:val="16"/>
                <w:lang w:val="fr-FR"/>
              </w:rPr>
            </w:pPr>
          </w:p>
          <w:p w14:paraId="1175EF40" w14:textId="77777777" w:rsidR="00A93D50" w:rsidRPr="00E67397" w:rsidRDefault="00A93D50" w:rsidP="00A93D50">
            <w:pPr>
              <w:rPr>
                <w:rFonts w:ascii="Times" w:hAnsi="Times" w:cs="Arial"/>
                <w:sz w:val="16"/>
                <w:szCs w:val="16"/>
                <w:lang w:val="fr-FR"/>
              </w:rPr>
            </w:pPr>
          </w:p>
          <w:p w14:paraId="3C4E40BF" w14:textId="74682C42" w:rsidR="00535900" w:rsidRPr="00E67397" w:rsidRDefault="00A93D50" w:rsidP="00A93D50">
            <w:pPr>
              <w:rPr>
                <w:rFonts w:ascii="Times" w:hAnsi="Times" w:cs="Arial"/>
                <w:sz w:val="16"/>
                <w:szCs w:val="16"/>
                <w:lang w:val="fr-FR"/>
              </w:rPr>
            </w:pPr>
            <w:r w:rsidRPr="00E67397">
              <w:rPr>
                <w:rFonts w:ascii="Times" w:hAnsi="Times" w:cs="Arial"/>
                <w:sz w:val="16"/>
                <w:szCs w:val="16"/>
                <w:lang w:val="fr-FR"/>
              </w:rPr>
              <w:t>Fréquence annuelle</w:t>
            </w:r>
          </w:p>
        </w:tc>
        <w:tc>
          <w:tcPr>
            <w:tcW w:w="1733" w:type="dxa"/>
            <w:shd w:val="clear" w:color="auto" w:fill="CCFFFF"/>
          </w:tcPr>
          <w:p w14:paraId="2116BC26" w14:textId="77777777" w:rsidR="00535900" w:rsidRPr="00E67397" w:rsidRDefault="00535900" w:rsidP="00E54DF5">
            <w:pPr>
              <w:rPr>
                <w:rFonts w:ascii="Times" w:hAnsi="Times" w:cs="Arial"/>
                <w:sz w:val="16"/>
                <w:szCs w:val="16"/>
                <w:lang w:val="fr-FR"/>
              </w:rPr>
            </w:pPr>
          </w:p>
        </w:tc>
      </w:tr>
      <w:tr w:rsidR="00E67397" w:rsidRPr="00E67397" w14:paraId="2C321DFE" w14:textId="77777777" w:rsidTr="001F34B0">
        <w:tc>
          <w:tcPr>
            <w:tcW w:w="2988" w:type="dxa"/>
            <w:vMerge/>
            <w:shd w:val="clear" w:color="auto" w:fill="FFFF00"/>
          </w:tcPr>
          <w:p w14:paraId="386BEF26" w14:textId="77777777" w:rsidR="00535900" w:rsidRPr="00E67397" w:rsidRDefault="00535900" w:rsidP="00E54DF5">
            <w:pPr>
              <w:rPr>
                <w:rFonts w:ascii="Times" w:hAnsi="Times" w:cs="Arial"/>
                <w:sz w:val="16"/>
                <w:szCs w:val="16"/>
                <w:lang w:val="fr-FR"/>
              </w:rPr>
            </w:pPr>
          </w:p>
        </w:tc>
        <w:tc>
          <w:tcPr>
            <w:tcW w:w="2700" w:type="dxa"/>
            <w:vMerge/>
            <w:tcBorders>
              <w:bottom w:val="single" w:sz="4" w:space="0" w:color="auto"/>
            </w:tcBorders>
            <w:shd w:val="clear" w:color="auto" w:fill="CCFFFF"/>
          </w:tcPr>
          <w:p w14:paraId="1FC261A5" w14:textId="77777777" w:rsidR="00535900" w:rsidRPr="00E67397" w:rsidRDefault="00535900" w:rsidP="00E54DF5">
            <w:pPr>
              <w:rPr>
                <w:rFonts w:ascii="Times" w:hAnsi="Times" w:cs="Arial"/>
                <w:sz w:val="16"/>
                <w:szCs w:val="16"/>
                <w:lang w:val="fr-FR"/>
              </w:rPr>
            </w:pPr>
          </w:p>
        </w:tc>
        <w:tc>
          <w:tcPr>
            <w:tcW w:w="3780" w:type="dxa"/>
            <w:tcBorders>
              <w:bottom w:val="single" w:sz="4" w:space="0" w:color="auto"/>
            </w:tcBorders>
            <w:shd w:val="clear" w:color="auto" w:fill="CCFFFF"/>
          </w:tcPr>
          <w:p w14:paraId="7F28BAD3" w14:textId="731C7B81" w:rsidR="00535900" w:rsidRPr="00E67397" w:rsidRDefault="00CF064F" w:rsidP="00E54DF5">
            <w:pPr>
              <w:rPr>
                <w:rFonts w:ascii="Times" w:hAnsi="Times" w:cs="Arial"/>
                <w:sz w:val="16"/>
                <w:szCs w:val="16"/>
                <w:lang w:val="fr-FR"/>
              </w:rPr>
            </w:pPr>
            <w:r w:rsidRPr="00E67397">
              <w:rPr>
                <w:rFonts w:ascii="Times" w:hAnsi="Times" w:cs="Arial"/>
                <w:sz w:val="16"/>
                <w:szCs w:val="16"/>
                <w:lang w:val="fr-FR"/>
              </w:rPr>
              <w:t>Indicateur</w:t>
            </w:r>
            <w:r w:rsidR="00535900" w:rsidRPr="00E67397">
              <w:rPr>
                <w:rFonts w:ascii="Times" w:hAnsi="Times" w:cs="Arial"/>
                <w:sz w:val="16"/>
                <w:szCs w:val="16"/>
                <w:lang w:val="fr-FR"/>
              </w:rPr>
              <w:t xml:space="preserve"> 1.1.3</w:t>
            </w:r>
            <w:r w:rsidR="007A51D2" w:rsidRPr="00E67397">
              <w:rPr>
                <w:rFonts w:ascii="Times" w:hAnsi="Times" w:cs="Arial"/>
                <w:sz w:val="16"/>
                <w:szCs w:val="16"/>
                <w:lang w:val="fr-FR"/>
              </w:rPr>
              <w:t xml:space="preserve"> </w:t>
            </w:r>
            <w:r w:rsidR="001D2654" w:rsidRPr="00E67397">
              <w:rPr>
                <w:rFonts w:ascii="Times" w:hAnsi="Times" w:cs="Arial"/>
                <w:sz w:val="16"/>
                <w:szCs w:val="16"/>
                <w:lang w:val="fr-FR"/>
              </w:rPr>
              <w:t>Nombre d’acteurs hommes et femmes et jeunes</w:t>
            </w:r>
            <w:r w:rsidR="00D06E24" w:rsidRPr="00E67397">
              <w:rPr>
                <w:rFonts w:ascii="Times" w:hAnsi="Times" w:cs="Arial"/>
                <w:sz w:val="16"/>
                <w:szCs w:val="16"/>
                <w:lang w:val="fr-FR"/>
              </w:rPr>
              <w:t xml:space="preserve"> ayant reçu le document de protocole</w:t>
            </w:r>
          </w:p>
          <w:p w14:paraId="58942038" w14:textId="77777777" w:rsidR="00535900" w:rsidRPr="00E67397" w:rsidRDefault="00535900" w:rsidP="00E54DF5">
            <w:pPr>
              <w:rPr>
                <w:rFonts w:ascii="Times" w:hAnsi="Times" w:cs="Arial"/>
                <w:sz w:val="16"/>
                <w:szCs w:val="16"/>
                <w:lang w:val="fr-FR"/>
              </w:rPr>
            </w:pPr>
          </w:p>
          <w:p w14:paraId="45A4F004" w14:textId="457D080A" w:rsidR="00535900" w:rsidRPr="00E67397" w:rsidRDefault="0068170F" w:rsidP="00E54DF5">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r w:rsidR="00535900" w:rsidRPr="00E67397">
              <w:rPr>
                <w:rFonts w:ascii="Times" w:hAnsi="Times" w:cs="Arial"/>
                <w:sz w:val="16"/>
                <w:szCs w:val="16"/>
                <w:lang w:val="fr-FR"/>
              </w:rPr>
              <w:t>:</w:t>
            </w:r>
            <w:proofErr w:type="gramEnd"/>
            <w:r w:rsidR="007A51D2" w:rsidRPr="00E67397">
              <w:rPr>
                <w:rFonts w:ascii="Times" w:hAnsi="Times" w:cs="Arial"/>
                <w:sz w:val="16"/>
                <w:szCs w:val="16"/>
                <w:lang w:val="fr-FR"/>
              </w:rPr>
              <w:t xml:space="preserve"> 0</w:t>
            </w:r>
          </w:p>
          <w:p w14:paraId="6398A3F7" w14:textId="64019E2E" w:rsidR="00535900" w:rsidRPr="00E67397" w:rsidRDefault="0069221B" w:rsidP="00E54DF5">
            <w:pPr>
              <w:rPr>
                <w:rFonts w:ascii="Times" w:hAnsi="Times" w:cs="Arial"/>
                <w:sz w:val="16"/>
                <w:szCs w:val="16"/>
                <w:lang w:val="fr-FR"/>
              </w:rPr>
            </w:pPr>
            <w:proofErr w:type="gramStart"/>
            <w:r w:rsidRPr="00E67397">
              <w:rPr>
                <w:rFonts w:ascii="Times" w:hAnsi="Times" w:cs="Arial"/>
                <w:sz w:val="16"/>
                <w:szCs w:val="16"/>
                <w:lang w:val="fr-FR"/>
              </w:rPr>
              <w:t>Cible</w:t>
            </w:r>
            <w:r w:rsidR="00535900" w:rsidRPr="00E67397">
              <w:rPr>
                <w:rFonts w:ascii="Times" w:hAnsi="Times" w:cs="Arial"/>
                <w:sz w:val="16"/>
                <w:szCs w:val="16"/>
                <w:lang w:val="fr-FR"/>
              </w:rPr>
              <w:t>:</w:t>
            </w:r>
            <w:proofErr w:type="gramEnd"/>
            <w:r w:rsidR="000B2272" w:rsidRPr="00E67397">
              <w:rPr>
                <w:rFonts w:ascii="Times" w:hAnsi="Times" w:cs="Arial"/>
                <w:sz w:val="16"/>
                <w:szCs w:val="16"/>
                <w:lang w:val="fr-FR"/>
              </w:rPr>
              <w:t xml:space="preserve"> Au moins </w:t>
            </w:r>
            <w:r w:rsidR="00A44E71" w:rsidRPr="00E67397">
              <w:rPr>
                <w:rFonts w:ascii="Times" w:hAnsi="Times" w:cs="Arial"/>
                <w:sz w:val="16"/>
                <w:szCs w:val="16"/>
                <w:lang w:val="fr-FR"/>
              </w:rPr>
              <w:t>9</w:t>
            </w:r>
            <w:r w:rsidR="000B2272" w:rsidRPr="00E67397">
              <w:rPr>
                <w:rFonts w:ascii="Times" w:hAnsi="Times" w:cs="Arial"/>
                <w:sz w:val="16"/>
                <w:szCs w:val="16"/>
                <w:lang w:val="fr-FR"/>
              </w:rPr>
              <w:t>0% des acteurs identifiés</w:t>
            </w:r>
          </w:p>
          <w:p w14:paraId="6FB4F26F" w14:textId="77777777" w:rsidR="00535900" w:rsidRPr="00E67397" w:rsidRDefault="00535900" w:rsidP="00E54DF5">
            <w:pPr>
              <w:rPr>
                <w:rFonts w:ascii="Times" w:hAnsi="Times" w:cs="Arial"/>
                <w:sz w:val="16"/>
                <w:szCs w:val="16"/>
                <w:lang w:val="fr-FR"/>
              </w:rPr>
            </w:pPr>
          </w:p>
          <w:p w14:paraId="313A706B" w14:textId="77777777" w:rsidR="006C4DB8" w:rsidRPr="00E67397" w:rsidRDefault="006C4DB8" w:rsidP="00E54DF5">
            <w:pPr>
              <w:rPr>
                <w:rFonts w:ascii="Times" w:hAnsi="Times" w:cs="Arial"/>
                <w:sz w:val="16"/>
                <w:szCs w:val="16"/>
                <w:lang w:val="fr-FR"/>
              </w:rPr>
            </w:pPr>
          </w:p>
          <w:p w14:paraId="199343FE" w14:textId="77777777" w:rsidR="006C4DB8" w:rsidRPr="00E67397" w:rsidRDefault="006C4DB8" w:rsidP="00E54DF5">
            <w:pPr>
              <w:rPr>
                <w:rFonts w:ascii="Times" w:hAnsi="Times" w:cs="Arial"/>
                <w:sz w:val="16"/>
                <w:szCs w:val="16"/>
                <w:lang w:val="fr-FR"/>
              </w:rPr>
            </w:pPr>
          </w:p>
          <w:p w14:paraId="4E91F5B5" w14:textId="77777777" w:rsidR="006C4DB8" w:rsidRPr="00E67397" w:rsidRDefault="006C4DB8" w:rsidP="00E54DF5">
            <w:pPr>
              <w:rPr>
                <w:rFonts w:ascii="Times" w:hAnsi="Times" w:cs="Arial"/>
                <w:sz w:val="16"/>
                <w:szCs w:val="16"/>
                <w:lang w:val="fr-FR"/>
              </w:rPr>
            </w:pPr>
          </w:p>
          <w:p w14:paraId="2635FE17" w14:textId="77777777" w:rsidR="006C4DB8" w:rsidRPr="00E67397" w:rsidRDefault="006C4DB8" w:rsidP="00E54DF5">
            <w:pPr>
              <w:rPr>
                <w:rFonts w:ascii="Times" w:hAnsi="Times" w:cs="Arial"/>
                <w:sz w:val="16"/>
                <w:szCs w:val="16"/>
                <w:lang w:val="fr-FR"/>
              </w:rPr>
            </w:pPr>
          </w:p>
          <w:p w14:paraId="367AE4A5" w14:textId="77777777" w:rsidR="006C4DB8" w:rsidRPr="00E67397" w:rsidRDefault="006C4DB8" w:rsidP="00E54DF5">
            <w:pPr>
              <w:rPr>
                <w:rFonts w:ascii="Times" w:hAnsi="Times" w:cs="Arial"/>
                <w:sz w:val="16"/>
                <w:szCs w:val="16"/>
                <w:lang w:val="fr-FR"/>
              </w:rPr>
            </w:pPr>
          </w:p>
          <w:p w14:paraId="71D724C0" w14:textId="00617966" w:rsidR="006C4DB8" w:rsidRPr="00E67397" w:rsidRDefault="006C4DB8" w:rsidP="00E54DF5">
            <w:pPr>
              <w:rPr>
                <w:rFonts w:ascii="Times" w:hAnsi="Times" w:cs="Arial"/>
                <w:sz w:val="16"/>
                <w:szCs w:val="16"/>
                <w:lang w:val="fr-FR"/>
              </w:rPr>
            </w:pPr>
          </w:p>
        </w:tc>
        <w:tc>
          <w:tcPr>
            <w:tcW w:w="2047" w:type="dxa"/>
            <w:tcBorders>
              <w:bottom w:val="single" w:sz="4" w:space="0" w:color="auto"/>
            </w:tcBorders>
            <w:shd w:val="clear" w:color="auto" w:fill="CCFFFF"/>
          </w:tcPr>
          <w:p w14:paraId="65A9DAC6" w14:textId="5EA3FB04" w:rsidR="00535900" w:rsidRPr="00E67397" w:rsidRDefault="00A80A04" w:rsidP="00E54DF5">
            <w:pPr>
              <w:rPr>
                <w:rFonts w:ascii="Times" w:hAnsi="Times" w:cs="Arial"/>
                <w:sz w:val="16"/>
                <w:szCs w:val="16"/>
                <w:lang w:val="fr-FR"/>
              </w:rPr>
            </w:pPr>
            <w:r w:rsidRPr="00E67397">
              <w:rPr>
                <w:rFonts w:ascii="Times" w:hAnsi="Times" w:cs="Arial"/>
                <w:sz w:val="16"/>
                <w:szCs w:val="16"/>
                <w:lang w:val="fr-FR"/>
              </w:rPr>
              <w:lastRenderedPageBreak/>
              <w:t>Rapport</w:t>
            </w:r>
            <w:r w:rsidR="00181E4A" w:rsidRPr="00E67397">
              <w:rPr>
                <w:rFonts w:ascii="Times" w:hAnsi="Times" w:cs="Arial"/>
                <w:sz w:val="16"/>
                <w:szCs w:val="16"/>
                <w:lang w:val="fr-FR"/>
              </w:rPr>
              <w:t xml:space="preserve"> d’acti</w:t>
            </w:r>
            <w:r w:rsidR="00A843C8" w:rsidRPr="00E67397">
              <w:rPr>
                <w:rFonts w:ascii="Times" w:hAnsi="Times" w:cs="Arial"/>
                <w:sz w:val="16"/>
                <w:szCs w:val="16"/>
                <w:lang w:val="fr-FR"/>
              </w:rPr>
              <w:t>vité</w:t>
            </w:r>
          </w:p>
        </w:tc>
        <w:tc>
          <w:tcPr>
            <w:tcW w:w="1733" w:type="dxa"/>
            <w:tcBorders>
              <w:bottom w:val="single" w:sz="4" w:space="0" w:color="auto"/>
            </w:tcBorders>
            <w:shd w:val="clear" w:color="auto" w:fill="CCFFFF"/>
          </w:tcPr>
          <w:p w14:paraId="403AD60A" w14:textId="77777777" w:rsidR="00535900" w:rsidRPr="00E67397" w:rsidRDefault="00535900" w:rsidP="00E54DF5">
            <w:pPr>
              <w:rPr>
                <w:rFonts w:ascii="Times" w:hAnsi="Times" w:cs="Arial"/>
                <w:sz w:val="16"/>
                <w:szCs w:val="16"/>
                <w:lang w:val="fr-FR"/>
              </w:rPr>
            </w:pPr>
          </w:p>
        </w:tc>
      </w:tr>
      <w:tr w:rsidR="00E67397" w:rsidRPr="00E67397" w14:paraId="3ED0ED43" w14:textId="77777777" w:rsidTr="001F34B0">
        <w:tc>
          <w:tcPr>
            <w:tcW w:w="2988" w:type="dxa"/>
            <w:vMerge/>
            <w:shd w:val="clear" w:color="auto" w:fill="FFFF00"/>
          </w:tcPr>
          <w:p w14:paraId="19B56361" w14:textId="77777777" w:rsidR="00535900" w:rsidRPr="00E67397" w:rsidRDefault="00535900" w:rsidP="00E54DF5">
            <w:pPr>
              <w:rPr>
                <w:rFonts w:ascii="Times" w:hAnsi="Times" w:cs="Arial"/>
                <w:sz w:val="16"/>
                <w:szCs w:val="16"/>
                <w:lang w:val="fr-FR"/>
              </w:rPr>
            </w:pPr>
          </w:p>
        </w:tc>
        <w:tc>
          <w:tcPr>
            <w:tcW w:w="2700" w:type="dxa"/>
            <w:vMerge w:val="restart"/>
            <w:shd w:val="clear" w:color="auto" w:fill="CCFFFF"/>
          </w:tcPr>
          <w:p w14:paraId="5EB24C5D" w14:textId="7253A9AE" w:rsidR="00535900" w:rsidRPr="00E67397" w:rsidRDefault="0069221B" w:rsidP="00E54DF5">
            <w:pPr>
              <w:rPr>
                <w:rFonts w:ascii="Times" w:hAnsi="Times" w:cs="Arial"/>
                <w:sz w:val="16"/>
                <w:szCs w:val="16"/>
                <w:lang w:val="fr-CA"/>
              </w:rPr>
            </w:pPr>
            <w:r w:rsidRPr="00E67397">
              <w:rPr>
                <w:rFonts w:ascii="Times" w:hAnsi="Times" w:cs="Arial"/>
                <w:sz w:val="16"/>
                <w:szCs w:val="16"/>
                <w:lang w:val="fr-CA"/>
              </w:rPr>
              <w:t>Produit</w:t>
            </w:r>
            <w:r w:rsidR="00535900" w:rsidRPr="00E67397">
              <w:rPr>
                <w:rFonts w:ascii="Times" w:hAnsi="Times" w:cs="Arial"/>
                <w:sz w:val="16"/>
                <w:szCs w:val="16"/>
                <w:lang w:val="fr-CA"/>
              </w:rPr>
              <w:t xml:space="preserve"> 1.2</w:t>
            </w:r>
            <w:r w:rsidR="000A502B" w:rsidRPr="00E67397">
              <w:rPr>
                <w:rFonts w:ascii="Times" w:hAnsi="Times" w:cs="Arial"/>
                <w:sz w:val="16"/>
                <w:szCs w:val="16"/>
                <w:lang w:val="fr-CA"/>
              </w:rPr>
              <w:t xml:space="preserve"> </w:t>
            </w:r>
          </w:p>
          <w:p w14:paraId="79287A9A" w14:textId="77777777" w:rsidR="00535900" w:rsidRPr="00E67397" w:rsidRDefault="00535900" w:rsidP="00E54DF5">
            <w:pPr>
              <w:rPr>
                <w:rFonts w:ascii="Times" w:hAnsi="Times" w:cs="Arial"/>
                <w:sz w:val="16"/>
                <w:szCs w:val="16"/>
                <w:lang w:val="fr-CA"/>
              </w:rPr>
            </w:pPr>
          </w:p>
          <w:p w14:paraId="52AE6A64" w14:textId="77777777" w:rsidR="006A23D6" w:rsidRPr="006A23D6" w:rsidRDefault="006A23D6" w:rsidP="006A23D6">
            <w:pPr>
              <w:rPr>
                <w:rFonts w:ascii="Times" w:hAnsi="Times" w:cs="Arial"/>
                <w:bCs/>
                <w:sz w:val="16"/>
                <w:szCs w:val="16"/>
                <w:lang w:val="fr-FR"/>
              </w:rPr>
            </w:pPr>
            <w:r w:rsidRPr="006A23D6">
              <w:rPr>
                <w:rFonts w:ascii="Times" w:hAnsi="Times" w:cs="Arial"/>
                <w:bCs/>
                <w:sz w:val="16"/>
                <w:szCs w:val="16"/>
                <w:lang w:val="fr-FR"/>
              </w:rPr>
              <w:t xml:space="preserve">Les capacités de l’institution nationale en charge des droits de l’homme et des autres acteurs étatiques clés sont renforcées pour la protection contre les violations des droits humains et les VSBG et le </w:t>
            </w:r>
            <w:proofErr w:type="spellStart"/>
            <w:r w:rsidRPr="006A23D6">
              <w:rPr>
                <w:rFonts w:ascii="Times" w:hAnsi="Times" w:cs="Arial"/>
                <w:bCs/>
                <w:sz w:val="16"/>
                <w:szCs w:val="16"/>
                <w:lang w:val="fr-FR"/>
              </w:rPr>
              <w:t>reporting</w:t>
            </w:r>
            <w:proofErr w:type="spellEnd"/>
            <w:r w:rsidRPr="006A23D6">
              <w:rPr>
                <w:rFonts w:ascii="Times" w:hAnsi="Times" w:cs="Arial"/>
                <w:bCs/>
                <w:sz w:val="16"/>
                <w:szCs w:val="16"/>
                <w:lang w:val="fr-FR"/>
              </w:rPr>
              <w:t xml:space="preserve"> desdites violations en situation de conflit</w:t>
            </w:r>
          </w:p>
          <w:p w14:paraId="31D57B81" w14:textId="0433C394" w:rsidR="008A2263" w:rsidRPr="00E67397" w:rsidRDefault="008A2263" w:rsidP="000A502B">
            <w:pPr>
              <w:rPr>
                <w:rFonts w:ascii="Times" w:hAnsi="Times" w:cs="Arial"/>
                <w:sz w:val="16"/>
                <w:szCs w:val="16"/>
                <w:lang w:val="fr-FR"/>
              </w:rPr>
            </w:pPr>
          </w:p>
          <w:p w14:paraId="50E2C6B4" w14:textId="4B41A15F" w:rsidR="008A2263" w:rsidRPr="00E67397" w:rsidRDefault="008A2263" w:rsidP="000A502B">
            <w:pPr>
              <w:rPr>
                <w:rFonts w:ascii="Times" w:hAnsi="Times" w:cs="Arial"/>
                <w:sz w:val="16"/>
                <w:szCs w:val="16"/>
                <w:lang w:val="fr-FR"/>
              </w:rPr>
            </w:pPr>
            <w:r w:rsidRPr="00E67397">
              <w:rPr>
                <w:rFonts w:ascii="Times" w:hAnsi="Times" w:cs="Arial"/>
                <w:sz w:val="16"/>
                <w:szCs w:val="16"/>
                <w:lang w:val="fr-FR"/>
              </w:rPr>
              <w:t>Activité 1.2.1</w:t>
            </w:r>
            <w:r w:rsidR="00D65B47" w:rsidRPr="00E67397">
              <w:rPr>
                <w:rFonts w:ascii="Times" w:hAnsi="Times" w:cs="Arial"/>
                <w:sz w:val="16"/>
                <w:szCs w:val="16"/>
                <w:lang w:val="fr-FR"/>
              </w:rPr>
              <w:t xml:space="preserve"> : </w:t>
            </w:r>
            <w:r w:rsidR="00791279" w:rsidRPr="00E67397">
              <w:rPr>
                <w:rFonts w:ascii="Times" w:hAnsi="Times" w:cs="Arial"/>
                <w:sz w:val="16"/>
                <w:szCs w:val="16"/>
                <w:lang w:val="fr-FR"/>
              </w:rPr>
              <w:t>Elabor</w:t>
            </w:r>
            <w:r w:rsidR="00E37677" w:rsidRPr="00E67397">
              <w:rPr>
                <w:rFonts w:ascii="Times" w:hAnsi="Times" w:cs="Arial"/>
                <w:sz w:val="16"/>
                <w:szCs w:val="16"/>
                <w:lang w:val="fr-FR"/>
              </w:rPr>
              <w:t xml:space="preserve">er </w:t>
            </w:r>
            <w:r w:rsidR="00791279" w:rsidRPr="00E67397">
              <w:rPr>
                <w:rFonts w:ascii="Times" w:hAnsi="Times" w:cs="Arial"/>
                <w:sz w:val="16"/>
                <w:szCs w:val="16"/>
                <w:lang w:val="fr-FR"/>
              </w:rPr>
              <w:t xml:space="preserve">un </w:t>
            </w:r>
            <w:r w:rsidR="00F5016E" w:rsidRPr="00E67397">
              <w:rPr>
                <w:rFonts w:ascii="Times" w:hAnsi="Times" w:cs="Arial"/>
                <w:sz w:val="16"/>
                <w:szCs w:val="16"/>
                <w:lang w:val="fr-FR"/>
              </w:rPr>
              <w:t>référentiel</w:t>
            </w:r>
            <w:r w:rsidR="00791279" w:rsidRPr="00E67397">
              <w:rPr>
                <w:rFonts w:ascii="Times" w:hAnsi="Times" w:cs="Arial"/>
                <w:sz w:val="16"/>
                <w:szCs w:val="16"/>
                <w:lang w:val="fr-FR"/>
              </w:rPr>
              <w:t xml:space="preserve"> de formation sur les DH et les </w:t>
            </w:r>
            <w:r w:rsidR="00C9542A" w:rsidRPr="00E67397">
              <w:rPr>
                <w:rFonts w:ascii="Times" w:hAnsi="Times" w:cs="Arial"/>
                <w:sz w:val="16"/>
                <w:szCs w:val="16"/>
                <w:lang w:val="fr-FR"/>
              </w:rPr>
              <w:t xml:space="preserve">VSBG </w:t>
            </w:r>
            <w:r w:rsidR="00A128A1" w:rsidRPr="00E67397">
              <w:rPr>
                <w:rFonts w:ascii="Times" w:hAnsi="Times" w:cs="Arial"/>
                <w:sz w:val="16"/>
                <w:szCs w:val="16"/>
                <w:lang w:val="fr-FR"/>
              </w:rPr>
              <w:t xml:space="preserve">contextualisé à la crise dans le NOSO </w:t>
            </w:r>
          </w:p>
          <w:p w14:paraId="12DA72C7" w14:textId="77777777" w:rsidR="00E37677" w:rsidRPr="00E67397" w:rsidRDefault="00E37677" w:rsidP="000A502B">
            <w:pPr>
              <w:rPr>
                <w:rFonts w:ascii="Times" w:hAnsi="Times" w:cs="Arial"/>
                <w:sz w:val="16"/>
                <w:szCs w:val="16"/>
                <w:lang w:val="fr-FR"/>
              </w:rPr>
            </w:pPr>
          </w:p>
          <w:p w14:paraId="0AEBCBB2" w14:textId="57FCED90" w:rsidR="008A2263" w:rsidRPr="00E67397" w:rsidRDefault="008A2263" w:rsidP="000A502B">
            <w:pPr>
              <w:rPr>
                <w:rFonts w:ascii="Times" w:hAnsi="Times" w:cs="Arial"/>
                <w:sz w:val="16"/>
                <w:szCs w:val="16"/>
                <w:lang w:val="fr-FR"/>
              </w:rPr>
            </w:pPr>
            <w:r w:rsidRPr="00E67397">
              <w:rPr>
                <w:rFonts w:ascii="Times" w:hAnsi="Times" w:cs="Arial"/>
                <w:sz w:val="16"/>
                <w:szCs w:val="16"/>
                <w:lang w:val="fr-FR"/>
              </w:rPr>
              <w:t>Activité 1.</w:t>
            </w:r>
            <w:r w:rsidR="003C4C5A" w:rsidRPr="00E67397">
              <w:rPr>
                <w:rFonts w:ascii="Times" w:hAnsi="Times" w:cs="Arial"/>
                <w:sz w:val="16"/>
                <w:szCs w:val="16"/>
                <w:lang w:val="fr-FR"/>
              </w:rPr>
              <w:t>2.2</w:t>
            </w:r>
            <w:r w:rsidR="00E37677" w:rsidRPr="00E67397">
              <w:rPr>
                <w:rFonts w:ascii="Times" w:hAnsi="Times" w:cs="Arial"/>
                <w:sz w:val="16"/>
                <w:szCs w:val="16"/>
                <w:lang w:val="fr-FR"/>
              </w:rPr>
              <w:t xml:space="preserve"> : </w:t>
            </w:r>
            <w:r w:rsidR="00C9542A" w:rsidRPr="00E67397">
              <w:rPr>
                <w:rFonts w:ascii="Times" w:hAnsi="Times" w:cs="Arial"/>
                <w:sz w:val="16"/>
                <w:szCs w:val="16"/>
                <w:lang w:val="fr-FR"/>
              </w:rPr>
              <w:t>organiser des sessions de renforcement</w:t>
            </w:r>
            <w:r w:rsidR="00A128A1" w:rsidRPr="00E67397">
              <w:rPr>
                <w:rFonts w:ascii="Times" w:hAnsi="Times" w:cs="Arial"/>
                <w:sz w:val="16"/>
                <w:szCs w:val="16"/>
                <w:lang w:val="fr-FR"/>
              </w:rPr>
              <w:t xml:space="preserve"> des capacités des acteurs</w:t>
            </w:r>
            <w:r w:rsidR="00B25C0B" w:rsidRPr="00E67397">
              <w:rPr>
                <w:rFonts w:ascii="Times" w:hAnsi="Times" w:cs="Arial"/>
                <w:sz w:val="16"/>
                <w:szCs w:val="16"/>
                <w:lang w:val="fr-FR"/>
              </w:rPr>
              <w:t xml:space="preserve"> communautaires et des OSC </w:t>
            </w:r>
            <w:r w:rsidR="007E3B5E" w:rsidRPr="00E67397">
              <w:rPr>
                <w:rFonts w:ascii="Times" w:hAnsi="Times" w:cs="Arial"/>
                <w:sz w:val="16"/>
                <w:szCs w:val="16"/>
                <w:lang w:val="fr-FR"/>
              </w:rPr>
              <w:t>sur les DH et les VSBG</w:t>
            </w:r>
          </w:p>
          <w:p w14:paraId="1D3296E4" w14:textId="77777777" w:rsidR="000834A5" w:rsidRPr="00E67397" w:rsidRDefault="000834A5" w:rsidP="000A502B">
            <w:pPr>
              <w:rPr>
                <w:rFonts w:ascii="Times" w:hAnsi="Times" w:cs="Arial"/>
                <w:sz w:val="16"/>
                <w:szCs w:val="16"/>
                <w:lang w:val="fr-FR"/>
              </w:rPr>
            </w:pPr>
          </w:p>
          <w:p w14:paraId="58924FB4" w14:textId="3A4662A2" w:rsidR="003C4C5A" w:rsidRPr="00E67397" w:rsidRDefault="003C4C5A" w:rsidP="000A502B">
            <w:pPr>
              <w:rPr>
                <w:rFonts w:ascii="Times" w:hAnsi="Times" w:cs="Arial"/>
                <w:sz w:val="16"/>
                <w:szCs w:val="16"/>
                <w:lang w:val="fr-FR"/>
              </w:rPr>
            </w:pPr>
            <w:r w:rsidRPr="00E67397">
              <w:rPr>
                <w:rFonts w:ascii="Times" w:hAnsi="Times" w:cs="Arial"/>
                <w:sz w:val="16"/>
                <w:szCs w:val="16"/>
                <w:lang w:val="fr-FR"/>
              </w:rPr>
              <w:t>Activité 1.2.3</w:t>
            </w:r>
            <w:r w:rsidR="00B25C0B" w:rsidRPr="00E67397">
              <w:rPr>
                <w:rFonts w:ascii="Times" w:hAnsi="Times" w:cs="Arial"/>
                <w:sz w:val="16"/>
                <w:szCs w:val="16"/>
                <w:lang w:val="fr-FR"/>
              </w:rPr>
              <w:t xml:space="preserve"> Organiser des sessions de renforcement des capacités/ de plaidoyer en direction de l’insti</w:t>
            </w:r>
            <w:r w:rsidR="007E3B5E" w:rsidRPr="00E67397">
              <w:rPr>
                <w:rFonts w:ascii="Times" w:hAnsi="Times" w:cs="Arial"/>
                <w:sz w:val="16"/>
                <w:szCs w:val="16"/>
                <w:lang w:val="fr-FR"/>
              </w:rPr>
              <w:t>tution nationale chargée des DH</w:t>
            </w:r>
            <w:r w:rsidR="006A23D6">
              <w:rPr>
                <w:rFonts w:ascii="Times" w:hAnsi="Times" w:cs="Arial"/>
                <w:sz w:val="16"/>
                <w:szCs w:val="16"/>
                <w:lang w:val="fr-FR"/>
              </w:rPr>
              <w:t xml:space="preserve"> et des acteurs étatiques locaux</w:t>
            </w:r>
          </w:p>
          <w:p w14:paraId="58F74908" w14:textId="77777777" w:rsidR="00535900" w:rsidRPr="00E67397" w:rsidRDefault="00535900" w:rsidP="00E54DF5">
            <w:pPr>
              <w:rPr>
                <w:rFonts w:ascii="Times" w:hAnsi="Times" w:cs="Arial"/>
                <w:sz w:val="16"/>
                <w:szCs w:val="16"/>
                <w:lang w:val="fr-CA"/>
              </w:rPr>
            </w:pPr>
          </w:p>
          <w:p w14:paraId="21B9B03E" w14:textId="53B0F10C" w:rsidR="00535900" w:rsidRPr="00E67397" w:rsidRDefault="00535900" w:rsidP="00E54DF5">
            <w:pPr>
              <w:rPr>
                <w:rFonts w:ascii="Times" w:hAnsi="Times" w:cs="Arial"/>
                <w:sz w:val="16"/>
                <w:szCs w:val="16"/>
                <w:lang w:val="fr-FR"/>
              </w:rPr>
            </w:pPr>
          </w:p>
        </w:tc>
        <w:tc>
          <w:tcPr>
            <w:tcW w:w="3780" w:type="dxa"/>
            <w:shd w:val="clear" w:color="auto" w:fill="CCFFFF"/>
          </w:tcPr>
          <w:p w14:paraId="1B955857" w14:textId="4AE2579F" w:rsidR="00535900" w:rsidRPr="00E67397" w:rsidRDefault="00CF064F" w:rsidP="00E54DF5">
            <w:pPr>
              <w:rPr>
                <w:rFonts w:ascii="Times" w:hAnsi="Times" w:cs="Arial"/>
                <w:sz w:val="16"/>
                <w:szCs w:val="16"/>
                <w:lang w:val="fr-FR"/>
              </w:rPr>
            </w:pPr>
            <w:r w:rsidRPr="00E67397">
              <w:rPr>
                <w:rFonts w:ascii="Times" w:hAnsi="Times" w:cs="Arial"/>
                <w:sz w:val="16"/>
                <w:szCs w:val="16"/>
                <w:lang w:val="fr-FR"/>
              </w:rPr>
              <w:t>Indicateur</w:t>
            </w:r>
            <w:r w:rsidR="00535900" w:rsidRPr="00E67397">
              <w:rPr>
                <w:rFonts w:ascii="Times" w:hAnsi="Times" w:cs="Arial"/>
                <w:sz w:val="16"/>
                <w:szCs w:val="16"/>
                <w:lang w:val="fr-FR"/>
              </w:rPr>
              <w:t xml:space="preserve"> </w:t>
            </w:r>
            <w:proofErr w:type="gramStart"/>
            <w:r w:rsidR="00535900" w:rsidRPr="00E67397">
              <w:rPr>
                <w:rFonts w:ascii="Times" w:hAnsi="Times" w:cs="Arial"/>
                <w:sz w:val="16"/>
                <w:szCs w:val="16"/>
                <w:lang w:val="fr-FR"/>
              </w:rPr>
              <w:t>1.2.1</w:t>
            </w:r>
            <w:r w:rsidR="00B5695B" w:rsidRPr="00E67397">
              <w:rPr>
                <w:rFonts w:ascii="Times" w:hAnsi="Times" w:cs="Arial"/>
                <w:sz w:val="16"/>
                <w:szCs w:val="16"/>
                <w:lang w:val="fr-FR"/>
              </w:rPr>
              <w:t xml:space="preserve">  Nombre</w:t>
            </w:r>
            <w:proofErr w:type="gramEnd"/>
            <w:r w:rsidR="00B5695B" w:rsidRPr="00E67397">
              <w:rPr>
                <w:rFonts w:ascii="Times" w:hAnsi="Times" w:cs="Arial"/>
                <w:sz w:val="16"/>
                <w:szCs w:val="16"/>
                <w:lang w:val="fr-FR"/>
              </w:rPr>
              <w:t xml:space="preserve"> d’acteurs </w:t>
            </w:r>
            <w:r w:rsidR="006C4DB8" w:rsidRPr="00E67397">
              <w:rPr>
                <w:rFonts w:ascii="Times" w:hAnsi="Times" w:cs="Arial"/>
                <w:sz w:val="16"/>
                <w:szCs w:val="16"/>
                <w:lang w:val="fr-FR"/>
              </w:rPr>
              <w:t xml:space="preserve">communautaires </w:t>
            </w:r>
            <w:r w:rsidR="00B5695B" w:rsidRPr="00E67397">
              <w:rPr>
                <w:rFonts w:ascii="Times" w:hAnsi="Times" w:cs="Arial"/>
                <w:sz w:val="16"/>
                <w:szCs w:val="16"/>
                <w:lang w:val="fr-FR"/>
              </w:rPr>
              <w:t xml:space="preserve">hommes et femmes et jeunes ayant </w:t>
            </w:r>
            <w:r w:rsidR="006C4DB8" w:rsidRPr="00E67397">
              <w:rPr>
                <w:rFonts w:ascii="Times" w:hAnsi="Times" w:cs="Arial"/>
                <w:sz w:val="16"/>
                <w:szCs w:val="16"/>
                <w:lang w:val="fr-FR"/>
              </w:rPr>
              <w:t xml:space="preserve">été </w:t>
            </w:r>
            <w:r w:rsidR="00B5695B" w:rsidRPr="00E67397">
              <w:rPr>
                <w:rFonts w:ascii="Times" w:hAnsi="Times" w:cs="Arial"/>
                <w:sz w:val="16"/>
                <w:szCs w:val="16"/>
                <w:lang w:val="fr-FR"/>
              </w:rPr>
              <w:t xml:space="preserve">identifiés formés </w:t>
            </w:r>
          </w:p>
          <w:p w14:paraId="4B6ACEDB" w14:textId="374CD6AC" w:rsidR="00535900" w:rsidRPr="00E67397" w:rsidRDefault="0068170F" w:rsidP="00E54DF5">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r w:rsidR="00535900" w:rsidRPr="00E67397">
              <w:rPr>
                <w:rFonts w:ascii="Times" w:hAnsi="Times" w:cs="Arial"/>
                <w:sz w:val="16"/>
                <w:szCs w:val="16"/>
                <w:lang w:val="fr-FR"/>
              </w:rPr>
              <w:t>:</w:t>
            </w:r>
            <w:proofErr w:type="gramEnd"/>
            <w:r w:rsidR="006C4DB8" w:rsidRPr="00E67397">
              <w:rPr>
                <w:rFonts w:ascii="Times" w:hAnsi="Times" w:cs="Arial"/>
                <w:sz w:val="16"/>
                <w:szCs w:val="16"/>
                <w:lang w:val="fr-FR"/>
              </w:rPr>
              <w:t xml:space="preserve"> 0</w:t>
            </w:r>
          </w:p>
          <w:p w14:paraId="069685C1" w14:textId="65B47726" w:rsidR="00535900" w:rsidRPr="00E67397" w:rsidRDefault="0069221B" w:rsidP="00E54DF5">
            <w:pPr>
              <w:rPr>
                <w:rFonts w:ascii="Times" w:hAnsi="Times" w:cs="Arial"/>
                <w:sz w:val="16"/>
                <w:szCs w:val="16"/>
                <w:lang w:val="fr-FR"/>
              </w:rPr>
            </w:pPr>
            <w:proofErr w:type="gramStart"/>
            <w:r w:rsidRPr="00E67397">
              <w:rPr>
                <w:rFonts w:ascii="Times" w:hAnsi="Times" w:cs="Arial"/>
                <w:sz w:val="16"/>
                <w:szCs w:val="16"/>
                <w:lang w:val="fr-FR"/>
              </w:rPr>
              <w:t>Cible</w:t>
            </w:r>
            <w:r w:rsidR="00535900" w:rsidRPr="00E67397">
              <w:rPr>
                <w:rFonts w:ascii="Times" w:hAnsi="Times" w:cs="Arial"/>
                <w:sz w:val="16"/>
                <w:szCs w:val="16"/>
                <w:lang w:val="fr-FR"/>
              </w:rPr>
              <w:t>:</w:t>
            </w:r>
            <w:proofErr w:type="gramEnd"/>
            <w:r w:rsidR="006C4DB8" w:rsidRPr="00E67397">
              <w:rPr>
                <w:rFonts w:ascii="Times" w:hAnsi="Times" w:cs="Arial"/>
                <w:sz w:val="16"/>
                <w:szCs w:val="16"/>
                <w:lang w:val="fr-FR"/>
              </w:rPr>
              <w:t xml:space="preserve"> </w:t>
            </w:r>
            <w:r w:rsidR="00A6628A" w:rsidRPr="00E67397">
              <w:rPr>
                <w:rFonts w:ascii="Times" w:hAnsi="Times" w:cs="Arial"/>
                <w:sz w:val="16"/>
                <w:szCs w:val="16"/>
                <w:lang w:val="fr-FR"/>
              </w:rPr>
              <w:t xml:space="preserve">50% H, 50 %F </w:t>
            </w:r>
          </w:p>
        </w:tc>
        <w:tc>
          <w:tcPr>
            <w:tcW w:w="2047" w:type="dxa"/>
            <w:shd w:val="clear" w:color="auto" w:fill="CCFFFF"/>
          </w:tcPr>
          <w:p w14:paraId="5795F2C3" w14:textId="009997B0" w:rsidR="00535900" w:rsidRPr="00E67397" w:rsidRDefault="001C1592" w:rsidP="00E54DF5">
            <w:pPr>
              <w:rPr>
                <w:rFonts w:ascii="Times" w:hAnsi="Times" w:cs="Arial"/>
                <w:sz w:val="16"/>
                <w:szCs w:val="16"/>
                <w:lang w:val="fr-FR"/>
              </w:rPr>
            </w:pPr>
            <w:r w:rsidRPr="00E67397">
              <w:rPr>
                <w:rFonts w:ascii="Times" w:hAnsi="Times" w:cs="Arial"/>
                <w:sz w:val="16"/>
                <w:szCs w:val="16"/>
                <w:lang w:val="fr-FR"/>
              </w:rPr>
              <w:t>Rapports des formations</w:t>
            </w:r>
          </w:p>
        </w:tc>
        <w:tc>
          <w:tcPr>
            <w:tcW w:w="1733" w:type="dxa"/>
            <w:shd w:val="clear" w:color="auto" w:fill="CCFFFF"/>
          </w:tcPr>
          <w:p w14:paraId="2E8EFEC7" w14:textId="77777777" w:rsidR="00535900" w:rsidRPr="00E67397" w:rsidRDefault="00535900" w:rsidP="00E54DF5">
            <w:pPr>
              <w:rPr>
                <w:rFonts w:ascii="Times" w:hAnsi="Times" w:cs="Arial"/>
                <w:sz w:val="16"/>
                <w:szCs w:val="16"/>
                <w:lang w:val="fr-FR"/>
              </w:rPr>
            </w:pPr>
          </w:p>
        </w:tc>
      </w:tr>
      <w:tr w:rsidR="00E67397" w:rsidRPr="00E67397" w14:paraId="14590721" w14:textId="77777777" w:rsidTr="001F34B0">
        <w:tc>
          <w:tcPr>
            <w:tcW w:w="2988" w:type="dxa"/>
            <w:vMerge/>
            <w:shd w:val="clear" w:color="auto" w:fill="FFFF00"/>
          </w:tcPr>
          <w:p w14:paraId="702AFC6D" w14:textId="77777777" w:rsidR="00535900" w:rsidRPr="00E67397" w:rsidRDefault="00535900" w:rsidP="00E54DF5">
            <w:pPr>
              <w:rPr>
                <w:rFonts w:ascii="Times" w:hAnsi="Times" w:cs="Arial"/>
                <w:sz w:val="16"/>
                <w:szCs w:val="16"/>
                <w:lang w:val="fr-FR"/>
              </w:rPr>
            </w:pPr>
          </w:p>
        </w:tc>
        <w:tc>
          <w:tcPr>
            <w:tcW w:w="2700" w:type="dxa"/>
            <w:vMerge/>
            <w:shd w:val="clear" w:color="auto" w:fill="CCFFFF"/>
          </w:tcPr>
          <w:p w14:paraId="3C22E0AD" w14:textId="77777777" w:rsidR="00535900" w:rsidRPr="00E67397" w:rsidRDefault="00535900" w:rsidP="00E54DF5">
            <w:pPr>
              <w:rPr>
                <w:rFonts w:ascii="Times" w:hAnsi="Times" w:cs="Arial"/>
                <w:sz w:val="16"/>
                <w:szCs w:val="16"/>
                <w:lang w:val="fr-FR"/>
              </w:rPr>
            </w:pPr>
          </w:p>
        </w:tc>
        <w:tc>
          <w:tcPr>
            <w:tcW w:w="3780" w:type="dxa"/>
            <w:tcBorders>
              <w:bottom w:val="single" w:sz="4" w:space="0" w:color="auto"/>
            </w:tcBorders>
            <w:shd w:val="clear" w:color="auto" w:fill="CCFFFF"/>
          </w:tcPr>
          <w:p w14:paraId="21122916" w14:textId="127AC720" w:rsidR="00535900" w:rsidRPr="00E67397" w:rsidRDefault="00CF064F" w:rsidP="00E54DF5">
            <w:pPr>
              <w:rPr>
                <w:rFonts w:ascii="Times" w:hAnsi="Times" w:cs="Arial"/>
                <w:sz w:val="16"/>
                <w:szCs w:val="16"/>
                <w:lang w:val="fr-FR"/>
              </w:rPr>
            </w:pPr>
            <w:r w:rsidRPr="00E67397">
              <w:rPr>
                <w:rFonts w:ascii="Times" w:hAnsi="Times" w:cs="Arial"/>
                <w:sz w:val="16"/>
                <w:szCs w:val="16"/>
                <w:lang w:val="fr-FR"/>
              </w:rPr>
              <w:t>Indicateur</w:t>
            </w:r>
            <w:r w:rsidR="00535900" w:rsidRPr="00E67397">
              <w:rPr>
                <w:rFonts w:ascii="Times" w:hAnsi="Times" w:cs="Arial"/>
                <w:sz w:val="16"/>
                <w:szCs w:val="16"/>
                <w:lang w:val="fr-FR"/>
              </w:rPr>
              <w:t xml:space="preserve"> </w:t>
            </w:r>
            <w:proofErr w:type="gramStart"/>
            <w:r w:rsidR="00535900" w:rsidRPr="00E67397">
              <w:rPr>
                <w:rFonts w:ascii="Times" w:hAnsi="Times" w:cs="Arial"/>
                <w:sz w:val="16"/>
                <w:szCs w:val="16"/>
                <w:lang w:val="fr-FR"/>
              </w:rPr>
              <w:t>1.2.2</w:t>
            </w:r>
            <w:r w:rsidR="006C4DB8" w:rsidRPr="00E67397">
              <w:rPr>
                <w:rFonts w:ascii="Times" w:hAnsi="Times" w:cs="Arial"/>
                <w:sz w:val="16"/>
                <w:szCs w:val="16"/>
                <w:lang w:val="fr-FR"/>
              </w:rPr>
              <w:t xml:space="preserve">  un</w:t>
            </w:r>
            <w:proofErr w:type="gramEnd"/>
            <w:r w:rsidR="006C4DB8" w:rsidRPr="00E67397">
              <w:rPr>
                <w:rFonts w:ascii="Times" w:hAnsi="Times" w:cs="Arial"/>
                <w:sz w:val="16"/>
                <w:szCs w:val="16"/>
                <w:lang w:val="fr-FR"/>
              </w:rPr>
              <w:t xml:space="preserve"> référentiel de formation sur les DH</w:t>
            </w:r>
            <w:r w:rsidR="00B534E8" w:rsidRPr="00E67397">
              <w:rPr>
                <w:rFonts w:ascii="Times" w:hAnsi="Times" w:cs="Arial"/>
                <w:sz w:val="16"/>
                <w:szCs w:val="16"/>
                <w:lang w:val="fr-FR"/>
              </w:rPr>
              <w:t xml:space="preserve"> et les VSBG</w:t>
            </w:r>
          </w:p>
          <w:p w14:paraId="50BEFB78" w14:textId="77777777" w:rsidR="00535900" w:rsidRPr="00E67397" w:rsidRDefault="00535900" w:rsidP="00E54DF5">
            <w:pPr>
              <w:rPr>
                <w:rFonts w:ascii="Times" w:hAnsi="Times" w:cs="Arial"/>
                <w:sz w:val="16"/>
                <w:szCs w:val="16"/>
                <w:lang w:val="fr-FR"/>
              </w:rPr>
            </w:pPr>
          </w:p>
          <w:p w14:paraId="49C21990" w14:textId="296EDAEE" w:rsidR="00535900" w:rsidRPr="00E67397" w:rsidRDefault="0068170F" w:rsidP="00E54DF5">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r w:rsidR="00535900" w:rsidRPr="00E67397">
              <w:rPr>
                <w:rFonts w:ascii="Times" w:hAnsi="Times" w:cs="Arial"/>
                <w:sz w:val="16"/>
                <w:szCs w:val="16"/>
                <w:lang w:val="fr-FR"/>
              </w:rPr>
              <w:t>:</w:t>
            </w:r>
            <w:proofErr w:type="gramEnd"/>
            <w:r w:rsidR="00B534E8" w:rsidRPr="00E67397">
              <w:rPr>
                <w:rFonts w:ascii="Times" w:hAnsi="Times" w:cs="Arial"/>
                <w:sz w:val="16"/>
                <w:szCs w:val="16"/>
                <w:lang w:val="fr-FR"/>
              </w:rPr>
              <w:t xml:space="preserve"> 0</w:t>
            </w:r>
          </w:p>
          <w:p w14:paraId="365B8387" w14:textId="1CD1A2D2" w:rsidR="00535900" w:rsidRPr="00E67397" w:rsidRDefault="0069221B" w:rsidP="00E54DF5">
            <w:pPr>
              <w:rPr>
                <w:rFonts w:ascii="Times" w:hAnsi="Times" w:cs="Arial"/>
                <w:sz w:val="16"/>
                <w:szCs w:val="16"/>
                <w:lang w:val="fr-FR"/>
              </w:rPr>
            </w:pPr>
            <w:proofErr w:type="gramStart"/>
            <w:r w:rsidRPr="00E67397">
              <w:rPr>
                <w:rFonts w:ascii="Times" w:hAnsi="Times" w:cs="Arial"/>
                <w:sz w:val="16"/>
                <w:szCs w:val="16"/>
                <w:lang w:val="fr-FR"/>
              </w:rPr>
              <w:t>Cible</w:t>
            </w:r>
            <w:r w:rsidR="00535900" w:rsidRPr="00E67397">
              <w:rPr>
                <w:rFonts w:ascii="Times" w:hAnsi="Times" w:cs="Arial"/>
                <w:sz w:val="16"/>
                <w:szCs w:val="16"/>
                <w:lang w:val="fr-FR"/>
              </w:rPr>
              <w:t>:</w:t>
            </w:r>
            <w:proofErr w:type="gramEnd"/>
            <w:r w:rsidR="00B534E8" w:rsidRPr="00E67397">
              <w:rPr>
                <w:rFonts w:ascii="Times" w:hAnsi="Times" w:cs="Arial"/>
                <w:sz w:val="16"/>
                <w:szCs w:val="16"/>
                <w:lang w:val="fr-FR"/>
              </w:rPr>
              <w:t>1</w:t>
            </w:r>
          </w:p>
          <w:p w14:paraId="6FD1A031" w14:textId="77777777" w:rsidR="00535900" w:rsidRPr="00E67397" w:rsidRDefault="00535900" w:rsidP="00E54DF5">
            <w:pPr>
              <w:rPr>
                <w:rFonts w:ascii="Times" w:hAnsi="Times" w:cs="Arial"/>
                <w:sz w:val="16"/>
                <w:szCs w:val="16"/>
                <w:lang w:val="fr-FR"/>
              </w:rPr>
            </w:pPr>
          </w:p>
        </w:tc>
        <w:tc>
          <w:tcPr>
            <w:tcW w:w="2047" w:type="dxa"/>
            <w:tcBorders>
              <w:bottom w:val="single" w:sz="4" w:space="0" w:color="auto"/>
            </w:tcBorders>
            <w:shd w:val="clear" w:color="auto" w:fill="CCFFFF"/>
          </w:tcPr>
          <w:p w14:paraId="58F8CA03" w14:textId="77777777" w:rsidR="00535900" w:rsidRPr="00E67397" w:rsidRDefault="00CC4F91" w:rsidP="00E54DF5">
            <w:pPr>
              <w:rPr>
                <w:rFonts w:ascii="Times" w:hAnsi="Times" w:cs="Arial"/>
                <w:sz w:val="16"/>
                <w:szCs w:val="16"/>
                <w:lang w:val="fr-FR"/>
              </w:rPr>
            </w:pPr>
            <w:r w:rsidRPr="00E67397">
              <w:rPr>
                <w:rFonts w:ascii="Times" w:hAnsi="Times" w:cs="Arial"/>
                <w:sz w:val="16"/>
                <w:szCs w:val="16"/>
                <w:lang w:val="fr-FR"/>
              </w:rPr>
              <w:t>Référentiel de formation</w:t>
            </w:r>
          </w:p>
          <w:p w14:paraId="57FB62F2" w14:textId="509838A3" w:rsidR="00CC4F91" w:rsidRPr="00E67397" w:rsidRDefault="00CC4F91" w:rsidP="00E54DF5">
            <w:pPr>
              <w:rPr>
                <w:rFonts w:ascii="Times" w:hAnsi="Times" w:cs="Arial"/>
                <w:sz w:val="16"/>
                <w:szCs w:val="16"/>
                <w:lang w:val="fr-FR"/>
              </w:rPr>
            </w:pPr>
            <w:r w:rsidRPr="00E67397">
              <w:rPr>
                <w:rFonts w:ascii="Times" w:hAnsi="Times" w:cs="Arial"/>
                <w:sz w:val="16"/>
                <w:szCs w:val="16"/>
                <w:lang w:val="fr-FR"/>
              </w:rPr>
              <w:t>Rapport d’activité</w:t>
            </w:r>
          </w:p>
        </w:tc>
        <w:tc>
          <w:tcPr>
            <w:tcW w:w="1733" w:type="dxa"/>
            <w:tcBorders>
              <w:bottom w:val="single" w:sz="4" w:space="0" w:color="auto"/>
            </w:tcBorders>
            <w:shd w:val="clear" w:color="auto" w:fill="CCFFFF"/>
          </w:tcPr>
          <w:p w14:paraId="620FD486" w14:textId="77777777" w:rsidR="00535900" w:rsidRPr="00E67397" w:rsidRDefault="00535900" w:rsidP="00E54DF5">
            <w:pPr>
              <w:rPr>
                <w:rFonts w:ascii="Times" w:hAnsi="Times" w:cs="Arial"/>
                <w:sz w:val="16"/>
                <w:szCs w:val="16"/>
                <w:lang w:val="fr-FR"/>
              </w:rPr>
            </w:pPr>
          </w:p>
        </w:tc>
      </w:tr>
      <w:tr w:rsidR="00E67397" w:rsidRPr="00E67397" w14:paraId="4C885F3B" w14:textId="77777777" w:rsidTr="001F34B0">
        <w:tc>
          <w:tcPr>
            <w:tcW w:w="2988" w:type="dxa"/>
            <w:vMerge/>
            <w:shd w:val="clear" w:color="auto" w:fill="FFFF00"/>
          </w:tcPr>
          <w:p w14:paraId="3673266D" w14:textId="77777777" w:rsidR="00535900" w:rsidRPr="00E67397" w:rsidRDefault="00535900" w:rsidP="00E54DF5">
            <w:pPr>
              <w:rPr>
                <w:rFonts w:ascii="Times" w:hAnsi="Times" w:cs="Arial"/>
                <w:sz w:val="16"/>
                <w:szCs w:val="16"/>
                <w:lang w:val="fr-FR"/>
              </w:rPr>
            </w:pPr>
          </w:p>
        </w:tc>
        <w:tc>
          <w:tcPr>
            <w:tcW w:w="2700" w:type="dxa"/>
            <w:vMerge/>
            <w:tcBorders>
              <w:bottom w:val="single" w:sz="4" w:space="0" w:color="auto"/>
            </w:tcBorders>
            <w:shd w:val="clear" w:color="auto" w:fill="auto"/>
          </w:tcPr>
          <w:p w14:paraId="7A95E83B" w14:textId="77777777" w:rsidR="00535900" w:rsidRPr="00E67397" w:rsidRDefault="00535900" w:rsidP="00E54DF5">
            <w:pPr>
              <w:rPr>
                <w:rFonts w:ascii="Times" w:hAnsi="Times" w:cs="Arial"/>
                <w:sz w:val="16"/>
                <w:szCs w:val="16"/>
                <w:lang w:val="fr-FR"/>
              </w:rPr>
            </w:pPr>
          </w:p>
        </w:tc>
        <w:tc>
          <w:tcPr>
            <w:tcW w:w="3780" w:type="dxa"/>
            <w:tcBorders>
              <w:bottom w:val="single" w:sz="4" w:space="0" w:color="auto"/>
            </w:tcBorders>
            <w:shd w:val="clear" w:color="auto" w:fill="CCFFFF"/>
          </w:tcPr>
          <w:p w14:paraId="63FB07F5" w14:textId="3BB35756" w:rsidR="00535900" w:rsidRPr="00E67397" w:rsidRDefault="00CF064F" w:rsidP="00E54DF5">
            <w:pPr>
              <w:rPr>
                <w:rFonts w:ascii="Times" w:hAnsi="Times" w:cs="Arial"/>
                <w:sz w:val="16"/>
                <w:szCs w:val="16"/>
                <w:lang w:val="fr-FR"/>
              </w:rPr>
            </w:pPr>
            <w:r w:rsidRPr="00E67397">
              <w:rPr>
                <w:rFonts w:ascii="Times" w:hAnsi="Times" w:cs="Arial"/>
                <w:sz w:val="16"/>
                <w:szCs w:val="16"/>
                <w:lang w:val="fr-FR"/>
              </w:rPr>
              <w:t>Indicateur</w:t>
            </w:r>
            <w:r w:rsidR="00535900" w:rsidRPr="00E67397">
              <w:rPr>
                <w:rFonts w:ascii="Times" w:hAnsi="Times" w:cs="Arial"/>
                <w:sz w:val="16"/>
                <w:szCs w:val="16"/>
                <w:lang w:val="fr-FR"/>
              </w:rPr>
              <w:t xml:space="preserve"> 1.2.3</w:t>
            </w:r>
            <w:r w:rsidR="00B534E8" w:rsidRPr="00E67397">
              <w:rPr>
                <w:rFonts w:ascii="Times" w:hAnsi="Times" w:cs="Arial"/>
                <w:sz w:val="16"/>
                <w:szCs w:val="16"/>
                <w:lang w:val="fr-FR"/>
              </w:rPr>
              <w:t xml:space="preserve"> Nombre </w:t>
            </w:r>
            <w:r w:rsidR="00365E8F" w:rsidRPr="00E67397">
              <w:rPr>
                <w:rFonts w:ascii="Times" w:hAnsi="Times" w:cs="Arial"/>
                <w:sz w:val="16"/>
                <w:szCs w:val="16"/>
                <w:lang w:val="fr-FR"/>
              </w:rPr>
              <w:t>d</w:t>
            </w:r>
            <w:r w:rsidR="00D428D3" w:rsidRPr="00E67397">
              <w:rPr>
                <w:rFonts w:ascii="Times" w:hAnsi="Times" w:cs="Arial"/>
                <w:sz w:val="16"/>
                <w:szCs w:val="16"/>
                <w:lang w:val="fr-FR"/>
              </w:rPr>
              <w:t xml:space="preserve">e </w:t>
            </w:r>
            <w:r w:rsidR="00265C09" w:rsidRPr="00E67397">
              <w:rPr>
                <w:rFonts w:ascii="Times" w:hAnsi="Times" w:cs="Arial"/>
                <w:sz w:val="16"/>
                <w:szCs w:val="16"/>
                <w:lang w:val="fr-FR"/>
              </w:rPr>
              <w:t xml:space="preserve">staffs régionaux </w:t>
            </w:r>
            <w:r w:rsidR="00A6628A" w:rsidRPr="00E67397">
              <w:rPr>
                <w:rFonts w:ascii="Times" w:hAnsi="Times" w:cs="Arial"/>
                <w:sz w:val="16"/>
                <w:szCs w:val="16"/>
                <w:lang w:val="fr-FR"/>
              </w:rPr>
              <w:t xml:space="preserve">hommes et femmes </w:t>
            </w:r>
            <w:r w:rsidR="00265C09" w:rsidRPr="00E67397">
              <w:rPr>
                <w:rFonts w:ascii="Times" w:hAnsi="Times" w:cs="Arial"/>
                <w:sz w:val="16"/>
                <w:szCs w:val="16"/>
                <w:lang w:val="fr-FR"/>
              </w:rPr>
              <w:t>de la commission</w:t>
            </w:r>
            <w:r w:rsidR="008F5669" w:rsidRPr="00E67397">
              <w:rPr>
                <w:rFonts w:ascii="Times" w:hAnsi="Times" w:cs="Arial"/>
                <w:sz w:val="16"/>
                <w:szCs w:val="16"/>
                <w:lang w:val="fr-FR"/>
              </w:rPr>
              <w:t xml:space="preserve"> Nationale des Droits de l’Homme sensibilisés</w:t>
            </w:r>
            <w:r w:rsidR="00365E8F" w:rsidRPr="00E67397">
              <w:rPr>
                <w:rFonts w:ascii="Times" w:hAnsi="Times" w:cs="Arial"/>
                <w:sz w:val="16"/>
                <w:szCs w:val="16"/>
                <w:lang w:val="fr-FR"/>
              </w:rPr>
              <w:t xml:space="preserve"> </w:t>
            </w:r>
          </w:p>
          <w:p w14:paraId="306D2AD4" w14:textId="77777777" w:rsidR="00535900" w:rsidRPr="00E67397" w:rsidRDefault="00535900" w:rsidP="00E54DF5">
            <w:pPr>
              <w:rPr>
                <w:rFonts w:ascii="Times" w:hAnsi="Times" w:cs="Arial"/>
                <w:sz w:val="16"/>
                <w:szCs w:val="16"/>
                <w:lang w:val="fr-FR"/>
              </w:rPr>
            </w:pPr>
          </w:p>
          <w:p w14:paraId="6710E546" w14:textId="426AE0D7" w:rsidR="00535900" w:rsidRPr="00E67397" w:rsidRDefault="0068170F" w:rsidP="00E54DF5">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r w:rsidR="00535900" w:rsidRPr="00E67397">
              <w:rPr>
                <w:rFonts w:ascii="Times" w:hAnsi="Times" w:cs="Arial"/>
                <w:sz w:val="16"/>
                <w:szCs w:val="16"/>
                <w:lang w:val="fr-FR"/>
              </w:rPr>
              <w:t>:</w:t>
            </w:r>
            <w:proofErr w:type="gramEnd"/>
            <w:r w:rsidR="00365E8F" w:rsidRPr="00E67397">
              <w:rPr>
                <w:rFonts w:ascii="Times" w:hAnsi="Times" w:cs="Arial"/>
                <w:sz w:val="16"/>
                <w:szCs w:val="16"/>
                <w:lang w:val="fr-FR"/>
              </w:rPr>
              <w:t xml:space="preserve"> 0</w:t>
            </w:r>
          </w:p>
          <w:p w14:paraId="0E389B9B" w14:textId="3942A496" w:rsidR="00535900" w:rsidRDefault="0069221B" w:rsidP="00E54DF5">
            <w:pPr>
              <w:rPr>
                <w:rFonts w:ascii="Times" w:hAnsi="Times" w:cs="Arial"/>
                <w:sz w:val="16"/>
                <w:szCs w:val="16"/>
                <w:lang w:val="fr-FR"/>
              </w:rPr>
            </w:pPr>
            <w:proofErr w:type="gramStart"/>
            <w:r w:rsidRPr="00E67397">
              <w:rPr>
                <w:rFonts w:ascii="Times" w:hAnsi="Times" w:cs="Arial"/>
                <w:sz w:val="16"/>
                <w:szCs w:val="16"/>
                <w:lang w:val="fr-FR"/>
              </w:rPr>
              <w:t>Cible</w:t>
            </w:r>
            <w:r w:rsidR="00535900" w:rsidRPr="00E67397">
              <w:rPr>
                <w:rFonts w:ascii="Times" w:hAnsi="Times" w:cs="Arial"/>
                <w:sz w:val="16"/>
                <w:szCs w:val="16"/>
                <w:lang w:val="fr-FR"/>
              </w:rPr>
              <w:t>:</w:t>
            </w:r>
            <w:proofErr w:type="gramEnd"/>
            <w:r w:rsidR="00365E8F" w:rsidRPr="00E67397">
              <w:rPr>
                <w:rFonts w:ascii="Times" w:hAnsi="Times" w:cs="Arial"/>
                <w:sz w:val="16"/>
                <w:szCs w:val="16"/>
                <w:lang w:val="fr-FR"/>
              </w:rPr>
              <w:t xml:space="preserve"> </w:t>
            </w:r>
            <w:r w:rsidR="00BF3CA9" w:rsidRPr="00E67397">
              <w:rPr>
                <w:rFonts w:ascii="Times" w:hAnsi="Times" w:cs="Arial"/>
                <w:sz w:val="16"/>
                <w:szCs w:val="16"/>
                <w:lang w:val="fr-FR"/>
              </w:rPr>
              <w:t>50% H, 50 %</w:t>
            </w:r>
            <w:r w:rsidR="00535ADE" w:rsidRPr="00E67397">
              <w:rPr>
                <w:rFonts w:ascii="Times" w:hAnsi="Times" w:cs="Arial"/>
                <w:sz w:val="16"/>
                <w:szCs w:val="16"/>
                <w:lang w:val="fr-FR"/>
              </w:rPr>
              <w:t>F</w:t>
            </w:r>
          </w:p>
          <w:p w14:paraId="4CB0F020" w14:textId="5C33C259" w:rsidR="006A23D6" w:rsidRDefault="006A23D6" w:rsidP="00E54DF5">
            <w:pPr>
              <w:rPr>
                <w:rFonts w:ascii="Times" w:hAnsi="Times" w:cs="Arial"/>
                <w:sz w:val="16"/>
                <w:szCs w:val="16"/>
                <w:lang w:val="fr-FR"/>
              </w:rPr>
            </w:pPr>
          </w:p>
          <w:p w14:paraId="5675D89C" w14:textId="15F2BF9A" w:rsidR="006A23D6" w:rsidRPr="006A23D6" w:rsidRDefault="006A23D6" w:rsidP="006A23D6">
            <w:pPr>
              <w:rPr>
                <w:rFonts w:ascii="Times" w:hAnsi="Times" w:cs="Arial"/>
                <w:sz w:val="16"/>
                <w:szCs w:val="16"/>
                <w:lang w:val="fr-FR"/>
              </w:rPr>
            </w:pPr>
            <w:r w:rsidRPr="006A23D6">
              <w:rPr>
                <w:rFonts w:ascii="Times" w:hAnsi="Times" w:cs="Arial"/>
                <w:sz w:val="16"/>
                <w:szCs w:val="16"/>
                <w:lang w:val="fr-FR"/>
              </w:rPr>
              <w:t xml:space="preserve">Indicateur 1.2.3 Nombre </w:t>
            </w:r>
            <w:proofErr w:type="gramStart"/>
            <w:r>
              <w:rPr>
                <w:rFonts w:ascii="Times" w:hAnsi="Times" w:cs="Arial"/>
                <w:sz w:val="16"/>
                <w:szCs w:val="16"/>
                <w:lang w:val="fr-FR"/>
              </w:rPr>
              <w:t>d’</w:t>
            </w:r>
            <w:r w:rsidR="0037092F" w:rsidRPr="0037092F">
              <w:rPr>
                <w:rFonts w:ascii="Times" w:hAnsi="Times" w:cs="Arial"/>
                <w:sz w:val="16"/>
                <w:szCs w:val="16"/>
                <w:lang w:val="fr-FR"/>
              </w:rPr>
              <w:t xml:space="preserve"> acteurs</w:t>
            </w:r>
            <w:proofErr w:type="gramEnd"/>
            <w:r w:rsidR="0037092F" w:rsidRPr="0037092F">
              <w:rPr>
                <w:rFonts w:ascii="Times" w:hAnsi="Times" w:cs="Arial"/>
                <w:sz w:val="16"/>
                <w:szCs w:val="16"/>
                <w:lang w:val="fr-FR"/>
              </w:rPr>
              <w:t xml:space="preserve"> étatiques locaux</w:t>
            </w:r>
            <w:r w:rsidRPr="006A23D6">
              <w:rPr>
                <w:rFonts w:ascii="Times" w:hAnsi="Times" w:cs="Arial"/>
                <w:sz w:val="16"/>
                <w:szCs w:val="16"/>
                <w:lang w:val="fr-FR"/>
              </w:rPr>
              <w:t xml:space="preserve"> hommes et femmes sensibilisés </w:t>
            </w:r>
          </w:p>
          <w:p w14:paraId="48B3AD78" w14:textId="77777777" w:rsidR="006A23D6" w:rsidRPr="00E67397" w:rsidRDefault="006A23D6" w:rsidP="00E54DF5">
            <w:pPr>
              <w:rPr>
                <w:rFonts w:ascii="Times" w:hAnsi="Times" w:cs="Arial"/>
                <w:sz w:val="16"/>
                <w:szCs w:val="16"/>
                <w:lang w:val="fr-FR"/>
              </w:rPr>
            </w:pPr>
          </w:p>
          <w:p w14:paraId="3391BF42" w14:textId="77777777" w:rsidR="0037092F" w:rsidRPr="0037092F" w:rsidRDefault="0037092F" w:rsidP="0037092F">
            <w:pPr>
              <w:rPr>
                <w:rFonts w:ascii="Times" w:hAnsi="Times" w:cs="Arial"/>
                <w:sz w:val="16"/>
                <w:szCs w:val="16"/>
                <w:lang w:val="fr-FR"/>
              </w:rPr>
            </w:pPr>
            <w:r w:rsidRPr="0037092F">
              <w:rPr>
                <w:rFonts w:ascii="Times" w:hAnsi="Times" w:cs="Arial"/>
                <w:sz w:val="16"/>
                <w:szCs w:val="16"/>
                <w:lang w:val="fr-FR"/>
              </w:rPr>
              <w:t xml:space="preserve">Niveau de </w:t>
            </w:r>
            <w:proofErr w:type="gramStart"/>
            <w:r w:rsidRPr="0037092F">
              <w:rPr>
                <w:rFonts w:ascii="Times" w:hAnsi="Times" w:cs="Arial"/>
                <w:sz w:val="16"/>
                <w:szCs w:val="16"/>
                <w:lang w:val="fr-FR"/>
              </w:rPr>
              <w:t>référence:</w:t>
            </w:r>
            <w:proofErr w:type="gramEnd"/>
            <w:r w:rsidRPr="0037092F">
              <w:rPr>
                <w:rFonts w:ascii="Times" w:hAnsi="Times" w:cs="Arial"/>
                <w:sz w:val="16"/>
                <w:szCs w:val="16"/>
                <w:lang w:val="fr-FR"/>
              </w:rPr>
              <w:t xml:space="preserve"> 0</w:t>
            </w:r>
          </w:p>
          <w:p w14:paraId="79631161" w14:textId="77777777" w:rsidR="0037092F" w:rsidRPr="0037092F" w:rsidRDefault="0037092F" w:rsidP="0037092F">
            <w:pPr>
              <w:rPr>
                <w:rFonts w:ascii="Times" w:hAnsi="Times" w:cs="Arial"/>
                <w:sz w:val="16"/>
                <w:szCs w:val="16"/>
                <w:lang w:val="fr-FR"/>
              </w:rPr>
            </w:pPr>
            <w:proofErr w:type="gramStart"/>
            <w:r w:rsidRPr="0037092F">
              <w:rPr>
                <w:rFonts w:ascii="Times" w:hAnsi="Times" w:cs="Arial"/>
                <w:sz w:val="16"/>
                <w:szCs w:val="16"/>
                <w:lang w:val="fr-FR"/>
              </w:rPr>
              <w:t>Cible:</w:t>
            </w:r>
            <w:proofErr w:type="gramEnd"/>
            <w:r w:rsidRPr="0037092F">
              <w:rPr>
                <w:rFonts w:ascii="Times" w:hAnsi="Times" w:cs="Arial"/>
                <w:sz w:val="16"/>
                <w:szCs w:val="16"/>
                <w:lang w:val="fr-FR"/>
              </w:rPr>
              <w:t xml:space="preserve"> 50% H, 50 %F</w:t>
            </w:r>
          </w:p>
          <w:p w14:paraId="2CB62F60" w14:textId="77777777" w:rsidR="00535900" w:rsidRPr="00E67397" w:rsidRDefault="00535900" w:rsidP="00E54DF5">
            <w:pPr>
              <w:rPr>
                <w:rFonts w:ascii="Times" w:hAnsi="Times" w:cs="Arial"/>
                <w:sz w:val="16"/>
                <w:szCs w:val="16"/>
                <w:lang w:val="fr-FR"/>
              </w:rPr>
            </w:pPr>
          </w:p>
        </w:tc>
        <w:tc>
          <w:tcPr>
            <w:tcW w:w="2047" w:type="dxa"/>
            <w:tcBorders>
              <w:bottom w:val="single" w:sz="4" w:space="0" w:color="auto"/>
            </w:tcBorders>
            <w:shd w:val="clear" w:color="auto" w:fill="CCFFFF"/>
          </w:tcPr>
          <w:p w14:paraId="073080F2" w14:textId="77777777" w:rsidR="00535900" w:rsidRPr="00E67397" w:rsidRDefault="00535900" w:rsidP="00E54DF5">
            <w:pPr>
              <w:rPr>
                <w:rFonts w:ascii="Times" w:hAnsi="Times" w:cs="Arial"/>
                <w:sz w:val="16"/>
                <w:szCs w:val="16"/>
                <w:lang w:val="fr-FR"/>
              </w:rPr>
            </w:pPr>
          </w:p>
          <w:p w14:paraId="644433D7" w14:textId="49AE1A6C" w:rsidR="008C47E7" w:rsidRPr="00E67397" w:rsidRDefault="008C47E7" w:rsidP="00E54DF5">
            <w:pPr>
              <w:rPr>
                <w:rFonts w:ascii="Times" w:hAnsi="Times" w:cs="Arial"/>
                <w:sz w:val="16"/>
                <w:szCs w:val="16"/>
                <w:lang w:val="fr-FR"/>
              </w:rPr>
            </w:pPr>
            <w:r w:rsidRPr="00E67397">
              <w:rPr>
                <w:rFonts w:ascii="Times" w:hAnsi="Times" w:cs="Arial"/>
                <w:sz w:val="16"/>
                <w:szCs w:val="16"/>
                <w:lang w:val="fr-FR"/>
              </w:rPr>
              <w:t>Rapports des formations</w:t>
            </w:r>
          </w:p>
        </w:tc>
        <w:tc>
          <w:tcPr>
            <w:tcW w:w="1733" w:type="dxa"/>
            <w:tcBorders>
              <w:bottom w:val="single" w:sz="4" w:space="0" w:color="auto"/>
            </w:tcBorders>
            <w:shd w:val="clear" w:color="auto" w:fill="CCFFFF"/>
          </w:tcPr>
          <w:p w14:paraId="2785A143" w14:textId="77777777" w:rsidR="00535900" w:rsidRPr="00E67397" w:rsidRDefault="00535900" w:rsidP="00E54DF5">
            <w:pPr>
              <w:rPr>
                <w:rFonts w:ascii="Times" w:hAnsi="Times" w:cs="Arial"/>
                <w:sz w:val="16"/>
                <w:szCs w:val="16"/>
                <w:lang w:val="fr-FR"/>
              </w:rPr>
            </w:pPr>
          </w:p>
        </w:tc>
      </w:tr>
      <w:tr w:rsidR="00E67397" w:rsidRPr="00E67397" w14:paraId="54B00577" w14:textId="77777777" w:rsidTr="001F34B0">
        <w:tc>
          <w:tcPr>
            <w:tcW w:w="2988" w:type="dxa"/>
            <w:vMerge/>
            <w:shd w:val="clear" w:color="auto" w:fill="FFFF00"/>
          </w:tcPr>
          <w:p w14:paraId="26BA36BF" w14:textId="77777777" w:rsidR="00535900" w:rsidRPr="00E67397" w:rsidRDefault="00535900" w:rsidP="00E54DF5">
            <w:pPr>
              <w:rPr>
                <w:rFonts w:ascii="Times" w:hAnsi="Times" w:cs="Arial"/>
                <w:sz w:val="16"/>
                <w:szCs w:val="16"/>
                <w:lang w:val="fr-FR"/>
              </w:rPr>
            </w:pPr>
          </w:p>
        </w:tc>
        <w:tc>
          <w:tcPr>
            <w:tcW w:w="2700" w:type="dxa"/>
            <w:vMerge w:val="restart"/>
            <w:shd w:val="clear" w:color="auto" w:fill="CCFFFF"/>
          </w:tcPr>
          <w:p w14:paraId="50D30ED5" w14:textId="5DCD334C" w:rsidR="00535900" w:rsidRPr="00E67397" w:rsidRDefault="0069221B" w:rsidP="00E54DF5">
            <w:pPr>
              <w:rPr>
                <w:rFonts w:ascii="Times" w:hAnsi="Times" w:cs="Arial"/>
                <w:sz w:val="16"/>
                <w:szCs w:val="16"/>
                <w:lang w:val="fr-CA"/>
              </w:rPr>
            </w:pPr>
            <w:r w:rsidRPr="00E67397">
              <w:rPr>
                <w:rFonts w:ascii="Times" w:hAnsi="Times" w:cs="Arial"/>
                <w:sz w:val="16"/>
                <w:szCs w:val="16"/>
                <w:lang w:val="fr-CA"/>
              </w:rPr>
              <w:t>Produit</w:t>
            </w:r>
            <w:r w:rsidR="00535900" w:rsidRPr="00E67397">
              <w:rPr>
                <w:rFonts w:ascii="Times" w:hAnsi="Times" w:cs="Arial"/>
                <w:sz w:val="16"/>
                <w:szCs w:val="16"/>
                <w:lang w:val="fr-CA"/>
              </w:rPr>
              <w:t xml:space="preserve"> 1.3</w:t>
            </w:r>
          </w:p>
          <w:p w14:paraId="34625B0B" w14:textId="3C262675" w:rsidR="000A502B" w:rsidRPr="00E67397" w:rsidRDefault="000A502B" w:rsidP="000A502B">
            <w:pPr>
              <w:rPr>
                <w:rFonts w:ascii="Times" w:hAnsi="Times" w:cs="Arial"/>
                <w:sz w:val="16"/>
                <w:szCs w:val="16"/>
              </w:rPr>
            </w:pPr>
            <w:r w:rsidRPr="00E67397">
              <w:rPr>
                <w:rFonts w:ascii="Times" w:hAnsi="Times" w:cs="Arial"/>
                <w:sz w:val="16"/>
                <w:szCs w:val="16"/>
              </w:rPr>
              <w:t>Une Campagne continue sur le rôle des défenseurs-</w:t>
            </w:r>
            <w:proofErr w:type="spellStart"/>
            <w:r w:rsidRPr="00E67397">
              <w:rPr>
                <w:rFonts w:ascii="Times" w:hAnsi="Times" w:cs="Arial"/>
                <w:sz w:val="16"/>
                <w:szCs w:val="16"/>
              </w:rPr>
              <w:t>res</w:t>
            </w:r>
            <w:proofErr w:type="spellEnd"/>
            <w:r w:rsidRPr="00E67397">
              <w:rPr>
                <w:rFonts w:ascii="Times" w:hAnsi="Times" w:cs="Arial"/>
                <w:sz w:val="16"/>
                <w:szCs w:val="16"/>
              </w:rPr>
              <w:t xml:space="preserve"> des droits humains dans le processus de paix est organisée à travers les médias communautaires et les plateformes numériques</w:t>
            </w:r>
          </w:p>
          <w:p w14:paraId="1E9E2D7F" w14:textId="003D059E" w:rsidR="00C855D9" w:rsidRPr="00E67397" w:rsidRDefault="00C855D9" w:rsidP="000A502B">
            <w:pPr>
              <w:rPr>
                <w:rFonts w:ascii="Times" w:hAnsi="Times" w:cs="Arial"/>
                <w:sz w:val="16"/>
                <w:szCs w:val="16"/>
              </w:rPr>
            </w:pPr>
          </w:p>
          <w:p w14:paraId="400D3685" w14:textId="1B2FB2C7" w:rsidR="00C855D9" w:rsidRPr="00E67397" w:rsidRDefault="00C855D9" w:rsidP="000A502B">
            <w:pPr>
              <w:rPr>
                <w:rFonts w:ascii="Times" w:hAnsi="Times" w:cs="Arial"/>
                <w:sz w:val="16"/>
                <w:szCs w:val="16"/>
              </w:rPr>
            </w:pPr>
            <w:r w:rsidRPr="00E67397">
              <w:rPr>
                <w:rFonts w:ascii="Times" w:hAnsi="Times" w:cs="Arial"/>
                <w:sz w:val="16"/>
                <w:szCs w:val="16"/>
              </w:rPr>
              <w:t xml:space="preserve">Activité </w:t>
            </w:r>
            <w:r w:rsidR="003A13F8" w:rsidRPr="00E67397">
              <w:rPr>
                <w:rFonts w:ascii="Times" w:hAnsi="Times" w:cs="Arial"/>
                <w:sz w:val="16"/>
                <w:szCs w:val="16"/>
              </w:rPr>
              <w:t>1.3.1 : élaborer</w:t>
            </w:r>
            <w:r w:rsidR="00E5436D" w:rsidRPr="00E67397">
              <w:rPr>
                <w:rFonts w:ascii="Times" w:hAnsi="Times" w:cs="Arial"/>
                <w:sz w:val="16"/>
                <w:szCs w:val="16"/>
              </w:rPr>
              <w:t xml:space="preserve"> la stratégie d</w:t>
            </w:r>
            <w:r w:rsidR="00FA7E0C" w:rsidRPr="00E67397">
              <w:rPr>
                <w:rFonts w:ascii="Times" w:hAnsi="Times" w:cs="Arial"/>
                <w:sz w:val="16"/>
                <w:szCs w:val="16"/>
              </w:rPr>
              <w:t xml:space="preserve">’information/ de vulgarisation du </w:t>
            </w:r>
            <w:r w:rsidR="008F4FEC" w:rsidRPr="00E67397">
              <w:rPr>
                <w:rFonts w:ascii="Times" w:hAnsi="Times" w:cs="Arial"/>
                <w:sz w:val="16"/>
                <w:szCs w:val="16"/>
              </w:rPr>
              <w:t>rôle des défenseurs-</w:t>
            </w:r>
            <w:proofErr w:type="spellStart"/>
            <w:r w:rsidR="008F4FEC" w:rsidRPr="00E67397">
              <w:rPr>
                <w:rFonts w:ascii="Times" w:hAnsi="Times" w:cs="Arial"/>
                <w:sz w:val="16"/>
                <w:szCs w:val="16"/>
              </w:rPr>
              <w:t>res</w:t>
            </w:r>
            <w:proofErr w:type="spellEnd"/>
            <w:r w:rsidR="008F4FEC" w:rsidRPr="00E67397">
              <w:rPr>
                <w:rFonts w:ascii="Times" w:hAnsi="Times" w:cs="Arial"/>
                <w:sz w:val="16"/>
                <w:szCs w:val="16"/>
              </w:rPr>
              <w:t xml:space="preserve"> des droits humains dans le processus de paix</w:t>
            </w:r>
          </w:p>
          <w:p w14:paraId="0FEA2F79" w14:textId="262BEAC2" w:rsidR="008F4FEC" w:rsidRPr="00E67397" w:rsidRDefault="008F4FEC" w:rsidP="000A502B">
            <w:pPr>
              <w:rPr>
                <w:rFonts w:ascii="Times" w:hAnsi="Times" w:cs="Arial"/>
                <w:sz w:val="16"/>
                <w:szCs w:val="16"/>
                <w:lang w:val="fr-FR"/>
              </w:rPr>
            </w:pPr>
          </w:p>
          <w:p w14:paraId="7DD9D7FC" w14:textId="370F1A26" w:rsidR="008F4FEC" w:rsidRPr="00E67397" w:rsidRDefault="008F4FEC" w:rsidP="000A502B">
            <w:pPr>
              <w:rPr>
                <w:rFonts w:ascii="Times" w:hAnsi="Times" w:cs="Arial"/>
                <w:sz w:val="16"/>
                <w:szCs w:val="16"/>
                <w:lang w:val="fr-FR"/>
              </w:rPr>
            </w:pPr>
            <w:r w:rsidRPr="00E67397">
              <w:rPr>
                <w:rFonts w:ascii="Times" w:hAnsi="Times" w:cs="Arial"/>
                <w:sz w:val="16"/>
                <w:szCs w:val="16"/>
                <w:lang w:val="fr-FR"/>
              </w:rPr>
              <w:lastRenderedPageBreak/>
              <w:t>Activité</w:t>
            </w:r>
            <w:r w:rsidR="008B3A35" w:rsidRPr="00E67397">
              <w:rPr>
                <w:rFonts w:ascii="Times" w:hAnsi="Times" w:cs="Arial"/>
                <w:sz w:val="16"/>
                <w:szCs w:val="16"/>
                <w:lang w:val="fr-FR"/>
              </w:rPr>
              <w:t xml:space="preserve"> 1.3.2 : Elaborer des outils de communication à l’endroit des cibles et du grand public</w:t>
            </w:r>
            <w:r w:rsidR="008117B3" w:rsidRPr="00E67397">
              <w:rPr>
                <w:rFonts w:ascii="Times" w:hAnsi="Times" w:cs="Arial"/>
                <w:sz w:val="16"/>
                <w:szCs w:val="16"/>
                <w:lang w:val="fr-FR"/>
              </w:rPr>
              <w:t xml:space="preserve"> (</w:t>
            </w:r>
            <w:r w:rsidR="00DF0CA1" w:rsidRPr="00E67397">
              <w:rPr>
                <w:rFonts w:ascii="Times" w:hAnsi="Times" w:cs="Arial"/>
                <w:sz w:val="16"/>
                <w:szCs w:val="16"/>
                <w:lang w:val="fr-FR"/>
              </w:rPr>
              <w:t>vidéos, affiches</w:t>
            </w:r>
            <w:r w:rsidR="007F1586" w:rsidRPr="00E67397">
              <w:rPr>
                <w:rFonts w:ascii="Times" w:hAnsi="Times" w:cs="Arial"/>
                <w:sz w:val="16"/>
                <w:szCs w:val="16"/>
                <w:lang w:val="fr-FR"/>
              </w:rPr>
              <w:t xml:space="preserve">, </w:t>
            </w:r>
            <w:r w:rsidR="00F240D2" w:rsidRPr="00E67397">
              <w:rPr>
                <w:rFonts w:ascii="Times" w:hAnsi="Times" w:cs="Arial"/>
                <w:sz w:val="16"/>
                <w:szCs w:val="16"/>
                <w:lang w:val="fr-FR"/>
              </w:rPr>
              <w:t>émissions radio</w:t>
            </w:r>
            <w:r w:rsidR="0055696A" w:rsidRPr="00E67397">
              <w:rPr>
                <w:rFonts w:ascii="Times" w:hAnsi="Times" w:cs="Arial"/>
                <w:sz w:val="16"/>
                <w:szCs w:val="16"/>
                <w:lang w:val="fr-FR"/>
              </w:rPr>
              <w:t>…)</w:t>
            </w:r>
            <w:r w:rsidR="00762F37" w:rsidRPr="00E67397">
              <w:rPr>
                <w:rFonts w:ascii="Times" w:hAnsi="Times" w:cs="Arial"/>
                <w:sz w:val="16"/>
                <w:szCs w:val="16"/>
                <w:lang w:val="fr-FR"/>
              </w:rPr>
              <w:t xml:space="preserve"> et les diffuser</w:t>
            </w:r>
          </w:p>
          <w:p w14:paraId="0CF8229D" w14:textId="26549C15" w:rsidR="004A6F33" w:rsidRPr="00E67397" w:rsidRDefault="004A6F33" w:rsidP="000A502B">
            <w:pPr>
              <w:rPr>
                <w:rFonts w:ascii="Times" w:hAnsi="Times" w:cs="Arial"/>
                <w:sz w:val="16"/>
                <w:szCs w:val="16"/>
                <w:lang w:val="fr-FR"/>
              </w:rPr>
            </w:pPr>
          </w:p>
          <w:p w14:paraId="63C5B956" w14:textId="1F615DBD" w:rsidR="00C9212E" w:rsidRPr="00C9212E" w:rsidRDefault="004A6F33" w:rsidP="00C9212E">
            <w:pPr>
              <w:rPr>
                <w:rFonts w:ascii="Times" w:hAnsi="Times" w:cs="Arial"/>
                <w:sz w:val="16"/>
                <w:szCs w:val="16"/>
              </w:rPr>
            </w:pPr>
            <w:r w:rsidRPr="00E67397">
              <w:rPr>
                <w:rFonts w:ascii="Times" w:hAnsi="Times" w:cs="Arial"/>
                <w:sz w:val="16"/>
                <w:szCs w:val="16"/>
                <w:lang w:val="fr-FR"/>
              </w:rPr>
              <w:t xml:space="preserve">Activité </w:t>
            </w:r>
            <w:proofErr w:type="gramStart"/>
            <w:r w:rsidRPr="00E67397">
              <w:rPr>
                <w:rFonts w:ascii="Times" w:hAnsi="Times" w:cs="Arial"/>
                <w:sz w:val="16"/>
                <w:szCs w:val="16"/>
                <w:lang w:val="fr-FR"/>
              </w:rPr>
              <w:t>1.3.</w:t>
            </w:r>
            <w:r w:rsidR="003A4773" w:rsidRPr="00E67397">
              <w:rPr>
                <w:rFonts w:ascii="Times" w:hAnsi="Times" w:cs="Arial"/>
                <w:sz w:val="16"/>
                <w:szCs w:val="16"/>
                <w:lang w:val="fr-FR"/>
              </w:rPr>
              <w:t>3</w:t>
            </w:r>
            <w:r w:rsidRPr="00E67397">
              <w:rPr>
                <w:rFonts w:ascii="Times" w:hAnsi="Times" w:cs="Arial"/>
                <w:sz w:val="16"/>
                <w:szCs w:val="16"/>
                <w:lang w:val="fr-FR"/>
              </w:rPr>
              <w:t xml:space="preserve"> </w:t>
            </w:r>
            <w:r w:rsidR="00C9212E" w:rsidRPr="00C9212E">
              <w:rPr>
                <w:rFonts w:ascii="Times" w:hAnsi="Times"/>
              </w:rPr>
              <w:t xml:space="preserve"> </w:t>
            </w:r>
            <w:r w:rsidR="00C9212E" w:rsidRPr="00C9212E">
              <w:rPr>
                <w:rFonts w:ascii="Times" w:hAnsi="Times" w:cs="Arial"/>
                <w:sz w:val="16"/>
                <w:szCs w:val="16"/>
              </w:rPr>
              <w:t>mettre</w:t>
            </w:r>
            <w:proofErr w:type="gramEnd"/>
            <w:r w:rsidR="00C9212E" w:rsidRPr="00C9212E">
              <w:rPr>
                <w:rFonts w:ascii="Times" w:hAnsi="Times" w:cs="Arial"/>
                <w:sz w:val="16"/>
                <w:szCs w:val="16"/>
              </w:rPr>
              <w:t xml:space="preserve"> sur pied une plateforme conjointe de veille médias/société civile/acteurs étatiques sur les DH/VSBG dans la région du NOSO</w:t>
            </w:r>
          </w:p>
          <w:p w14:paraId="16F48A34" w14:textId="336406B0" w:rsidR="004A6F33" w:rsidRPr="00E67397" w:rsidRDefault="004A6F33" w:rsidP="000A502B">
            <w:pPr>
              <w:rPr>
                <w:rFonts w:ascii="Times" w:hAnsi="Times" w:cs="Arial"/>
                <w:sz w:val="16"/>
                <w:szCs w:val="16"/>
                <w:lang w:val="fr-FR"/>
              </w:rPr>
            </w:pPr>
          </w:p>
          <w:p w14:paraId="4BECEC3A" w14:textId="77777777" w:rsidR="00535900" w:rsidRPr="00E67397" w:rsidRDefault="00535900" w:rsidP="00E54DF5">
            <w:pPr>
              <w:rPr>
                <w:rFonts w:ascii="Times" w:hAnsi="Times" w:cs="Arial"/>
                <w:sz w:val="16"/>
                <w:szCs w:val="16"/>
                <w:lang w:val="fr-CA"/>
              </w:rPr>
            </w:pPr>
          </w:p>
          <w:p w14:paraId="3FDCE906" w14:textId="382B3965" w:rsidR="00535900" w:rsidRPr="00E67397" w:rsidRDefault="00927361" w:rsidP="00E54DF5">
            <w:pPr>
              <w:rPr>
                <w:rFonts w:ascii="Times" w:hAnsi="Times" w:cs="Arial"/>
                <w:sz w:val="16"/>
                <w:szCs w:val="16"/>
                <w:lang w:val="fr-CA"/>
              </w:rPr>
            </w:pPr>
            <w:r w:rsidRPr="00E67397">
              <w:rPr>
                <w:rFonts w:ascii="Times" w:hAnsi="Times" w:cs="Arial"/>
                <w:sz w:val="16"/>
                <w:szCs w:val="16"/>
                <w:lang w:val="fr-CA"/>
              </w:rPr>
              <w:t xml:space="preserve">Activité 1.3.4 </w:t>
            </w:r>
            <w:r w:rsidR="00D0753E" w:rsidRPr="00E67397">
              <w:rPr>
                <w:rFonts w:ascii="Times" w:hAnsi="Times" w:cs="Arial"/>
                <w:sz w:val="16"/>
                <w:szCs w:val="16"/>
                <w:lang w:val="fr-CA"/>
              </w:rPr>
              <w:t>Évaluer</w:t>
            </w:r>
            <w:r w:rsidRPr="00E67397">
              <w:rPr>
                <w:rFonts w:ascii="Times" w:hAnsi="Times" w:cs="Arial"/>
                <w:sz w:val="16"/>
                <w:szCs w:val="16"/>
                <w:lang w:val="fr-CA"/>
              </w:rPr>
              <w:t xml:space="preserve"> l</w:t>
            </w:r>
            <w:r w:rsidR="0089682D" w:rsidRPr="00E67397">
              <w:rPr>
                <w:rFonts w:ascii="Times" w:hAnsi="Times" w:cs="Arial"/>
                <w:sz w:val="16"/>
                <w:szCs w:val="16"/>
                <w:lang w:val="fr-CA"/>
              </w:rPr>
              <w:t xml:space="preserve">es connaissances </w:t>
            </w:r>
            <w:r w:rsidR="00701404" w:rsidRPr="00E67397">
              <w:rPr>
                <w:rFonts w:ascii="Times" w:hAnsi="Times" w:cs="Arial"/>
                <w:sz w:val="16"/>
                <w:szCs w:val="16"/>
                <w:lang w:val="fr-CA"/>
              </w:rPr>
              <w:t xml:space="preserve">sur le rôle/les actions des </w:t>
            </w:r>
            <w:r w:rsidR="006473AA" w:rsidRPr="00E67397">
              <w:rPr>
                <w:rFonts w:ascii="Times" w:hAnsi="Times" w:cs="Arial"/>
                <w:sz w:val="16"/>
                <w:szCs w:val="16"/>
                <w:lang w:val="fr-CA"/>
              </w:rPr>
              <w:t>défenseure-</w:t>
            </w:r>
            <w:proofErr w:type="spellStart"/>
            <w:r w:rsidR="006473AA" w:rsidRPr="00E67397">
              <w:rPr>
                <w:rFonts w:ascii="Times" w:hAnsi="Times" w:cs="Arial"/>
                <w:sz w:val="16"/>
                <w:szCs w:val="16"/>
                <w:lang w:val="fr-CA"/>
              </w:rPr>
              <w:t>res</w:t>
            </w:r>
            <w:proofErr w:type="spellEnd"/>
            <w:r w:rsidR="006473AA" w:rsidRPr="00E67397">
              <w:rPr>
                <w:rFonts w:ascii="Times" w:hAnsi="Times" w:cs="Arial"/>
                <w:sz w:val="16"/>
                <w:szCs w:val="16"/>
                <w:lang w:val="fr-CA"/>
              </w:rPr>
              <w:t xml:space="preserve"> DH et de lutte contre les </w:t>
            </w:r>
            <w:r w:rsidR="00D0753E" w:rsidRPr="00E67397">
              <w:rPr>
                <w:rFonts w:ascii="Times" w:hAnsi="Times" w:cs="Arial"/>
                <w:sz w:val="16"/>
                <w:szCs w:val="16"/>
                <w:lang w:val="fr-CA"/>
              </w:rPr>
              <w:t xml:space="preserve">VSBG </w:t>
            </w:r>
            <w:r w:rsidR="0089682D" w:rsidRPr="00E67397">
              <w:rPr>
                <w:rFonts w:ascii="Times" w:hAnsi="Times" w:cs="Arial"/>
                <w:sz w:val="16"/>
                <w:szCs w:val="16"/>
                <w:lang w:val="fr-CA"/>
              </w:rPr>
              <w:t>da</w:t>
            </w:r>
            <w:r w:rsidR="00701404" w:rsidRPr="00E67397">
              <w:rPr>
                <w:rFonts w:ascii="Times" w:hAnsi="Times" w:cs="Arial"/>
                <w:sz w:val="16"/>
                <w:szCs w:val="16"/>
                <w:lang w:val="fr-CA"/>
              </w:rPr>
              <w:t>ns la région</w:t>
            </w:r>
          </w:p>
          <w:p w14:paraId="18E461B9" w14:textId="56AFDD1F" w:rsidR="00535900" w:rsidRPr="00E67397" w:rsidRDefault="00535900" w:rsidP="00E54DF5">
            <w:pPr>
              <w:rPr>
                <w:rFonts w:ascii="Times" w:hAnsi="Times" w:cs="Arial"/>
                <w:sz w:val="16"/>
                <w:szCs w:val="16"/>
                <w:lang w:val="fr-FR"/>
              </w:rPr>
            </w:pPr>
          </w:p>
        </w:tc>
        <w:tc>
          <w:tcPr>
            <w:tcW w:w="3780" w:type="dxa"/>
            <w:shd w:val="clear" w:color="auto" w:fill="CCFFFF"/>
          </w:tcPr>
          <w:p w14:paraId="458AC8F6" w14:textId="06B400A1" w:rsidR="00C77C12" w:rsidRPr="00E67397" w:rsidRDefault="00CF064F" w:rsidP="00C77C12">
            <w:pPr>
              <w:rPr>
                <w:rFonts w:ascii="Times" w:hAnsi="Times" w:cs="Arial"/>
                <w:sz w:val="16"/>
                <w:szCs w:val="16"/>
              </w:rPr>
            </w:pPr>
            <w:r w:rsidRPr="00E67397">
              <w:rPr>
                <w:rFonts w:ascii="Times" w:hAnsi="Times" w:cs="Arial"/>
                <w:sz w:val="16"/>
                <w:szCs w:val="16"/>
                <w:lang w:val="fr-FR"/>
              </w:rPr>
              <w:lastRenderedPageBreak/>
              <w:t>Indicateur</w:t>
            </w:r>
            <w:r w:rsidR="00535900" w:rsidRPr="00E67397">
              <w:rPr>
                <w:rFonts w:ascii="Times" w:hAnsi="Times" w:cs="Arial"/>
                <w:sz w:val="16"/>
                <w:szCs w:val="16"/>
                <w:lang w:val="fr-FR"/>
              </w:rPr>
              <w:t xml:space="preserve"> 1.3.1</w:t>
            </w:r>
            <w:r w:rsidR="00C77C12" w:rsidRPr="00E67397">
              <w:rPr>
                <w:rFonts w:ascii="Times" w:hAnsi="Times" w:cs="Arial"/>
                <w:sz w:val="16"/>
                <w:szCs w:val="16"/>
                <w:lang w:val="fr-FR"/>
              </w:rPr>
              <w:t xml:space="preserve"> Document de </w:t>
            </w:r>
            <w:r w:rsidR="00C77C12" w:rsidRPr="00E67397">
              <w:rPr>
                <w:rFonts w:ascii="Times" w:hAnsi="Times" w:cs="Arial"/>
                <w:sz w:val="16"/>
                <w:szCs w:val="16"/>
              </w:rPr>
              <w:t>stratégie d’information/ de vulgarisation du rôle des défenseurs-</w:t>
            </w:r>
            <w:proofErr w:type="spellStart"/>
            <w:r w:rsidR="00C77C12" w:rsidRPr="00E67397">
              <w:rPr>
                <w:rFonts w:ascii="Times" w:hAnsi="Times" w:cs="Arial"/>
                <w:sz w:val="16"/>
                <w:szCs w:val="16"/>
              </w:rPr>
              <w:t>res</w:t>
            </w:r>
            <w:proofErr w:type="spellEnd"/>
            <w:r w:rsidR="00C77C12" w:rsidRPr="00E67397">
              <w:rPr>
                <w:rFonts w:ascii="Times" w:hAnsi="Times" w:cs="Arial"/>
                <w:sz w:val="16"/>
                <w:szCs w:val="16"/>
              </w:rPr>
              <w:t xml:space="preserve"> des droits humains dans le processus de paix</w:t>
            </w:r>
          </w:p>
          <w:p w14:paraId="0C85C82F" w14:textId="784C5636" w:rsidR="00535900" w:rsidRPr="00E67397" w:rsidRDefault="00535900" w:rsidP="00E54DF5">
            <w:pPr>
              <w:rPr>
                <w:rFonts w:ascii="Times" w:hAnsi="Times" w:cs="Arial"/>
                <w:sz w:val="16"/>
                <w:szCs w:val="16"/>
                <w:lang w:val="fr-FR"/>
              </w:rPr>
            </w:pPr>
          </w:p>
          <w:p w14:paraId="035D5B9D" w14:textId="77777777" w:rsidR="00535900" w:rsidRPr="00E67397" w:rsidRDefault="00535900" w:rsidP="00E54DF5">
            <w:pPr>
              <w:rPr>
                <w:rFonts w:ascii="Times" w:hAnsi="Times" w:cs="Arial"/>
                <w:sz w:val="16"/>
                <w:szCs w:val="16"/>
                <w:lang w:val="fr-FR"/>
              </w:rPr>
            </w:pPr>
          </w:p>
          <w:p w14:paraId="2F9053C7" w14:textId="15722554" w:rsidR="00535900" w:rsidRPr="00E67397" w:rsidRDefault="0068170F" w:rsidP="00E54DF5">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r w:rsidR="00535900" w:rsidRPr="00E67397">
              <w:rPr>
                <w:rFonts w:ascii="Times" w:hAnsi="Times" w:cs="Arial"/>
                <w:sz w:val="16"/>
                <w:szCs w:val="16"/>
                <w:lang w:val="fr-FR"/>
              </w:rPr>
              <w:t>:</w:t>
            </w:r>
            <w:proofErr w:type="gramEnd"/>
            <w:r w:rsidR="00C77C12" w:rsidRPr="00E67397">
              <w:rPr>
                <w:rFonts w:ascii="Times" w:hAnsi="Times" w:cs="Arial"/>
                <w:sz w:val="16"/>
                <w:szCs w:val="16"/>
                <w:lang w:val="fr-FR"/>
              </w:rPr>
              <w:t xml:space="preserve"> 0</w:t>
            </w:r>
          </w:p>
          <w:p w14:paraId="4EEAC68B" w14:textId="6D75B96E" w:rsidR="00535900" w:rsidRPr="00E67397" w:rsidRDefault="0069221B" w:rsidP="00E54DF5">
            <w:pPr>
              <w:rPr>
                <w:rFonts w:ascii="Times" w:hAnsi="Times" w:cs="Arial"/>
                <w:sz w:val="16"/>
                <w:szCs w:val="16"/>
                <w:lang w:val="fr-FR"/>
              </w:rPr>
            </w:pPr>
            <w:proofErr w:type="gramStart"/>
            <w:r w:rsidRPr="00E67397">
              <w:rPr>
                <w:rFonts w:ascii="Times" w:hAnsi="Times" w:cs="Arial"/>
                <w:sz w:val="16"/>
                <w:szCs w:val="16"/>
                <w:lang w:val="fr-FR"/>
              </w:rPr>
              <w:t>Cible</w:t>
            </w:r>
            <w:r w:rsidR="00535900" w:rsidRPr="00E67397">
              <w:rPr>
                <w:rFonts w:ascii="Times" w:hAnsi="Times" w:cs="Arial"/>
                <w:sz w:val="16"/>
                <w:szCs w:val="16"/>
                <w:lang w:val="fr-FR"/>
              </w:rPr>
              <w:t>:</w:t>
            </w:r>
            <w:proofErr w:type="gramEnd"/>
            <w:r w:rsidR="00C77C12" w:rsidRPr="00E67397">
              <w:rPr>
                <w:rFonts w:ascii="Times" w:hAnsi="Times" w:cs="Arial"/>
                <w:sz w:val="16"/>
                <w:szCs w:val="16"/>
                <w:lang w:val="fr-FR"/>
              </w:rPr>
              <w:t xml:space="preserve"> 1</w:t>
            </w:r>
          </w:p>
          <w:p w14:paraId="1FCFA6C1" w14:textId="77777777" w:rsidR="00535900" w:rsidRPr="00E67397" w:rsidRDefault="00535900" w:rsidP="00E54DF5">
            <w:pPr>
              <w:rPr>
                <w:rFonts w:ascii="Times" w:hAnsi="Times" w:cs="Arial"/>
                <w:sz w:val="16"/>
                <w:szCs w:val="16"/>
                <w:lang w:val="fr-FR"/>
              </w:rPr>
            </w:pPr>
          </w:p>
        </w:tc>
        <w:tc>
          <w:tcPr>
            <w:tcW w:w="2047" w:type="dxa"/>
            <w:shd w:val="clear" w:color="auto" w:fill="CCFFFF"/>
          </w:tcPr>
          <w:p w14:paraId="378E85C9" w14:textId="77777777" w:rsidR="00535900" w:rsidRPr="00E67397" w:rsidRDefault="00374653" w:rsidP="00E54DF5">
            <w:pPr>
              <w:rPr>
                <w:rFonts w:ascii="Times" w:hAnsi="Times" w:cs="Arial"/>
                <w:sz w:val="16"/>
                <w:szCs w:val="16"/>
                <w:lang w:val="fr-FR"/>
              </w:rPr>
            </w:pPr>
            <w:r w:rsidRPr="00E67397">
              <w:rPr>
                <w:rFonts w:ascii="Times" w:hAnsi="Times" w:cs="Arial"/>
                <w:sz w:val="16"/>
                <w:szCs w:val="16"/>
                <w:lang w:val="fr-FR"/>
              </w:rPr>
              <w:t xml:space="preserve">Document physique et </w:t>
            </w:r>
            <w:r w:rsidR="00E87993" w:rsidRPr="00E67397">
              <w:rPr>
                <w:rFonts w:ascii="Times" w:hAnsi="Times" w:cs="Arial"/>
                <w:sz w:val="16"/>
                <w:szCs w:val="16"/>
                <w:lang w:val="fr-FR"/>
              </w:rPr>
              <w:t xml:space="preserve">numérique </w:t>
            </w:r>
            <w:r w:rsidRPr="00E67397">
              <w:rPr>
                <w:rFonts w:ascii="Times" w:hAnsi="Times" w:cs="Arial"/>
                <w:sz w:val="16"/>
                <w:szCs w:val="16"/>
                <w:lang w:val="fr-FR"/>
              </w:rPr>
              <w:t xml:space="preserve">de </w:t>
            </w:r>
            <w:r w:rsidR="00E87993" w:rsidRPr="00E67397">
              <w:rPr>
                <w:rFonts w:ascii="Times" w:hAnsi="Times" w:cs="Arial"/>
                <w:sz w:val="16"/>
                <w:szCs w:val="16"/>
                <w:lang w:val="fr-FR"/>
              </w:rPr>
              <w:t xml:space="preserve">la </w:t>
            </w:r>
            <w:r w:rsidRPr="00E67397">
              <w:rPr>
                <w:rFonts w:ascii="Times" w:hAnsi="Times" w:cs="Arial"/>
                <w:sz w:val="16"/>
                <w:szCs w:val="16"/>
                <w:lang w:val="fr-FR"/>
              </w:rPr>
              <w:t>s</w:t>
            </w:r>
            <w:r w:rsidR="00E87993" w:rsidRPr="00E67397">
              <w:rPr>
                <w:rFonts w:ascii="Times" w:hAnsi="Times" w:cs="Arial"/>
                <w:sz w:val="16"/>
                <w:szCs w:val="16"/>
                <w:lang w:val="fr-FR"/>
              </w:rPr>
              <w:t>t</w:t>
            </w:r>
            <w:r w:rsidRPr="00E67397">
              <w:rPr>
                <w:rFonts w:ascii="Times" w:hAnsi="Times" w:cs="Arial"/>
                <w:sz w:val="16"/>
                <w:szCs w:val="16"/>
                <w:lang w:val="fr-FR"/>
              </w:rPr>
              <w:t>ratégie</w:t>
            </w:r>
          </w:p>
          <w:p w14:paraId="6A21EC14" w14:textId="77777777" w:rsidR="00E87993" w:rsidRPr="00E67397" w:rsidRDefault="00E87993" w:rsidP="00E54DF5">
            <w:pPr>
              <w:rPr>
                <w:rFonts w:ascii="Times" w:hAnsi="Times" w:cs="Arial"/>
                <w:sz w:val="16"/>
                <w:szCs w:val="16"/>
                <w:lang w:val="fr-FR"/>
              </w:rPr>
            </w:pPr>
          </w:p>
          <w:p w14:paraId="7C3CEEEF" w14:textId="073628FB" w:rsidR="00E87993" w:rsidRPr="00E67397" w:rsidRDefault="00E87993" w:rsidP="00E54DF5">
            <w:pPr>
              <w:rPr>
                <w:rFonts w:ascii="Times" w:hAnsi="Times" w:cs="Arial"/>
                <w:sz w:val="16"/>
                <w:szCs w:val="16"/>
                <w:lang w:val="fr-FR"/>
              </w:rPr>
            </w:pPr>
            <w:r w:rsidRPr="00E67397">
              <w:rPr>
                <w:rFonts w:ascii="Times" w:hAnsi="Times" w:cs="Arial"/>
                <w:sz w:val="16"/>
                <w:szCs w:val="16"/>
                <w:lang w:val="fr-FR"/>
              </w:rPr>
              <w:t>Rapport d’activité</w:t>
            </w:r>
          </w:p>
        </w:tc>
        <w:tc>
          <w:tcPr>
            <w:tcW w:w="1733" w:type="dxa"/>
            <w:shd w:val="clear" w:color="auto" w:fill="CCFFFF"/>
          </w:tcPr>
          <w:p w14:paraId="48A74933" w14:textId="77777777" w:rsidR="00535900" w:rsidRPr="00E67397" w:rsidRDefault="00535900" w:rsidP="00E54DF5">
            <w:pPr>
              <w:rPr>
                <w:rFonts w:ascii="Times" w:hAnsi="Times" w:cs="Arial"/>
                <w:sz w:val="16"/>
                <w:szCs w:val="16"/>
                <w:lang w:val="fr-FR"/>
              </w:rPr>
            </w:pPr>
          </w:p>
        </w:tc>
      </w:tr>
      <w:tr w:rsidR="00E67397" w:rsidRPr="00E67397" w14:paraId="72844F7C" w14:textId="77777777" w:rsidTr="001F34B0">
        <w:tc>
          <w:tcPr>
            <w:tcW w:w="2988" w:type="dxa"/>
            <w:vMerge/>
            <w:shd w:val="clear" w:color="auto" w:fill="FFFF00"/>
          </w:tcPr>
          <w:p w14:paraId="7FCE7B32" w14:textId="77777777" w:rsidR="00535900" w:rsidRPr="00E67397" w:rsidRDefault="00535900" w:rsidP="00E54DF5">
            <w:pPr>
              <w:rPr>
                <w:rFonts w:ascii="Times" w:hAnsi="Times" w:cs="Arial"/>
                <w:sz w:val="16"/>
                <w:szCs w:val="16"/>
                <w:lang w:val="fr-FR"/>
              </w:rPr>
            </w:pPr>
          </w:p>
        </w:tc>
        <w:tc>
          <w:tcPr>
            <w:tcW w:w="2700" w:type="dxa"/>
            <w:vMerge/>
            <w:shd w:val="clear" w:color="auto" w:fill="CCFFFF"/>
          </w:tcPr>
          <w:p w14:paraId="2F592C9E" w14:textId="77777777" w:rsidR="00535900" w:rsidRPr="00E67397" w:rsidRDefault="00535900" w:rsidP="00E54DF5">
            <w:pPr>
              <w:rPr>
                <w:rFonts w:ascii="Times" w:hAnsi="Times" w:cs="Arial"/>
                <w:sz w:val="16"/>
                <w:szCs w:val="16"/>
                <w:lang w:val="fr-FR"/>
              </w:rPr>
            </w:pPr>
          </w:p>
        </w:tc>
        <w:tc>
          <w:tcPr>
            <w:tcW w:w="3780" w:type="dxa"/>
            <w:tcBorders>
              <w:bottom w:val="single" w:sz="4" w:space="0" w:color="auto"/>
            </w:tcBorders>
            <w:shd w:val="clear" w:color="auto" w:fill="CCFFFF"/>
          </w:tcPr>
          <w:p w14:paraId="0B118231" w14:textId="7F544E1C" w:rsidR="00535900" w:rsidRPr="00E67397" w:rsidRDefault="00CF064F" w:rsidP="00E54DF5">
            <w:pPr>
              <w:rPr>
                <w:rFonts w:ascii="Times" w:hAnsi="Times" w:cs="Arial"/>
                <w:sz w:val="16"/>
                <w:szCs w:val="16"/>
                <w:lang w:val="fr-FR"/>
              </w:rPr>
            </w:pPr>
            <w:r w:rsidRPr="00E67397">
              <w:rPr>
                <w:rFonts w:ascii="Times" w:hAnsi="Times" w:cs="Arial"/>
                <w:sz w:val="16"/>
                <w:szCs w:val="16"/>
                <w:lang w:val="fr-FR"/>
              </w:rPr>
              <w:t>Indicateur</w:t>
            </w:r>
            <w:r w:rsidR="00535900" w:rsidRPr="00E67397">
              <w:rPr>
                <w:rFonts w:ascii="Times" w:hAnsi="Times" w:cs="Arial"/>
                <w:sz w:val="16"/>
                <w:szCs w:val="16"/>
                <w:lang w:val="fr-FR"/>
              </w:rPr>
              <w:t xml:space="preserve"> 1.3.2</w:t>
            </w:r>
            <w:r w:rsidR="00C77C12" w:rsidRPr="00E67397">
              <w:rPr>
                <w:rFonts w:ascii="Times" w:hAnsi="Times" w:cs="Arial"/>
                <w:sz w:val="16"/>
                <w:szCs w:val="16"/>
                <w:lang w:val="fr-FR"/>
              </w:rPr>
              <w:t xml:space="preserve"> Nombre d</w:t>
            </w:r>
            <w:r w:rsidR="0006234B" w:rsidRPr="00E67397">
              <w:rPr>
                <w:rFonts w:ascii="Times" w:hAnsi="Times" w:cs="Arial"/>
                <w:sz w:val="16"/>
                <w:szCs w:val="16"/>
                <w:lang w:val="fr-FR"/>
              </w:rPr>
              <w:t xml:space="preserve">’outils de communication sensibles aux cibles </w:t>
            </w:r>
            <w:proofErr w:type="gramStart"/>
            <w:r w:rsidR="009B4594" w:rsidRPr="00E67397">
              <w:rPr>
                <w:rFonts w:ascii="Times" w:hAnsi="Times" w:cs="Arial"/>
                <w:sz w:val="16"/>
                <w:szCs w:val="16"/>
                <w:lang w:val="fr-FR"/>
              </w:rPr>
              <w:t>( femmes</w:t>
            </w:r>
            <w:proofErr w:type="gramEnd"/>
            <w:r w:rsidR="009B4594" w:rsidRPr="00E67397">
              <w:rPr>
                <w:rFonts w:ascii="Times" w:hAnsi="Times" w:cs="Arial"/>
                <w:sz w:val="16"/>
                <w:szCs w:val="16"/>
                <w:lang w:val="fr-FR"/>
              </w:rPr>
              <w:t>, jeunes</w:t>
            </w:r>
            <w:r w:rsidR="00374653" w:rsidRPr="00E67397">
              <w:rPr>
                <w:rFonts w:ascii="Times" w:hAnsi="Times" w:cs="Arial"/>
                <w:sz w:val="16"/>
                <w:szCs w:val="16"/>
                <w:lang w:val="fr-FR"/>
              </w:rPr>
              <w:t xml:space="preserve">) </w:t>
            </w:r>
            <w:r w:rsidR="0006234B" w:rsidRPr="00E67397">
              <w:rPr>
                <w:rFonts w:ascii="Times" w:hAnsi="Times" w:cs="Arial"/>
                <w:sz w:val="16"/>
                <w:szCs w:val="16"/>
                <w:lang w:val="fr-FR"/>
              </w:rPr>
              <w:t>élaborés</w:t>
            </w:r>
          </w:p>
          <w:p w14:paraId="39BC4EA5" w14:textId="77777777" w:rsidR="00535900" w:rsidRPr="00E67397" w:rsidRDefault="00535900" w:rsidP="00E54DF5">
            <w:pPr>
              <w:rPr>
                <w:rFonts w:ascii="Times" w:hAnsi="Times" w:cs="Arial"/>
                <w:sz w:val="16"/>
                <w:szCs w:val="16"/>
                <w:lang w:val="fr-FR"/>
              </w:rPr>
            </w:pPr>
          </w:p>
          <w:p w14:paraId="0821D64E" w14:textId="2036B1EF" w:rsidR="00535900" w:rsidRPr="00E67397" w:rsidRDefault="0068170F" w:rsidP="00E54DF5">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r w:rsidR="00535900" w:rsidRPr="00E67397">
              <w:rPr>
                <w:rFonts w:ascii="Times" w:hAnsi="Times" w:cs="Arial"/>
                <w:sz w:val="16"/>
                <w:szCs w:val="16"/>
                <w:lang w:val="fr-FR"/>
              </w:rPr>
              <w:t>:</w:t>
            </w:r>
            <w:proofErr w:type="gramEnd"/>
            <w:r w:rsidR="0006234B" w:rsidRPr="00E67397">
              <w:rPr>
                <w:rFonts w:ascii="Times" w:hAnsi="Times" w:cs="Arial"/>
                <w:sz w:val="16"/>
                <w:szCs w:val="16"/>
                <w:lang w:val="fr-FR"/>
              </w:rPr>
              <w:t xml:space="preserve"> 0</w:t>
            </w:r>
          </w:p>
          <w:p w14:paraId="152710F5" w14:textId="47D31CC8" w:rsidR="00535900" w:rsidRPr="00E67397" w:rsidRDefault="0069221B" w:rsidP="00E54DF5">
            <w:pPr>
              <w:rPr>
                <w:rFonts w:ascii="Times" w:hAnsi="Times" w:cs="Arial"/>
                <w:sz w:val="16"/>
                <w:szCs w:val="16"/>
                <w:lang w:val="fr-FR"/>
              </w:rPr>
            </w:pPr>
            <w:proofErr w:type="gramStart"/>
            <w:r w:rsidRPr="00E67397">
              <w:rPr>
                <w:rFonts w:ascii="Times" w:hAnsi="Times" w:cs="Arial"/>
                <w:sz w:val="16"/>
                <w:szCs w:val="16"/>
                <w:lang w:val="fr-FR"/>
              </w:rPr>
              <w:t>Cible</w:t>
            </w:r>
            <w:r w:rsidR="00535900" w:rsidRPr="00E67397">
              <w:rPr>
                <w:rFonts w:ascii="Times" w:hAnsi="Times" w:cs="Arial"/>
                <w:sz w:val="16"/>
                <w:szCs w:val="16"/>
                <w:lang w:val="fr-FR"/>
              </w:rPr>
              <w:t>:</w:t>
            </w:r>
            <w:proofErr w:type="gramEnd"/>
            <w:r w:rsidR="0006234B" w:rsidRPr="00E67397">
              <w:rPr>
                <w:rFonts w:ascii="Times" w:hAnsi="Times" w:cs="Arial"/>
                <w:sz w:val="16"/>
                <w:szCs w:val="16"/>
                <w:lang w:val="fr-FR"/>
              </w:rPr>
              <w:t xml:space="preserve"> </w:t>
            </w:r>
            <w:r w:rsidR="000E4950" w:rsidRPr="00E67397">
              <w:rPr>
                <w:rFonts w:ascii="Times" w:hAnsi="Times" w:cs="Arial"/>
                <w:sz w:val="16"/>
                <w:szCs w:val="16"/>
                <w:lang w:val="fr-FR"/>
              </w:rPr>
              <w:t>100</w:t>
            </w:r>
          </w:p>
          <w:p w14:paraId="16C23756" w14:textId="77777777" w:rsidR="00535900" w:rsidRPr="00E67397" w:rsidRDefault="00535900" w:rsidP="00E54DF5">
            <w:pPr>
              <w:rPr>
                <w:rFonts w:ascii="Times" w:hAnsi="Times" w:cs="Arial"/>
                <w:sz w:val="16"/>
                <w:szCs w:val="16"/>
                <w:lang w:val="fr-FR"/>
              </w:rPr>
            </w:pPr>
          </w:p>
        </w:tc>
        <w:tc>
          <w:tcPr>
            <w:tcW w:w="2047" w:type="dxa"/>
            <w:tcBorders>
              <w:bottom w:val="single" w:sz="4" w:space="0" w:color="auto"/>
            </w:tcBorders>
            <w:shd w:val="clear" w:color="auto" w:fill="CCFFFF"/>
          </w:tcPr>
          <w:p w14:paraId="6D49737B" w14:textId="3D876E4D" w:rsidR="00535900" w:rsidRPr="00E67397" w:rsidRDefault="00770603" w:rsidP="00E54DF5">
            <w:pPr>
              <w:rPr>
                <w:rFonts w:ascii="Times" w:hAnsi="Times" w:cs="Arial"/>
                <w:sz w:val="16"/>
                <w:szCs w:val="16"/>
                <w:lang w:val="fr-FR"/>
              </w:rPr>
            </w:pPr>
            <w:r w:rsidRPr="00E67397">
              <w:rPr>
                <w:rFonts w:ascii="Times" w:hAnsi="Times" w:cs="Arial"/>
                <w:sz w:val="16"/>
                <w:szCs w:val="16"/>
                <w:lang w:val="fr-FR"/>
              </w:rPr>
              <w:t>Outils de communication</w:t>
            </w:r>
          </w:p>
          <w:p w14:paraId="0F9F6069" w14:textId="704246DA" w:rsidR="005F7B4B" w:rsidRPr="00E67397" w:rsidRDefault="005F7B4B" w:rsidP="00E54DF5">
            <w:pPr>
              <w:rPr>
                <w:rFonts w:ascii="Times" w:hAnsi="Times" w:cs="Arial"/>
                <w:sz w:val="16"/>
                <w:szCs w:val="16"/>
                <w:lang w:val="fr-FR"/>
              </w:rPr>
            </w:pPr>
          </w:p>
          <w:p w14:paraId="39A50791" w14:textId="12E045ED" w:rsidR="005F7B4B" w:rsidRPr="00E67397" w:rsidRDefault="005F7B4B" w:rsidP="00E54DF5">
            <w:pPr>
              <w:rPr>
                <w:rFonts w:ascii="Times" w:hAnsi="Times" w:cs="Arial"/>
                <w:sz w:val="16"/>
                <w:szCs w:val="16"/>
                <w:lang w:val="fr-FR"/>
              </w:rPr>
            </w:pPr>
            <w:r w:rsidRPr="00E67397">
              <w:rPr>
                <w:rFonts w:ascii="Times" w:hAnsi="Times" w:cs="Arial"/>
                <w:sz w:val="16"/>
                <w:szCs w:val="16"/>
                <w:lang w:val="fr-FR"/>
              </w:rPr>
              <w:t>Rapports de di</w:t>
            </w:r>
            <w:r w:rsidR="00F2383A" w:rsidRPr="00E67397">
              <w:rPr>
                <w:rFonts w:ascii="Times" w:hAnsi="Times" w:cs="Arial"/>
                <w:sz w:val="16"/>
                <w:szCs w:val="16"/>
                <w:lang w:val="fr-FR"/>
              </w:rPr>
              <w:t>ffusion des outils</w:t>
            </w:r>
          </w:p>
          <w:p w14:paraId="33D197CA" w14:textId="05857E43" w:rsidR="009B4594" w:rsidRPr="00E67397" w:rsidRDefault="009B4594" w:rsidP="00E54DF5">
            <w:pPr>
              <w:rPr>
                <w:rFonts w:ascii="Times" w:hAnsi="Times" w:cs="Arial"/>
                <w:sz w:val="16"/>
                <w:szCs w:val="16"/>
                <w:lang w:val="fr-FR"/>
              </w:rPr>
            </w:pPr>
          </w:p>
        </w:tc>
        <w:tc>
          <w:tcPr>
            <w:tcW w:w="1733" w:type="dxa"/>
            <w:tcBorders>
              <w:bottom w:val="single" w:sz="4" w:space="0" w:color="auto"/>
            </w:tcBorders>
            <w:shd w:val="clear" w:color="auto" w:fill="CCFFFF"/>
          </w:tcPr>
          <w:p w14:paraId="0AB8E70B" w14:textId="77777777" w:rsidR="00535900" w:rsidRPr="00E67397" w:rsidRDefault="00535900" w:rsidP="00E54DF5">
            <w:pPr>
              <w:rPr>
                <w:rFonts w:ascii="Times" w:hAnsi="Times" w:cs="Arial"/>
                <w:sz w:val="16"/>
                <w:szCs w:val="16"/>
                <w:lang w:val="fr-FR"/>
              </w:rPr>
            </w:pPr>
          </w:p>
        </w:tc>
      </w:tr>
      <w:tr w:rsidR="00E67397" w:rsidRPr="00E67397" w14:paraId="23933D51" w14:textId="77777777" w:rsidTr="001F34B0">
        <w:tc>
          <w:tcPr>
            <w:tcW w:w="2988" w:type="dxa"/>
            <w:vMerge/>
            <w:tcBorders>
              <w:bottom w:val="single" w:sz="4" w:space="0" w:color="auto"/>
            </w:tcBorders>
            <w:shd w:val="clear" w:color="auto" w:fill="FFFF00"/>
          </w:tcPr>
          <w:p w14:paraId="58EA349E" w14:textId="77777777" w:rsidR="00535900" w:rsidRPr="00E67397" w:rsidRDefault="00535900" w:rsidP="00E54DF5">
            <w:pPr>
              <w:rPr>
                <w:rFonts w:ascii="Times" w:hAnsi="Times" w:cs="Arial"/>
                <w:sz w:val="16"/>
                <w:szCs w:val="16"/>
                <w:lang w:val="fr-FR"/>
              </w:rPr>
            </w:pPr>
          </w:p>
        </w:tc>
        <w:tc>
          <w:tcPr>
            <w:tcW w:w="2700" w:type="dxa"/>
            <w:vMerge/>
            <w:tcBorders>
              <w:bottom w:val="single" w:sz="4" w:space="0" w:color="auto"/>
            </w:tcBorders>
            <w:shd w:val="clear" w:color="auto" w:fill="CCFFFF"/>
          </w:tcPr>
          <w:p w14:paraId="2BF172E2" w14:textId="77777777" w:rsidR="00535900" w:rsidRPr="00E67397" w:rsidRDefault="00535900" w:rsidP="00E54DF5">
            <w:pPr>
              <w:rPr>
                <w:rFonts w:ascii="Times" w:hAnsi="Times" w:cs="Arial"/>
                <w:sz w:val="16"/>
                <w:szCs w:val="16"/>
                <w:lang w:val="fr-FR"/>
              </w:rPr>
            </w:pPr>
          </w:p>
        </w:tc>
        <w:tc>
          <w:tcPr>
            <w:tcW w:w="3780" w:type="dxa"/>
            <w:tcBorders>
              <w:bottom w:val="single" w:sz="4" w:space="0" w:color="auto"/>
            </w:tcBorders>
            <w:shd w:val="clear" w:color="auto" w:fill="CCFFFF"/>
          </w:tcPr>
          <w:p w14:paraId="68D107A3" w14:textId="038C284F" w:rsidR="00535900" w:rsidRPr="00E67397" w:rsidRDefault="00CF064F" w:rsidP="00E54DF5">
            <w:pPr>
              <w:rPr>
                <w:rFonts w:ascii="Times" w:hAnsi="Times" w:cs="Arial"/>
                <w:sz w:val="16"/>
                <w:szCs w:val="16"/>
                <w:lang w:val="fr-FR"/>
              </w:rPr>
            </w:pPr>
            <w:r w:rsidRPr="00E67397">
              <w:rPr>
                <w:rFonts w:ascii="Times" w:hAnsi="Times" w:cs="Arial"/>
                <w:sz w:val="16"/>
                <w:szCs w:val="16"/>
                <w:lang w:val="fr-FR"/>
              </w:rPr>
              <w:t>Indicateur</w:t>
            </w:r>
            <w:r w:rsidR="00535900" w:rsidRPr="00E67397">
              <w:rPr>
                <w:rFonts w:ascii="Times" w:hAnsi="Times" w:cs="Arial"/>
                <w:sz w:val="16"/>
                <w:szCs w:val="16"/>
                <w:lang w:val="fr-FR"/>
              </w:rPr>
              <w:t xml:space="preserve"> 1.3.3</w:t>
            </w:r>
            <w:r w:rsidR="00971951" w:rsidRPr="00E67397">
              <w:rPr>
                <w:rFonts w:ascii="Times" w:hAnsi="Times" w:cs="Arial"/>
                <w:sz w:val="16"/>
                <w:szCs w:val="16"/>
                <w:lang w:val="fr-FR"/>
              </w:rPr>
              <w:t xml:space="preserve"> Document de formalisation </w:t>
            </w:r>
            <w:r w:rsidR="00CD4431">
              <w:rPr>
                <w:rFonts w:ascii="Times" w:hAnsi="Times" w:cs="Arial"/>
                <w:sz w:val="16"/>
                <w:szCs w:val="16"/>
                <w:lang w:val="fr-FR"/>
              </w:rPr>
              <w:t xml:space="preserve">et plan de travail </w:t>
            </w:r>
            <w:r w:rsidR="00971951" w:rsidRPr="00E67397">
              <w:rPr>
                <w:rFonts w:ascii="Times" w:hAnsi="Times" w:cs="Arial"/>
                <w:sz w:val="16"/>
                <w:szCs w:val="16"/>
                <w:lang w:val="fr-FR"/>
              </w:rPr>
              <w:t>de la plateforme conjointe de veille</w:t>
            </w:r>
          </w:p>
          <w:p w14:paraId="361EF99E" w14:textId="77777777" w:rsidR="00535900" w:rsidRPr="00E67397" w:rsidRDefault="00535900" w:rsidP="00E54DF5">
            <w:pPr>
              <w:rPr>
                <w:rFonts w:ascii="Times" w:hAnsi="Times" w:cs="Arial"/>
                <w:sz w:val="16"/>
                <w:szCs w:val="16"/>
                <w:lang w:val="fr-FR"/>
              </w:rPr>
            </w:pPr>
          </w:p>
          <w:p w14:paraId="5D5AF079" w14:textId="76C5894D" w:rsidR="00535900" w:rsidRPr="00E67397" w:rsidRDefault="0068170F" w:rsidP="00E54DF5">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r w:rsidR="00535900" w:rsidRPr="00E67397">
              <w:rPr>
                <w:rFonts w:ascii="Times" w:hAnsi="Times" w:cs="Arial"/>
                <w:sz w:val="16"/>
                <w:szCs w:val="16"/>
                <w:lang w:val="fr-FR"/>
              </w:rPr>
              <w:t>:</w:t>
            </w:r>
            <w:proofErr w:type="gramEnd"/>
            <w:r w:rsidR="00F240D2" w:rsidRPr="00E67397">
              <w:rPr>
                <w:rFonts w:ascii="Times" w:hAnsi="Times" w:cs="Arial"/>
                <w:sz w:val="16"/>
                <w:szCs w:val="16"/>
                <w:lang w:val="fr-FR"/>
              </w:rPr>
              <w:t xml:space="preserve"> 0</w:t>
            </w:r>
          </w:p>
          <w:p w14:paraId="04C83624" w14:textId="7206FD87" w:rsidR="00535900" w:rsidRPr="00E67397" w:rsidRDefault="0069221B" w:rsidP="00E54DF5">
            <w:pPr>
              <w:rPr>
                <w:rFonts w:ascii="Times" w:hAnsi="Times" w:cs="Arial"/>
                <w:sz w:val="16"/>
                <w:szCs w:val="16"/>
                <w:lang w:val="fr-FR"/>
              </w:rPr>
            </w:pPr>
            <w:proofErr w:type="gramStart"/>
            <w:r w:rsidRPr="00E67397">
              <w:rPr>
                <w:rFonts w:ascii="Times" w:hAnsi="Times" w:cs="Arial"/>
                <w:sz w:val="16"/>
                <w:szCs w:val="16"/>
                <w:lang w:val="fr-FR"/>
              </w:rPr>
              <w:t>Cible</w:t>
            </w:r>
            <w:r w:rsidR="00535900" w:rsidRPr="00E67397">
              <w:rPr>
                <w:rFonts w:ascii="Times" w:hAnsi="Times" w:cs="Arial"/>
                <w:sz w:val="16"/>
                <w:szCs w:val="16"/>
                <w:lang w:val="fr-FR"/>
              </w:rPr>
              <w:t>:</w:t>
            </w:r>
            <w:proofErr w:type="gramEnd"/>
            <w:r w:rsidR="00971951" w:rsidRPr="00E67397">
              <w:rPr>
                <w:rFonts w:ascii="Times" w:hAnsi="Times" w:cs="Arial"/>
                <w:sz w:val="16"/>
                <w:szCs w:val="16"/>
                <w:lang w:val="fr-FR"/>
              </w:rPr>
              <w:t xml:space="preserve"> 1</w:t>
            </w:r>
          </w:p>
          <w:p w14:paraId="2F8078AE" w14:textId="77777777" w:rsidR="00535900" w:rsidRPr="00E67397" w:rsidRDefault="00535900" w:rsidP="00E54DF5">
            <w:pPr>
              <w:rPr>
                <w:rFonts w:ascii="Times" w:hAnsi="Times" w:cs="Arial"/>
                <w:sz w:val="16"/>
                <w:szCs w:val="16"/>
                <w:lang w:val="fr-FR"/>
              </w:rPr>
            </w:pPr>
          </w:p>
          <w:p w14:paraId="68421EA6" w14:textId="77777777" w:rsidR="00052C6A" w:rsidRPr="00E67397" w:rsidRDefault="00052C6A" w:rsidP="00E54DF5">
            <w:pPr>
              <w:rPr>
                <w:rFonts w:ascii="Times" w:hAnsi="Times" w:cs="Arial"/>
                <w:sz w:val="16"/>
                <w:szCs w:val="16"/>
                <w:lang w:val="fr-FR"/>
              </w:rPr>
            </w:pPr>
          </w:p>
          <w:p w14:paraId="20EDEC0B" w14:textId="77777777" w:rsidR="00052C6A" w:rsidRPr="00E67397" w:rsidRDefault="00052C6A" w:rsidP="00E54DF5">
            <w:pPr>
              <w:rPr>
                <w:rFonts w:ascii="Times" w:hAnsi="Times" w:cs="Arial"/>
                <w:sz w:val="16"/>
                <w:szCs w:val="16"/>
                <w:lang w:val="fr-FR"/>
              </w:rPr>
            </w:pPr>
          </w:p>
          <w:p w14:paraId="2B3B9F17" w14:textId="77777777" w:rsidR="00052C6A" w:rsidRPr="00E67397" w:rsidRDefault="00052C6A" w:rsidP="00E54DF5">
            <w:pPr>
              <w:rPr>
                <w:rFonts w:ascii="Times" w:hAnsi="Times" w:cs="Arial"/>
                <w:sz w:val="16"/>
                <w:szCs w:val="16"/>
                <w:lang w:val="fr-FR"/>
              </w:rPr>
            </w:pPr>
          </w:p>
          <w:p w14:paraId="34F3E55E" w14:textId="461EF415" w:rsidR="00052C6A" w:rsidRDefault="00052C6A" w:rsidP="00E54DF5">
            <w:pPr>
              <w:rPr>
                <w:rFonts w:ascii="Times" w:hAnsi="Times" w:cs="Arial"/>
                <w:sz w:val="16"/>
                <w:szCs w:val="16"/>
                <w:lang w:val="fr-FR"/>
              </w:rPr>
            </w:pPr>
          </w:p>
          <w:p w14:paraId="2C8699CE" w14:textId="77777777" w:rsidR="00CD4431" w:rsidRPr="00E67397" w:rsidRDefault="00CD4431" w:rsidP="00E54DF5">
            <w:pPr>
              <w:rPr>
                <w:rFonts w:ascii="Times" w:hAnsi="Times" w:cs="Arial"/>
                <w:sz w:val="16"/>
                <w:szCs w:val="16"/>
                <w:lang w:val="fr-FR"/>
              </w:rPr>
            </w:pPr>
          </w:p>
          <w:p w14:paraId="211268A9" w14:textId="7A8A85C5" w:rsidR="00A6142D" w:rsidRPr="00E67397" w:rsidRDefault="00052C6A" w:rsidP="00A6142D">
            <w:pPr>
              <w:rPr>
                <w:rFonts w:ascii="Times" w:hAnsi="Times" w:cs="Arial"/>
                <w:sz w:val="16"/>
                <w:szCs w:val="16"/>
                <w:lang w:val="fr-CA"/>
              </w:rPr>
            </w:pPr>
            <w:r w:rsidRPr="00E67397">
              <w:rPr>
                <w:rFonts w:ascii="Times" w:hAnsi="Times" w:cs="Arial"/>
                <w:sz w:val="16"/>
                <w:szCs w:val="16"/>
                <w:lang w:val="fr-FR"/>
              </w:rPr>
              <w:t xml:space="preserve">Indicateur 1.3.3 </w:t>
            </w:r>
            <w:proofErr w:type="gramStart"/>
            <w:r w:rsidR="00A6142D" w:rsidRPr="00E67397">
              <w:rPr>
                <w:rFonts w:ascii="Times" w:hAnsi="Times" w:cs="Arial"/>
                <w:sz w:val="16"/>
                <w:szCs w:val="16"/>
                <w:lang w:val="fr-FR"/>
              </w:rPr>
              <w:t>pourcentage</w:t>
            </w:r>
            <w:proofErr w:type="gramEnd"/>
            <w:r w:rsidR="00A6142D" w:rsidRPr="00E67397">
              <w:rPr>
                <w:rFonts w:ascii="Times" w:hAnsi="Times" w:cs="Arial"/>
                <w:sz w:val="16"/>
                <w:szCs w:val="16"/>
                <w:lang w:val="fr-FR"/>
              </w:rPr>
              <w:t xml:space="preserve"> de femmes, d’hommes et de jeunes informés sur le</w:t>
            </w:r>
            <w:r w:rsidR="00A6142D" w:rsidRPr="00E67397">
              <w:rPr>
                <w:rFonts w:ascii="Times" w:hAnsi="Times" w:cs="Arial"/>
                <w:sz w:val="16"/>
                <w:szCs w:val="16"/>
                <w:lang w:val="fr-CA"/>
              </w:rPr>
              <w:t xml:space="preserve"> le rôle/les actions des défenseure-</w:t>
            </w:r>
            <w:proofErr w:type="spellStart"/>
            <w:r w:rsidR="00A6142D" w:rsidRPr="00E67397">
              <w:rPr>
                <w:rFonts w:ascii="Times" w:hAnsi="Times" w:cs="Arial"/>
                <w:sz w:val="16"/>
                <w:szCs w:val="16"/>
                <w:lang w:val="fr-CA"/>
              </w:rPr>
              <w:t>res</w:t>
            </w:r>
            <w:proofErr w:type="spellEnd"/>
            <w:r w:rsidR="00A6142D" w:rsidRPr="00E67397">
              <w:rPr>
                <w:rFonts w:ascii="Times" w:hAnsi="Times" w:cs="Arial"/>
                <w:sz w:val="16"/>
                <w:szCs w:val="16"/>
                <w:lang w:val="fr-CA"/>
              </w:rPr>
              <w:t xml:space="preserve"> DH et de lutte contre les VSBG dans la région </w:t>
            </w:r>
            <w:r w:rsidR="004B38F6" w:rsidRPr="00E67397">
              <w:rPr>
                <w:rFonts w:ascii="Times" w:hAnsi="Times" w:cs="Arial"/>
                <w:sz w:val="16"/>
                <w:szCs w:val="16"/>
                <w:lang w:val="fr-CA"/>
              </w:rPr>
              <w:t>à la fin du projet</w:t>
            </w:r>
            <w:r w:rsidR="00C9212E">
              <w:rPr>
                <w:rFonts w:ascii="Times" w:hAnsi="Times" w:cs="Arial"/>
                <w:sz w:val="16"/>
                <w:szCs w:val="16"/>
                <w:lang w:val="fr-CA"/>
              </w:rPr>
              <w:t>.</w:t>
            </w:r>
          </w:p>
          <w:p w14:paraId="0BB310E2" w14:textId="5A45E858" w:rsidR="00052C6A" w:rsidRPr="00E67397" w:rsidRDefault="00A6142D" w:rsidP="00052C6A">
            <w:pPr>
              <w:rPr>
                <w:rFonts w:ascii="Times" w:hAnsi="Times" w:cs="Arial"/>
                <w:sz w:val="16"/>
                <w:szCs w:val="16"/>
                <w:lang w:val="fr-FR"/>
              </w:rPr>
            </w:pPr>
            <w:r w:rsidRPr="00E67397">
              <w:rPr>
                <w:rFonts w:ascii="Times" w:hAnsi="Times" w:cs="Arial"/>
                <w:sz w:val="16"/>
                <w:szCs w:val="16"/>
                <w:lang w:val="fr-FR"/>
              </w:rPr>
              <w:t xml:space="preserve"> </w:t>
            </w:r>
          </w:p>
          <w:p w14:paraId="6F9B5762" w14:textId="77777777" w:rsidR="00052C6A" w:rsidRPr="00E67397" w:rsidRDefault="00052C6A" w:rsidP="00052C6A">
            <w:pPr>
              <w:rPr>
                <w:rFonts w:ascii="Times" w:hAnsi="Times" w:cs="Arial"/>
                <w:sz w:val="16"/>
                <w:szCs w:val="16"/>
                <w:lang w:val="fr-FR"/>
              </w:rPr>
            </w:pPr>
          </w:p>
          <w:p w14:paraId="35744E07" w14:textId="321B1BB0" w:rsidR="00052C6A" w:rsidRPr="00E67397" w:rsidRDefault="00052C6A" w:rsidP="00052C6A">
            <w:pPr>
              <w:rPr>
                <w:rFonts w:ascii="Times" w:hAnsi="Times" w:cs="Arial"/>
                <w:sz w:val="16"/>
                <w:szCs w:val="16"/>
                <w:lang w:val="fr-FR"/>
              </w:rPr>
            </w:pPr>
            <w:r w:rsidRPr="00E67397">
              <w:rPr>
                <w:rFonts w:ascii="Times" w:hAnsi="Times" w:cs="Arial"/>
                <w:sz w:val="16"/>
                <w:szCs w:val="16"/>
                <w:lang w:val="fr-FR"/>
              </w:rPr>
              <w:t xml:space="preserve">Niveau de </w:t>
            </w:r>
            <w:r w:rsidR="00375051" w:rsidRPr="00E67397">
              <w:rPr>
                <w:rFonts w:ascii="Times" w:hAnsi="Times" w:cs="Arial"/>
                <w:sz w:val="16"/>
                <w:szCs w:val="16"/>
                <w:lang w:val="fr-FR"/>
              </w:rPr>
              <w:t>référence :</w:t>
            </w:r>
            <w:r w:rsidRPr="00E67397">
              <w:rPr>
                <w:rFonts w:ascii="Times" w:hAnsi="Times" w:cs="Arial"/>
                <w:sz w:val="16"/>
                <w:szCs w:val="16"/>
                <w:lang w:val="fr-FR"/>
              </w:rPr>
              <w:t xml:space="preserve"> </w:t>
            </w:r>
            <w:r w:rsidR="00375051" w:rsidRPr="00E67397">
              <w:rPr>
                <w:rFonts w:ascii="Times" w:hAnsi="Times" w:cs="Arial"/>
                <w:sz w:val="16"/>
                <w:szCs w:val="16"/>
                <w:lang w:val="fr-FR"/>
              </w:rPr>
              <w:t>AD</w:t>
            </w:r>
          </w:p>
          <w:p w14:paraId="49E22D19" w14:textId="1DEC33FF" w:rsidR="00052C6A" w:rsidRPr="00E67397" w:rsidRDefault="00375051" w:rsidP="00052C6A">
            <w:pPr>
              <w:rPr>
                <w:rFonts w:ascii="Times" w:hAnsi="Times" w:cs="Arial"/>
                <w:sz w:val="16"/>
                <w:szCs w:val="16"/>
                <w:lang w:val="fr-FR"/>
              </w:rPr>
            </w:pPr>
            <w:r w:rsidRPr="00E67397">
              <w:rPr>
                <w:rFonts w:ascii="Times" w:hAnsi="Times" w:cs="Arial"/>
                <w:sz w:val="16"/>
                <w:szCs w:val="16"/>
                <w:lang w:val="fr-FR"/>
              </w:rPr>
              <w:t>Cible :</w:t>
            </w:r>
            <w:r w:rsidR="00052C6A" w:rsidRPr="00E67397">
              <w:rPr>
                <w:rFonts w:ascii="Times" w:hAnsi="Times" w:cs="Arial"/>
                <w:sz w:val="16"/>
                <w:szCs w:val="16"/>
                <w:lang w:val="fr-FR"/>
              </w:rPr>
              <w:t xml:space="preserve"> </w:t>
            </w:r>
            <w:r w:rsidR="004B38F6" w:rsidRPr="00E67397">
              <w:rPr>
                <w:rFonts w:ascii="Times" w:hAnsi="Times" w:cs="Arial"/>
                <w:sz w:val="16"/>
                <w:szCs w:val="16"/>
                <w:lang w:val="fr-FR"/>
              </w:rPr>
              <w:t xml:space="preserve"> </w:t>
            </w:r>
            <w:r w:rsidRPr="00E67397">
              <w:rPr>
                <w:rFonts w:ascii="Times" w:hAnsi="Times" w:cs="Arial"/>
                <w:sz w:val="16"/>
                <w:szCs w:val="16"/>
                <w:lang w:val="fr-FR"/>
              </w:rPr>
              <w:t>AD</w:t>
            </w:r>
          </w:p>
          <w:p w14:paraId="0FD1B0F0" w14:textId="165AD040" w:rsidR="00052C6A" w:rsidRPr="00E67397" w:rsidRDefault="00052C6A" w:rsidP="00E54DF5">
            <w:pPr>
              <w:rPr>
                <w:rFonts w:ascii="Times" w:hAnsi="Times" w:cs="Arial"/>
                <w:sz w:val="16"/>
                <w:szCs w:val="16"/>
                <w:lang w:val="fr-FR"/>
              </w:rPr>
            </w:pPr>
          </w:p>
        </w:tc>
        <w:tc>
          <w:tcPr>
            <w:tcW w:w="2047" w:type="dxa"/>
            <w:tcBorders>
              <w:bottom w:val="single" w:sz="4" w:space="0" w:color="auto"/>
            </w:tcBorders>
            <w:shd w:val="clear" w:color="auto" w:fill="CCFFFF"/>
          </w:tcPr>
          <w:p w14:paraId="38A6B8CC" w14:textId="08792475" w:rsidR="00535900" w:rsidRPr="00E67397" w:rsidRDefault="00971951" w:rsidP="00E54DF5">
            <w:pPr>
              <w:rPr>
                <w:rFonts w:ascii="Times" w:hAnsi="Times" w:cs="Arial"/>
                <w:sz w:val="16"/>
                <w:szCs w:val="16"/>
                <w:lang w:val="fr-FR"/>
              </w:rPr>
            </w:pPr>
            <w:r w:rsidRPr="00E67397">
              <w:rPr>
                <w:rFonts w:ascii="Times" w:hAnsi="Times" w:cs="Arial"/>
                <w:sz w:val="16"/>
                <w:szCs w:val="16"/>
                <w:lang w:val="fr-FR"/>
              </w:rPr>
              <w:t>Document</w:t>
            </w:r>
            <w:r w:rsidR="00F90D0E" w:rsidRPr="00E67397">
              <w:rPr>
                <w:rFonts w:ascii="Times" w:hAnsi="Times" w:cs="Arial"/>
                <w:sz w:val="16"/>
                <w:szCs w:val="16"/>
                <w:lang w:val="fr-FR"/>
              </w:rPr>
              <w:t xml:space="preserve"> de formalisation de la plateforme</w:t>
            </w:r>
          </w:p>
          <w:p w14:paraId="41C3338A" w14:textId="77777777" w:rsidR="00F90D0E" w:rsidRPr="00E67397" w:rsidRDefault="00F90D0E" w:rsidP="00E54DF5">
            <w:pPr>
              <w:rPr>
                <w:rFonts w:ascii="Times" w:hAnsi="Times" w:cs="Arial"/>
                <w:sz w:val="16"/>
                <w:szCs w:val="16"/>
                <w:lang w:val="fr-FR"/>
              </w:rPr>
            </w:pPr>
          </w:p>
          <w:p w14:paraId="7AABA929" w14:textId="77777777" w:rsidR="00F90D0E" w:rsidRPr="00E67397" w:rsidRDefault="00F90D0E" w:rsidP="00E54DF5">
            <w:pPr>
              <w:rPr>
                <w:rFonts w:ascii="Times" w:hAnsi="Times" w:cs="Arial"/>
                <w:sz w:val="16"/>
                <w:szCs w:val="16"/>
                <w:lang w:val="fr-FR"/>
              </w:rPr>
            </w:pPr>
            <w:r w:rsidRPr="00E67397">
              <w:rPr>
                <w:rFonts w:ascii="Times" w:hAnsi="Times" w:cs="Arial"/>
                <w:sz w:val="16"/>
                <w:szCs w:val="16"/>
                <w:lang w:val="fr-FR"/>
              </w:rPr>
              <w:t>Rapport d’activités</w:t>
            </w:r>
          </w:p>
          <w:p w14:paraId="165B6E4F" w14:textId="77777777" w:rsidR="00F90D0E" w:rsidRPr="00E67397" w:rsidRDefault="00F90D0E" w:rsidP="00E54DF5">
            <w:pPr>
              <w:rPr>
                <w:rFonts w:ascii="Times" w:hAnsi="Times" w:cs="Arial"/>
                <w:sz w:val="16"/>
                <w:szCs w:val="16"/>
                <w:lang w:val="fr-FR"/>
              </w:rPr>
            </w:pPr>
            <w:r w:rsidRPr="00E67397">
              <w:rPr>
                <w:rFonts w:ascii="Times" w:hAnsi="Times" w:cs="Arial"/>
                <w:sz w:val="16"/>
                <w:szCs w:val="16"/>
                <w:lang w:val="fr-FR"/>
              </w:rPr>
              <w:t>Plan d’action de la plateforme</w:t>
            </w:r>
          </w:p>
          <w:p w14:paraId="3A504F4D" w14:textId="77777777" w:rsidR="00052C6A" w:rsidRPr="00E67397" w:rsidRDefault="00052C6A" w:rsidP="00E54DF5">
            <w:pPr>
              <w:rPr>
                <w:rFonts w:ascii="Times" w:hAnsi="Times" w:cs="Arial"/>
                <w:sz w:val="16"/>
                <w:szCs w:val="16"/>
                <w:lang w:val="fr-FR"/>
              </w:rPr>
            </w:pPr>
          </w:p>
          <w:p w14:paraId="150427C8" w14:textId="77777777" w:rsidR="00052C6A" w:rsidRPr="00E67397" w:rsidRDefault="00052C6A" w:rsidP="00E54DF5">
            <w:pPr>
              <w:rPr>
                <w:rFonts w:ascii="Times" w:hAnsi="Times" w:cs="Arial"/>
                <w:sz w:val="16"/>
                <w:szCs w:val="16"/>
                <w:lang w:val="fr-FR"/>
              </w:rPr>
            </w:pPr>
          </w:p>
          <w:p w14:paraId="7B80C9FE" w14:textId="77777777" w:rsidR="00052C6A" w:rsidRPr="00E67397" w:rsidRDefault="00052C6A" w:rsidP="00E54DF5">
            <w:pPr>
              <w:rPr>
                <w:rFonts w:ascii="Times" w:hAnsi="Times" w:cs="Arial"/>
                <w:sz w:val="16"/>
                <w:szCs w:val="16"/>
                <w:lang w:val="fr-FR"/>
              </w:rPr>
            </w:pPr>
          </w:p>
          <w:p w14:paraId="11E579CC" w14:textId="77777777" w:rsidR="00052C6A" w:rsidRPr="00E67397" w:rsidRDefault="00052C6A" w:rsidP="00E54DF5">
            <w:pPr>
              <w:rPr>
                <w:rFonts w:ascii="Times" w:hAnsi="Times" w:cs="Arial"/>
                <w:sz w:val="16"/>
                <w:szCs w:val="16"/>
                <w:lang w:val="fr-FR"/>
              </w:rPr>
            </w:pPr>
          </w:p>
          <w:p w14:paraId="7A7DA0F4" w14:textId="7FBF4019" w:rsidR="00052C6A" w:rsidRPr="00E67397" w:rsidRDefault="00052C6A" w:rsidP="00E54DF5">
            <w:pPr>
              <w:rPr>
                <w:rFonts w:ascii="Times" w:hAnsi="Times" w:cs="Arial"/>
                <w:sz w:val="16"/>
                <w:szCs w:val="16"/>
                <w:lang w:val="fr-FR"/>
              </w:rPr>
            </w:pPr>
            <w:r w:rsidRPr="00E67397">
              <w:rPr>
                <w:rFonts w:ascii="Times" w:hAnsi="Times" w:cs="Arial"/>
                <w:sz w:val="16"/>
                <w:szCs w:val="16"/>
                <w:lang w:val="fr-FR"/>
              </w:rPr>
              <w:t>Rapport de sondage</w:t>
            </w:r>
          </w:p>
        </w:tc>
        <w:tc>
          <w:tcPr>
            <w:tcW w:w="1733" w:type="dxa"/>
            <w:tcBorders>
              <w:bottom w:val="single" w:sz="4" w:space="0" w:color="auto"/>
            </w:tcBorders>
            <w:shd w:val="clear" w:color="auto" w:fill="CCFFFF"/>
          </w:tcPr>
          <w:p w14:paraId="4094B291" w14:textId="77777777" w:rsidR="00535900" w:rsidRPr="00E67397" w:rsidRDefault="00535900" w:rsidP="00E54DF5">
            <w:pPr>
              <w:rPr>
                <w:rFonts w:ascii="Times" w:hAnsi="Times" w:cs="Arial"/>
                <w:sz w:val="16"/>
                <w:szCs w:val="16"/>
                <w:lang w:val="fr-FR"/>
              </w:rPr>
            </w:pPr>
          </w:p>
        </w:tc>
      </w:tr>
      <w:tr w:rsidR="00E67397" w:rsidRPr="00E67397" w14:paraId="364D0723" w14:textId="77777777" w:rsidTr="001F34B0">
        <w:tc>
          <w:tcPr>
            <w:tcW w:w="2988" w:type="dxa"/>
            <w:vMerge w:val="restart"/>
            <w:shd w:val="clear" w:color="auto" w:fill="FFFF00"/>
          </w:tcPr>
          <w:p w14:paraId="62A421B1" w14:textId="6A238DE4" w:rsidR="00535900" w:rsidRPr="00E67397" w:rsidRDefault="0069221B" w:rsidP="00E54DF5">
            <w:pPr>
              <w:rPr>
                <w:rFonts w:ascii="Times" w:hAnsi="Times" w:cs="Arial"/>
                <w:sz w:val="16"/>
                <w:szCs w:val="16"/>
                <w:lang w:val="fr-FR"/>
              </w:rPr>
            </w:pPr>
            <w:r w:rsidRPr="00E67397">
              <w:rPr>
                <w:rFonts w:ascii="Times" w:hAnsi="Times" w:cs="Arial"/>
                <w:sz w:val="16"/>
                <w:szCs w:val="16"/>
                <w:lang w:val="fr-FR"/>
              </w:rPr>
              <w:t>R</w:t>
            </w:r>
            <w:r w:rsidR="00602A1D" w:rsidRPr="00E67397">
              <w:rPr>
                <w:rFonts w:ascii="Times" w:hAnsi="Times" w:cs="Arial"/>
                <w:sz w:val="16"/>
                <w:szCs w:val="16"/>
                <w:lang w:val="fr-FR"/>
              </w:rPr>
              <w:t>é</w:t>
            </w:r>
            <w:r w:rsidRPr="00E67397">
              <w:rPr>
                <w:rFonts w:ascii="Times" w:hAnsi="Times" w:cs="Arial"/>
                <w:sz w:val="16"/>
                <w:szCs w:val="16"/>
                <w:lang w:val="fr-FR"/>
              </w:rPr>
              <w:t>sultat</w:t>
            </w:r>
            <w:r w:rsidR="00535900" w:rsidRPr="00E67397">
              <w:rPr>
                <w:rFonts w:ascii="Times" w:hAnsi="Times" w:cs="Arial"/>
                <w:sz w:val="16"/>
                <w:szCs w:val="16"/>
                <w:lang w:val="fr-FR"/>
              </w:rPr>
              <w:t xml:space="preserve"> </w:t>
            </w:r>
            <w:proofErr w:type="gramStart"/>
            <w:r w:rsidR="00535900" w:rsidRPr="00E67397">
              <w:rPr>
                <w:rFonts w:ascii="Times" w:hAnsi="Times" w:cs="Arial"/>
                <w:sz w:val="16"/>
                <w:szCs w:val="16"/>
                <w:lang w:val="fr-FR"/>
              </w:rPr>
              <w:t>2:</w:t>
            </w:r>
            <w:proofErr w:type="gramEnd"/>
            <w:r w:rsidR="00E47320" w:rsidRPr="00E67397">
              <w:rPr>
                <w:rFonts w:ascii="Times" w:hAnsi="Times" w:cs="Arial"/>
                <w:b/>
                <w:sz w:val="16"/>
                <w:szCs w:val="16"/>
                <w:lang w:val="fr-FR"/>
              </w:rPr>
              <w:t xml:space="preserve"> </w:t>
            </w:r>
            <w:r w:rsidR="00012DC3" w:rsidRPr="00012DC3">
              <w:rPr>
                <w:rFonts w:ascii="Times" w:eastAsia="Times" w:hAnsi="Times" w:cs="Times"/>
                <w:b/>
                <w:sz w:val="22"/>
                <w:szCs w:val="22"/>
              </w:rPr>
              <w:t xml:space="preserve"> </w:t>
            </w:r>
            <w:r w:rsidR="00012DC3" w:rsidRPr="00012DC3">
              <w:rPr>
                <w:rFonts w:ascii="Times" w:hAnsi="Times" w:cs="Arial"/>
                <w:b/>
                <w:sz w:val="16"/>
                <w:szCs w:val="16"/>
              </w:rPr>
              <w:t>la prise en charge et l’accès à la justice des victimes de VSBG et des violations des droits de l’homme est améliorée</w:t>
            </w:r>
            <w:r w:rsidR="00012DC3" w:rsidRPr="00012DC3">
              <w:rPr>
                <w:rFonts w:ascii="Times" w:hAnsi="Times" w:cs="Arial"/>
                <w:b/>
                <w:sz w:val="16"/>
                <w:szCs w:val="16"/>
                <w:lang w:val="fr-FR"/>
              </w:rPr>
              <w:t xml:space="preserve"> </w:t>
            </w:r>
          </w:p>
          <w:p w14:paraId="4DAD7843" w14:textId="77777777" w:rsidR="00535900" w:rsidRPr="00E67397" w:rsidRDefault="00535900" w:rsidP="00E54DF5">
            <w:pPr>
              <w:rPr>
                <w:rFonts w:ascii="Times" w:hAnsi="Times" w:cs="Arial"/>
                <w:sz w:val="16"/>
                <w:szCs w:val="16"/>
                <w:lang w:val="fr-FR"/>
              </w:rPr>
            </w:pPr>
          </w:p>
          <w:p w14:paraId="11A4906A" w14:textId="77777777" w:rsidR="00535900" w:rsidRPr="00E67397" w:rsidRDefault="00535900" w:rsidP="00E54DF5">
            <w:pPr>
              <w:rPr>
                <w:rFonts w:ascii="Times" w:hAnsi="Times" w:cs="Arial"/>
                <w:sz w:val="16"/>
                <w:szCs w:val="16"/>
                <w:lang w:val="fr-FR"/>
              </w:rPr>
            </w:pPr>
          </w:p>
          <w:p w14:paraId="7144EC80" w14:textId="7A243C13" w:rsidR="0068170F" w:rsidRPr="00E67397" w:rsidRDefault="0068170F" w:rsidP="0068170F">
            <w:pPr>
              <w:rPr>
                <w:rFonts w:ascii="Times" w:hAnsi="Times" w:cs="Arial"/>
                <w:sz w:val="16"/>
                <w:szCs w:val="16"/>
                <w:lang w:val="fr-FR"/>
              </w:rPr>
            </w:pPr>
            <w:r w:rsidRPr="00E67397">
              <w:rPr>
                <w:rFonts w:ascii="Times" w:hAnsi="Times" w:cs="Arial"/>
                <w:sz w:val="16"/>
                <w:szCs w:val="16"/>
                <w:lang w:val="fr-FR"/>
              </w:rPr>
              <w:t>(Cible(s) ODD auxquels le projet contribue, le cas échéant)</w:t>
            </w:r>
          </w:p>
          <w:p w14:paraId="5B218BA1" w14:textId="65A2C34C" w:rsidR="008414F4" w:rsidRPr="00E67397" w:rsidRDefault="008414F4" w:rsidP="0068170F">
            <w:pPr>
              <w:rPr>
                <w:rFonts w:ascii="Times" w:hAnsi="Times" w:cs="Arial"/>
                <w:sz w:val="16"/>
                <w:szCs w:val="16"/>
                <w:lang w:val="fr-FR"/>
              </w:rPr>
            </w:pPr>
            <w:r w:rsidRPr="00E67397">
              <w:rPr>
                <w:rFonts w:ascii="Times" w:hAnsi="Times" w:cs="Arial"/>
                <w:sz w:val="16"/>
                <w:szCs w:val="16"/>
                <w:lang w:val="fr-FR"/>
              </w:rPr>
              <w:t>5.2 et 5.6</w:t>
            </w:r>
          </w:p>
          <w:p w14:paraId="7C31DAF7" w14:textId="77777777" w:rsidR="0068170F" w:rsidRPr="00E67397" w:rsidRDefault="0068170F" w:rsidP="0068170F">
            <w:pPr>
              <w:rPr>
                <w:rFonts w:ascii="Times" w:hAnsi="Times" w:cs="Arial"/>
                <w:sz w:val="16"/>
                <w:szCs w:val="16"/>
                <w:lang w:val="fr-FR"/>
              </w:rPr>
            </w:pPr>
          </w:p>
          <w:p w14:paraId="1FAA284C" w14:textId="77777777" w:rsidR="0068170F" w:rsidRPr="00E67397" w:rsidRDefault="0068170F" w:rsidP="0068170F">
            <w:pPr>
              <w:rPr>
                <w:rFonts w:ascii="Times" w:hAnsi="Times" w:cs="Arial"/>
                <w:sz w:val="16"/>
                <w:szCs w:val="16"/>
                <w:lang w:val="fr-FR"/>
              </w:rPr>
            </w:pPr>
          </w:p>
          <w:p w14:paraId="5DD8BB1B" w14:textId="1DEB2273" w:rsidR="0068170F" w:rsidRPr="00E67397" w:rsidRDefault="0068170F" w:rsidP="0068170F">
            <w:pPr>
              <w:rPr>
                <w:rFonts w:ascii="Times" w:hAnsi="Times" w:cs="Arial"/>
                <w:sz w:val="16"/>
                <w:szCs w:val="16"/>
                <w:lang w:val="fr-FR"/>
              </w:rPr>
            </w:pPr>
            <w:r w:rsidRPr="00E67397">
              <w:rPr>
                <w:rFonts w:ascii="Times" w:hAnsi="Times" w:cs="Arial"/>
                <w:sz w:val="16"/>
                <w:szCs w:val="16"/>
                <w:lang w:val="fr-FR"/>
              </w:rPr>
              <w:t xml:space="preserve">(Recommandations de </w:t>
            </w:r>
            <w:proofErr w:type="gramStart"/>
            <w:r w:rsidRPr="00E67397">
              <w:rPr>
                <w:rFonts w:ascii="Times" w:hAnsi="Times" w:cs="Arial"/>
                <w:sz w:val="16"/>
                <w:szCs w:val="16"/>
                <w:lang w:val="fr-FR"/>
              </w:rPr>
              <w:t>l’ Examen</w:t>
            </w:r>
            <w:proofErr w:type="gramEnd"/>
            <w:r w:rsidRPr="00E67397">
              <w:rPr>
                <w:rFonts w:ascii="Times" w:hAnsi="Times" w:cs="Arial"/>
                <w:sz w:val="16"/>
                <w:szCs w:val="16"/>
                <w:lang w:val="fr-FR"/>
              </w:rPr>
              <w:t xml:space="preserve"> périodique universel des droits de l'homme auxquelles le projet contribue, le cas échéant, et l’année de l’Examen)</w:t>
            </w:r>
          </w:p>
          <w:p w14:paraId="663DD34A" w14:textId="417F445C" w:rsidR="00500443" w:rsidRPr="00E67397" w:rsidRDefault="00500443" w:rsidP="00D20A1C">
            <w:pPr>
              <w:rPr>
                <w:rFonts w:ascii="Times" w:hAnsi="Times" w:cs="Arial"/>
                <w:b/>
                <w:bCs/>
                <w:sz w:val="16"/>
                <w:szCs w:val="16"/>
              </w:rPr>
            </w:pPr>
            <w:r w:rsidRPr="00E67397">
              <w:rPr>
                <w:rFonts w:ascii="Times" w:hAnsi="Times" w:cs="Arial"/>
                <w:b/>
                <w:bCs/>
                <w:sz w:val="16"/>
                <w:szCs w:val="16"/>
              </w:rPr>
              <w:t>Comité des droits économiques, sociaux et culturels 25 mars 2019</w:t>
            </w:r>
          </w:p>
          <w:p w14:paraId="4A6E67AB" w14:textId="77777777" w:rsidR="00500443" w:rsidRPr="00E67397" w:rsidRDefault="00500443" w:rsidP="00D20A1C">
            <w:pPr>
              <w:rPr>
                <w:rFonts w:ascii="Times" w:hAnsi="Times" w:cs="Arial"/>
                <w:sz w:val="16"/>
                <w:szCs w:val="16"/>
                <w:lang w:val="fr-FR"/>
              </w:rPr>
            </w:pPr>
          </w:p>
          <w:p w14:paraId="1532C938" w14:textId="35BB1C6A" w:rsidR="00D20A1C" w:rsidRPr="00E67397" w:rsidRDefault="00D20A1C" w:rsidP="00D20A1C">
            <w:pPr>
              <w:rPr>
                <w:rFonts w:ascii="Times" w:hAnsi="Times" w:cs="Arial"/>
                <w:sz w:val="16"/>
                <w:szCs w:val="16"/>
                <w:lang w:val="fr-FR"/>
              </w:rPr>
            </w:pPr>
            <w:r w:rsidRPr="00E67397">
              <w:rPr>
                <w:rFonts w:ascii="Times" w:hAnsi="Times" w:cs="Arial"/>
                <w:sz w:val="16"/>
                <w:szCs w:val="16"/>
                <w:lang w:val="fr-FR"/>
              </w:rPr>
              <w:t>Recommandation 47 (violence à l’égard des femmes)</w:t>
            </w:r>
          </w:p>
          <w:p w14:paraId="189B3451" w14:textId="77777777" w:rsidR="00D20A1C" w:rsidRPr="00E67397" w:rsidRDefault="00D20A1C" w:rsidP="00E54DF5">
            <w:pPr>
              <w:rPr>
                <w:rFonts w:ascii="Times" w:hAnsi="Times" w:cs="Arial"/>
                <w:sz w:val="16"/>
                <w:szCs w:val="16"/>
              </w:rPr>
            </w:pPr>
          </w:p>
          <w:p w14:paraId="2278D916" w14:textId="77777777" w:rsidR="001E2DF4" w:rsidRPr="00E67397" w:rsidRDefault="001E2DF4" w:rsidP="00E54DF5">
            <w:pPr>
              <w:rPr>
                <w:rFonts w:ascii="Times" w:hAnsi="Times" w:cs="Arial"/>
                <w:sz w:val="16"/>
                <w:szCs w:val="16"/>
              </w:rPr>
            </w:pPr>
            <w:r w:rsidRPr="00E67397">
              <w:rPr>
                <w:rFonts w:ascii="Times" w:hAnsi="Times" w:cs="Arial"/>
                <w:sz w:val="16"/>
                <w:szCs w:val="16"/>
              </w:rPr>
              <w:t xml:space="preserve">47. Le Comité recommande à l’État partie de prendre les mesures nécessaires pour renforcer son cadre législatif concernant la violence à l’égard des femmes, y compris par l’adoption d’une loi spécifique sur </w:t>
            </w:r>
            <w:r w:rsidRPr="00E67397">
              <w:rPr>
                <w:rFonts w:ascii="Times" w:hAnsi="Times" w:cs="Arial"/>
                <w:sz w:val="16"/>
                <w:szCs w:val="16"/>
              </w:rPr>
              <w:lastRenderedPageBreak/>
              <w:t>l’élimination de toutes les formes de violence à l’égard des femmes, ainsi que par l’incrimination explicite du viol conjugal et de la violence domestique. Il le prie instamment de prendre des mesures effectives visant à éliminer et à prévenir les pratiques néfastes à l’égard des femmes, notamment la polygamie, les mariages précoces, les mariages forcés et les mutilations génitales féminines. Il engage l’État partie à organiser de vastes campagnes d’information, d’éducation et de sensibilisation sur la gravité et les effets préjudiciables de la violence et des pratiques néfastes à l’égard des femmes et des filles.</w:t>
            </w:r>
          </w:p>
          <w:p w14:paraId="03410A58" w14:textId="77777777" w:rsidR="00A86E74" w:rsidRPr="00E67397" w:rsidRDefault="00A86E74" w:rsidP="00E54DF5">
            <w:pPr>
              <w:rPr>
                <w:rFonts w:ascii="Times" w:hAnsi="Times" w:cs="Arial"/>
                <w:sz w:val="16"/>
                <w:szCs w:val="16"/>
              </w:rPr>
            </w:pPr>
          </w:p>
          <w:p w14:paraId="3523EB3C" w14:textId="1D4A86EB" w:rsidR="00A86E74" w:rsidRPr="00E67397" w:rsidRDefault="00A86E74" w:rsidP="00A86E74">
            <w:pPr>
              <w:rPr>
                <w:rFonts w:ascii="Times" w:hAnsi="Times" w:cs="Arial"/>
                <w:b/>
                <w:bCs/>
                <w:sz w:val="16"/>
                <w:szCs w:val="16"/>
                <w:lang w:val="fr-FR"/>
              </w:rPr>
            </w:pPr>
            <w:r w:rsidRPr="00E67397">
              <w:rPr>
                <w:rFonts w:ascii="Times" w:hAnsi="Times" w:cs="Arial"/>
                <w:b/>
                <w:bCs/>
                <w:sz w:val="16"/>
                <w:szCs w:val="16"/>
                <w:lang w:val="fr-FR"/>
              </w:rPr>
              <w:t>30eme session EPU 7-18 mais 2018</w:t>
            </w:r>
          </w:p>
          <w:p w14:paraId="663BD489" w14:textId="7E890F7F" w:rsidR="00C74E90" w:rsidRPr="00E67397" w:rsidRDefault="00C74E90" w:rsidP="00A86E74">
            <w:pPr>
              <w:rPr>
                <w:rFonts w:ascii="Times" w:hAnsi="Times" w:cs="Arial"/>
                <w:b/>
                <w:bCs/>
                <w:sz w:val="16"/>
                <w:szCs w:val="16"/>
                <w:lang w:val="fr-FR"/>
              </w:rPr>
            </w:pPr>
            <w:r w:rsidRPr="00E67397">
              <w:rPr>
                <w:rFonts w:ascii="Times" w:hAnsi="Times" w:cs="Arial"/>
                <w:b/>
                <w:bCs/>
                <w:sz w:val="16"/>
                <w:szCs w:val="16"/>
              </w:rPr>
              <w:t>Droits des femmes (Rec. 39–45, 50–53, 117–133)</w:t>
            </w:r>
          </w:p>
          <w:p w14:paraId="12EB90F0" w14:textId="112CEB06" w:rsidR="00A86E74" w:rsidRPr="00E67397" w:rsidRDefault="00A86E74" w:rsidP="00E54DF5">
            <w:pPr>
              <w:rPr>
                <w:rFonts w:ascii="Times" w:hAnsi="Times" w:cs="Arial"/>
                <w:sz w:val="16"/>
                <w:szCs w:val="16"/>
                <w:lang w:val="fr-FR"/>
              </w:rPr>
            </w:pPr>
          </w:p>
        </w:tc>
        <w:tc>
          <w:tcPr>
            <w:tcW w:w="2700" w:type="dxa"/>
            <w:vMerge w:val="restart"/>
            <w:shd w:val="clear" w:color="auto" w:fill="000000"/>
          </w:tcPr>
          <w:p w14:paraId="7223FE8F" w14:textId="77777777" w:rsidR="00535900" w:rsidRPr="00E67397" w:rsidRDefault="00535900" w:rsidP="00E54DF5">
            <w:pPr>
              <w:rPr>
                <w:rFonts w:ascii="Times" w:hAnsi="Times" w:cs="Arial"/>
                <w:sz w:val="16"/>
                <w:szCs w:val="16"/>
                <w:lang w:val="fr-FR"/>
              </w:rPr>
            </w:pPr>
          </w:p>
        </w:tc>
        <w:tc>
          <w:tcPr>
            <w:tcW w:w="3780" w:type="dxa"/>
            <w:shd w:val="clear" w:color="auto" w:fill="FFFF00"/>
          </w:tcPr>
          <w:p w14:paraId="69E996B4" w14:textId="527862A2" w:rsidR="00535900" w:rsidRPr="00E67397" w:rsidRDefault="00CF064F" w:rsidP="00E54DF5">
            <w:pPr>
              <w:rPr>
                <w:rFonts w:ascii="Times" w:hAnsi="Times" w:cs="Arial"/>
                <w:sz w:val="16"/>
                <w:szCs w:val="16"/>
                <w:lang w:val="fr-FR"/>
              </w:rPr>
            </w:pPr>
            <w:r w:rsidRPr="00E67397">
              <w:rPr>
                <w:rFonts w:ascii="Times" w:hAnsi="Times" w:cs="Arial"/>
                <w:sz w:val="16"/>
                <w:szCs w:val="16"/>
                <w:lang w:val="fr-FR"/>
              </w:rPr>
              <w:t>Indicateur</w:t>
            </w:r>
            <w:r w:rsidR="00535900" w:rsidRPr="00E67397">
              <w:rPr>
                <w:rFonts w:ascii="Times" w:hAnsi="Times" w:cs="Arial"/>
                <w:sz w:val="16"/>
                <w:szCs w:val="16"/>
                <w:lang w:val="fr-FR"/>
              </w:rPr>
              <w:t xml:space="preserve"> 2 </w:t>
            </w:r>
            <w:proofErr w:type="gramStart"/>
            <w:r w:rsidR="00535900" w:rsidRPr="00E67397">
              <w:rPr>
                <w:rFonts w:ascii="Times" w:hAnsi="Times" w:cs="Arial"/>
                <w:sz w:val="16"/>
                <w:szCs w:val="16"/>
                <w:lang w:val="fr-FR"/>
              </w:rPr>
              <w:t>a</w:t>
            </w:r>
            <w:r w:rsidR="00EC5124" w:rsidRPr="00E67397">
              <w:rPr>
                <w:rFonts w:ascii="Times" w:hAnsi="Times" w:cs="Arial"/>
                <w:sz w:val="16"/>
                <w:szCs w:val="16"/>
                <w:lang w:val="fr-FR"/>
              </w:rPr>
              <w:t xml:space="preserve">  Taux</w:t>
            </w:r>
            <w:proofErr w:type="gramEnd"/>
            <w:r w:rsidR="00EC5124" w:rsidRPr="00E67397">
              <w:rPr>
                <w:rFonts w:ascii="Times" w:hAnsi="Times" w:cs="Arial"/>
                <w:sz w:val="16"/>
                <w:szCs w:val="16"/>
                <w:lang w:val="fr-FR"/>
              </w:rPr>
              <w:t xml:space="preserve"> de réduction de l’incidence des VBG dans les zones d’interventions</w:t>
            </w:r>
          </w:p>
          <w:p w14:paraId="414760D1" w14:textId="77777777" w:rsidR="00535900" w:rsidRPr="00E67397" w:rsidRDefault="00535900" w:rsidP="00E54DF5">
            <w:pPr>
              <w:rPr>
                <w:rFonts w:ascii="Times" w:hAnsi="Times" w:cs="Arial"/>
                <w:sz w:val="16"/>
                <w:szCs w:val="16"/>
                <w:lang w:val="fr-FR"/>
              </w:rPr>
            </w:pPr>
          </w:p>
          <w:p w14:paraId="6A59FB34" w14:textId="13F939A0" w:rsidR="00535900" w:rsidRPr="00E67397" w:rsidRDefault="0068170F" w:rsidP="00E54DF5">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r w:rsidR="00535900" w:rsidRPr="00E67397">
              <w:rPr>
                <w:rFonts w:ascii="Times" w:hAnsi="Times" w:cs="Arial"/>
                <w:sz w:val="16"/>
                <w:szCs w:val="16"/>
                <w:lang w:val="fr-FR"/>
              </w:rPr>
              <w:t>:</w:t>
            </w:r>
            <w:proofErr w:type="gramEnd"/>
          </w:p>
          <w:p w14:paraId="1906EC75" w14:textId="0C8F7A18" w:rsidR="00535900" w:rsidRPr="00E67397" w:rsidRDefault="0069221B" w:rsidP="00E54DF5">
            <w:pPr>
              <w:rPr>
                <w:rFonts w:ascii="Times" w:hAnsi="Times" w:cs="Arial"/>
                <w:sz w:val="16"/>
                <w:szCs w:val="16"/>
                <w:lang w:val="fr-CA"/>
              </w:rPr>
            </w:pPr>
            <w:proofErr w:type="gramStart"/>
            <w:r w:rsidRPr="00E67397">
              <w:rPr>
                <w:rFonts w:ascii="Times" w:hAnsi="Times" w:cs="Arial"/>
                <w:sz w:val="16"/>
                <w:szCs w:val="16"/>
                <w:lang w:val="fr-CA"/>
              </w:rPr>
              <w:t>Cible</w:t>
            </w:r>
            <w:r w:rsidR="00535900" w:rsidRPr="00E67397">
              <w:rPr>
                <w:rFonts w:ascii="Times" w:hAnsi="Times" w:cs="Arial"/>
                <w:sz w:val="16"/>
                <w:szCs w:val="16"/>
                <w:lang w:val="fr-CA"/>
              </w:rPr>
              <w:t>:</w:t>
            </w:r>
            <w:r w:rsidR="00E74006" w:rsidRPr="00E67397">
              <w:rPr>
                <w:rFonts w:ascii="Times" w:hAnsi="Times" w:cs="Arial"/>
                <w:sz w:val="16"/>
                <w:szCs w:val="16"/>
                <w:lang w:val="fr-CA"/>
              </w:rPr>
              <w:t>≥</w:t>
            </w:r>
            <w:proofErr w:type="gramEnd"/>
            <w:r w:rsidR="00E74006" w:rsidRPr="00E67397">
              <w:rPr>
                <w:rFonts w:ascii="Times" w:hAnsi="Times" w:cs="Arial"/>
                <w:sz w:val="16"/>
                <w:szCs w:val="16"/>
                <w:lang w:val="fr-CA"/>
              </w:rPr>
              <w:t xml:space="preserve"> 50%</w:t>
            </w:r>
          </w:p>
          <w:p w14:paraId="39AA13EE" w14:textId="77777777" w:rsidR="00535900" w:rsidRPr="00E67397" w:rsidRDefault="00535900" w:rsidP="00E54DF5">
            <w:pPr>
              <w:rPr>
                <w:rFonts w:ascii="Times" w:hAnsi="Times" w:cs="Arial"/>
                <w:sz w:val="16"/>
                <w:szCs w:val="16"/>
                <w:lang w:val="fr-CA"/>
              </w:rPr>
            </w:pPr>
          </w:p>
        </w:tc>
        <w:tc>
          <w:tcPr>
            <w:tcW w:w="2047" w:type="dxa"/>
            <w:shd w:val="clear" w:color="auto" w:fill="FFFF00"/>
          </w:tcPr>
          <w:p w14:paraId="79A53A5A" w14:textId="77777777" w:rsidR="00A107E0" w:rsidRPr="00E67397" w:rsidRDefault="00A107E0" w:rsidP="00C34AAE">
            <w:pPr>
              <w:rPr>
                <w:rFonts w:ascii="Times" w:hAnsi="Times" w:cs="Arial"/>
                <w:sz w:val="16"/>
                <w:szCs w:val="16"/>
                <w:lang w:val="fr-FR"/>
              </w:rPr>
            </w:pPr>
            <w:r w:rsidRPr="00E67397">
              <w:rPr>
                <w:rFonts w:ascii="Times" w:hAnsi="Times" w:cs="Arial"/>
                <w:sz w:val="16"/>
                <w:szCs w:val="16"/>
                <w:lang w:val="fr-FR"/>
              </w:rPr>
              <w:t>Rapports de suivi</w:t>
            </w:r>
          </w:p>
          <w:p w14:paraId="52BC798B" w14:textId="77777777" w:rsidR="00A107E0" w:rsidRPr="00E67397" w:rsidRDefault="00A107E0" w:rsidP="00C34AAE">
            <w:pPr>
              <w:rPr>
                <w:rFonts w:ascii="Times" w:hAnsi="Times" w:cs="Arial"/>
                <w:sz w:val="16"/>
                <w:szCs w:val="16"/>
                <w:lang w:val="fr-FR"/>
              </w:rPr>
            </w:pPr>
            <w:r w:rsidRPr="00E67397">
              <w:rPr>
                <w:rFonts w:ascii="Times" w:hAnsi="Times" w:cs="Arial"/>
                <w:sz w:val="16"/>
                <w:szCs w:val="16"/>
                <w:lang w:val="fr-FR"/>
              </w:rPr>
              <w:t>Rapports d’activités</w:t>
            </w:r>
          </w:p>
          <w:p w14:paraId="238FA43C" w14:textId="77777777" w:rsidR="00A107E0" w:rsidRPr="00E67397" w:rsidRDefault="00A107E0" w:rsidP="00C34AAE">
            <w:pPr>
              <w:rPr>
                <w:rFonts w:ascii="Times" w:hAnsi="Times" w:cs="Arial"/>
                <w:sz w:val="16"/>
                <w:szCs w:val="16"/>
                <w:lang w:val="fr-FR"/>
              </w:rPr>
            </w:pPr>
            <w:r w:rsidRPr="00E67397">
              <w:rPr>
                <w:rFonts w:ascii="Times" w:hAnsi="Times" w:cs="Arial"/>
                <w:sz w:val="16"/>
                <w:szCs w:val="16"/>
                <w:lang w:val="fr-FR"/>
              </w:rPr>
              <w:t>Rapport d’évaluation au terme de la mise en œuvre du projet</w:t>
            </w:r>
          </w:p>
          <w:p w14:paraId="4CCB599E" w14:textId="77777777" w:rsidR="00535900" w:rsidRPr="00E67397" w:rsidRDefault="00535900" w:rsidP="00E54DF5">
            <w:pPr>
              <w:rPr>
                <w:rFonts w:ascii="Times" w:hAnsi="Times" w:cs="Arial"/>
                <w:sz w:val="16"/>
                <w:szCs w:val="16"/>
                <w:lang w:val="fr-CA"/>
              </w:rPr>
            </w:pPr>
          </w:p>
        </w:tc>
        <w:tc>
          <w:tcPr>
            <w:tcW w:w="1733" w:type="dxa"/>
            <w:shd w:val="clear" w:color="auto" w:fill="FFFF00"/>
          </w:tcPr>
          <w:p w14:paraId="3039D92B" w14:textId="77777777" w:rsidR="00535900" w:rsidRPr="00E67397" w:rsidRDefault="00535900" w:rsidP="00E54DF5">
            <w:pPr>
              <w:rPr>
                <w:rFonts w:ascii="Times" w:hAnsi="Times" w:cs="Arial"/>
                <w:sz w:val="16"/>
                <w:szCs w:val="16"/>
                <w:lang w:val="fr-CA"/>
              </w:rPr>
            </w:pPr>
          </w:p>
        </w:tc>
      </w:tr>
      <w:tr w:rsidR="00E67397" w:rsidRPr="00E67397" w14:paraId="365A1929" w14:textId="77777777" w:rsidTr="001F34B0">
        <w:tc>
          <w:tcPr>
            <w:tcW w:w="2988" w:type="dxa"/>
            <w:vMerge/>
            <w:shd w:val="clear" w:color="auto" w:fill="FFFF00"/>
          </w:tcPr>
          <w:p w14:paraId="44178C40" w14:textId="77777777" w:rsidR="00535900" w:rsidRPr="00E67397" w:rsidRDefault="00535900" w:rsidP="00E54DF5">
            <w:pPr>
              <w:rPr>
                <w:rFonts w:ascii="Times" w:hAnsi="Times" w:cs="Arial"/>
                <w:sz w:val="16"/>
                <w:szCs w:val="16"/>
                <w:lang w:val="fr-CA"/>
              </w:rPr>
            </w:pPr>
          </w:p>
        </w:tc>
        <w:tc>
          <w:tcPr>
            <w:tcW w:w="2700" w:type="dxa"/>
            <w:vMerge/>
            <w:shd w:val="clear" w:color="auto" w:fill="000000"/>
          </w:tcPr>
          <w:p w14:paraId="566C587A" w14:textId="77777777" w:rsidR="00535900" w:rsidRPr="00E67397" w:rsidRDefault="00535900" w:rsidP="00E54DF5">
            <w:pPr>
              <w:rPr>
                <w:rFonts w:ascii="Times" w:hAnsi="Times" w:cs="Arial"/>
                <w:sz w:val="16"/>
                <w:szCs w:val="16"/>
                <w:lang w:val="fr-CA"/>
              </w:rPr>
            </w:pPr>
          </w:p>
        </w:tc>
        <w:tc>
          <w:tcPr>
            <w:tcW w:w="3780" w:type="dxa"/>
            <w:shd w:val="clear" w:color="auto" w:fill="FFFF00"/>
          </w:tcPr>
          <w:p w14:paraId="158B295F" w14:textId="2E52C5D3" w:rsidR="00535900" w:rsidRPr="00E67397" w:rsidRDefault="00CF064F" w:rsidP="00E54DF5">
            <w:pPr>
              <w:rPr>
                <w:rFonts w:ascii="Times" w:hAnsi="Times" w:cs="Arial"/>
                <w:sz w:val="16"/>
                <w:szCs w:val="16"/>
                <w:lang w:val="fr-FR"/>
              </w:rPr>
            </w:pPr>
            <w:r w:rsidRPr="00E67397">
              <w:rPr>
                <w:rFonts w:ascii="Times" w:hAnsi="Times" w:cs="Arial"/>
                <w:sz w:val="16"/>
                <w:szCs w:val="16"/>
                <w:lang w:val="fr-FR"/>
              </w:rPr>
              <w:t>Indicateur</w:t>
            </w:r>
            <w:r w:rsidR="00535900" w:rsidRPr="00E67397">
              <w:rPr>
                <w:rFonts w:ascii="Times" w:hAnsi="Times" w:cs="Arial"/>
                <w:sz w:val="16"/>
                <w:szCs w:val="16"/>
                <w:lang w:val="fr-FR"/>
              </w:rPr>
              <w:t xml:space="preserve"> 2 b</w:t>
            </w:r>
            <w:r w:rsidR="00AE20C7" w:rsidRPr="00E67397">
              <w:rPr>
                <w:rFonts w:ascii="Times" w:hAnsi="Times" w:cs="Arial"/>
                <w:sz w:val="16"/>
                <w:szCs w:val="16"/>
                <w:lang w:val="fr-FR"/>
              </w:rPr>
              <w:t xml:space="preserve"> : Proportion des survivant(e)s engagé(e)s dans la lutte contre les VBG</w:t>
            </w:r>
          </w:p>
          <w:p w14:paraId="16BEEE51" w14:textId="77777777" w:rsidR="00535900" w:rsidRPr="00E67397" w:rsidRDefault="00535900" w:rsidP="00E54DF5">
            <w:pPr>
              <w:rPr>
                <w:rFonts w:ascii="Times" w:hAnsi="Times" w:cs="Arial"/>
                <w:sz w:val="16"/>
                <w:szCs w:val="16"/>
                <w:lang w:val="fr-FR"/>
              </w:rPr>
            </w:pPr>
          </w:p>
          <w:p w14:paraId="35C953DF" w14:textId="00A2DAB2" w:rsidR="00535900" w:rsidRPr="00E67397" w:rsidRDefault="0068170F" w:rsidP="00E54DF5">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r w:rsidR="00535900" w:rsidRPr="00E67397">
              <w:rPr>
                <w:rFonts w:ascii="Times" w:hAnsi="Times" w:cs="Arial"/>
                <w:sz w:val="16"/>
                <w:szCs w:val="16"/>
                <w:lang w:val="fr-FR"/>
              </w:rPr>
              <w:t>:</w:t>
            </w:r>
            <w:proofErr w:type="gramEnd"/>
          </w:p>
          <w:p w14:paraId="07A35F91" w14:textId="5589E5A1" w:rsidR="00535900" w:rsidRPr="00E67397" w:rsidRDefault="0069221B" w:rsidP="00E54DF5">
            <w:pPr>
              <w:rPr>
                <w:rFonts w:ascii="Times" w:hAnsi="Times" w:cs="Arial"/>
                <w:sz w:val="16"/>
                <w:szCs w:val="16"/>
                <w:lang w:val="fr-CA"/>
              </w:rPr>
            </w:pPr>
            <w:r w:rsidRPr="00E67397">
              <w:rPr>
                <w:rFonts w:ascii="Times" w:hAnsi="Times" w:cs="Arial"/>
                <w:sz w:val="16"/>
                <w:szCs w:val="16"/>
                <w:lang w:val="fr-CA"/>
              </w:rPr>
              <w:t>Cible</w:t>
            </w:r>
            <w:r w:rsidR="00535900" w:rsidRPr="00E67397">
              <w:rPr>
                <w:rFonts w:ascii="Times" w:hAnsi="Times" w:cs="Arial"/>
                <w:sz w:val="16"/>
                <w:szCs w:val="16"/>
                <w:lang w:val="fr-CA"/>
              </w:rPr>
              <w:t>:</w:t>
            </w:r>
            <w:r w:rsidR="00D876B7" w:rsidRPr="00E67397">
              <w:rPr>
                <w:rFonts w:ascii="Times" w:hAnsi="Times" w:cs="Arial"/>
                <w:sz w:val="16"/>
                <w:szCs w:val="16"/>
                <w:lang w:val="fr-CA"/>
              </w:rPr>
              <w:t xml:space="preserve"> ≥ 70%</w:t>
            </w:r>
          </w:p>
          <w:p w14:paraId="2195F114" w14:textId="77777777" w:rsidR="00535900" w:rsidRPr="00E67397" w:rsidRDefault="00535900" w:rsidP="00E54DF5">
            <w:pPr>
              <w:rPr>
                <w:rFonts w:ascii="Times" w:hAnsi="Times" w:cs="Arial"/>
                <w:sz w:val="16"/>
                <w:szCs w:val="16"/>
                <w:lang w:val="fr-CA"/>
              </w:rPr>
            </w:pPr>
          </w:p>
        </w:tc>
        <w:tc>
          <w:tcPr>
            <w:tcW w:w="2047" w:type="dxa"/>
            <w:shd w:val="clear" w:color="auto" w:fill="FFFF00"/>
          </w:tcPr>
          <w:p w14:paraId="737C2DD5" w14:textId="77777777" w:rsidR="00581410" w:rsidRPr="00E67397" w:rsidRDefault="00581410" w:rsidP="00581410">
            <w:pPr>
              <w:rPr>
                <w:rFonts w:ascii="Times" w:hAnsi="Times" w:cs="Arial"/>
                <w:sz w:val="16"/>
                <w:szCs w:val="16"/>
                <w:lang w:val="fr-FR"/>
              </w:rPr>
            </w:pPr>
            <w:r w:rsidRPr="00E67397">
              <w:rPr>
                <w:rFonts w:ascii="Times" w:hAnsi="Times" w:cs="Arial"/>
                <w:sz w:val="16"/>
                <w:szCs w:val="16"/>
                <w:lang w:val="fr-FR"/>
              </w:rPr>
              <w:t>Rapports de suivi</w:t>
            </w:r>
          </w:p>
          <w:p w14:paraId="7DF73285" w14:textId="77777777" w:rsidR="00581410" w:rsidRPr="00E67397" w:rsidRDefault="00581410" w:rsidP="00581410">
            <w:pPr>
              <w:rPr>
                <w:rFonts w:ascii="Times" w:hAnsi="Times" w:cs="Arial"/>
                <w:sz w:val="16"/>
                <w:szCs w:val="16"/>
                <w:lang w:val="fr-FR"/>
              </w:rPr>
            </w:pPr>
            <w:r w:rsidRPr="00E67397">
              <w:rPr>
                <w:rFonts w:ascii="Times" w:hAnsi="Times" w:cs="Arial"/>
                <w:sz w:val="16"/>
                <w:szCs w:val="16"/>
                <w:lang w:val="fr-FR"/>
              </w:rPr>
              <w:t>Rapports d’activités</w:t>
            </w:r>
          </w:p>
          <w:p w14:paraId="0F5A191F" w14:textId="77777777" w:rsidR="00581410" w:rsidRPr="00E67397" w:rsidRDefault="00581410" w:rsidP="00581410">
            <w:pPr>
              <w:rPr>
                <w:rFonts w:ascii="Times" w:hAnsi="Times" w:cs="Arial"/>
                <w:sz w:val="16"/>
                <w:szCs w:val="16"/>
                <w:lang w:val="fr-FR"/>
              </w:rPr>
            </w:pPr>
            <w:r w:rsidRPr="00E67397">
              <w:rPr>
                <w:rFonts w:ascii="Times" w:hAnsi="Times" w:cs="Arial"/>
                <w:sz w:val="16"/>
                <w:szCs w:val="16"/>
                <w:lang w:val="fr-FR"/>
              </w:rPr>
              <w:t>Rapport d’évaluation au terme de la mise en œuvre du projet</w:t>
            </w:r>
          </w:p>
          <w:p w14:paraId="104E56F9" w14:textId="77777777" w:rsidR="00535900" w:rsidRPr="00E67397" w:rsidRDefault="00535900" w:rsidP="00E54DF5">
            <w:pPr>
              <w:rPr>
                <w:rFonts w:ascii="Times" w:hAnsi="Times" w:cs="Arial"/>
                <w:sz w:val="16"/>
                <w:szCs w:val="16"/>
                <w:lang w:val="fr-CA"/>
              </w:rPr>
            </w:pPr>
          </w:p>
        </w:tc>
        <w:tc>
          <w:tcPr>
            <w:tcW w:w="1733" w:type="dxa"/>
            <w:shd w:val="clear" w:color="auto" w:fill="FFFF00"/>
          </w:tcPr>
          <w:p w14:paraId="286B459B" w14:textId="77777777" w:rsidR="00535900" w:rsidRPr="00E67397" w:rsidRDefault="00535900" w:rsidP="00E54DF5">
            <w:pPr>
              <w:rPr>
                <w:rFonts w:ascii="Times" w:hAnsi="Times" w:cs="Arial"/>
                <w:sz w:val="16"/>
                <w:szCs w:val="16"/>
                <w:lang w:val="fr-CA"/>
              </w:rPr>
            </w:pPr>
          </w:p>
        </w:tc>
      </w:tr>
      <w:tr w:rsidR="00E67397" w:rsidRPr="00E67397" w14:paraId="7157F896" w14:textId="77777777" w:rsidTr="001F34B0">
        <w:tc>
          <w:tcPr>
            <w:tcW w:w="2988" w:type="dxa"/>
            <w:vMerge/>
            <w:shd w:val="clear" w:color="auto" w:fill="FFFF00"/>
          </w:tcPr>
          <w:p w14:paraId="3984092B" w14:textId="77777777" w:rsidR="00535900" w:rsidRPr="00E67397" w:rsidRDefault="00535900" w:rsidP="00E54DF5">
            <w:pPr>
              <w:rPr>
                <w:rFonts w:ascii="Times" w:hAnsi="Times" w:cs="Arial"/>
                <w:sz w:val="16"/>
                <w:szCs w:val="16"/>
                <w:lang w:val="fr-CA"/>
              </w:rPr>
            </w:pPr>
          </w:p>
        </w:tc>
        <w:tc>
          <w:tcPr>
            <w:tcW w:w="2700" w:type="dxa"/>
            <w:vMerge/>
            <w:tcBorders>
              <w:bottom w:val="single" w:sz="4" w:space="0" w:color="auto"/>
            </w:tcBorders>
            <w:shd w:val="clear" w:color="auto" w:fill="000000"/>
          </w:tcPr>
          <w:p w14:paraId="19609735" w14:textId="77777777" w:rsidR="00535900" w:rsidRPr="00E67397" w:rsidRDefault="00535900" w:rsidP="00E54DF5">
            <w:pPr>
              <w:rPr>
                <w:rFonts w:ascii="Times" w:hAnsi="Times" w:cs="Arial"/>
                <w:sz w:val="16"/>
                <w:szCs w:val="16"/>
                <w:lang w:val="fr-CA"/>
              </w:rPr>
            </w:pPr>
          </w:p>
        </w:tc>
        <w:tc>
          <w:tcPr>
            <w:tcW w:w="3780" w:type="dxa"/>
            <w:tcBorders>
              <w:bottom w:val="single" w:sz="4" w:space="0" w:color="auto"/>
            </w:tcBorders>
            <w:shd w:val="clear" w:color="auto" w:fill="FFFF00"/>
          </w:tcPr>
          <w:p w14:paraId="299584E7" w14:textId="012F62C4" w:rsidR="00535900" w:rsidRPr="00E67397" w:rsidRDefault="00CF064F" w:rsidP="00194E0C">
            <w:pPr>
              <w:rPr>
                <w:rFonts w:ascii="Times" w:hAnsi="Times" w:cs="Arial"/>
                <w:sz w:val="16"/>
                <w:szCs w:val="16"/>
                <w:lang w:val="fr-FR"/>
              </w:rPr>
            </w:pPr>
            <w:r w:rsidRPr="00E67397">
              <w:rPr>
                <w:rFonts w:ascii="Times" w:hAnsi="Times" w:cs="Arial"/>
                <w:sz w:val="16"/>
                <w:szCs w:val="16"/>
                <w:lang w:val="fr-FR"/>
              </w:rPr>
              <w:t>Indicateur</w:t>
            </w:r>
            <w:r w:rsidR="00535900" w:rsidRPr="00E67397">
              <w:rPr>
                <w:rFonts w:ascii="Times" w:hAnsi="Times" w:cs="Arial"/>
                <w:sz w:val="16"/>
                <w:szCs w:val="16"/>
                <w:lang w:val="fr-FR"/>
              </w:rPr>
              <w:t xml:space="preserve"> 2 </w:t>
            </w:r>
            <w:proofErr w:type="gramStart"/>
            <w:r w:rsidR="00535900" w:rsidRPr="00E67397">
              <w:rPr>
                <w:rFonts w:ascii="Times" w:hAnsi="Times" w:cs="Arial"/>
                <w:sz w:val="16"/>
                <w:szCs w:val="16"/>
                <w:lang w:val="fr-FR"/>
              </w:rPr>
              <w:t>c</w:t>
            </w:r>
            <w:r w:rsidR="00194E0C" w:rsidRPr="00E67397">
              <w:rPr>
                <w:rFonts w:ascii="Times" w:hAnsi="Times" w:cs="Arial"/>
                <w:sz w:val="16"/>
                <w:szCs w:val="16"/>
                <w:lang w:val="fr-FR"/>
              </w:rPr>
              <w:t xml:space="preserve">  Pourcentage</w:t>
            </w:r>
            <w:proofErr w:type="gramEnd"/>
            <w:r w:rsidR="00194E0C" w:rsidRPr="00E67397">
              <w:rPr>
                <w:rFonts w:ascii="Times" w:hAnsi="Times" w:cs="Arial"/>
                <w:sz w:val="16"/>
                <w:szCs w:val="16"/>
                <w:lang w:val="fr-FR"/>
              </w:rPr>
              <w:t xml:space="preserve"> des survivant(e)s autonomisé(e)s </w:t>
            </w:r>
          </w:p>
          <w:p w14:paraId="681851AE" w14:textId="77777777" w:rsidR="00535900" w:rsidRPr="00E67397" w:rsidRDefault="00535900" w:rsidP="00E54DF5">
            <w:pPr>
              <w:rPr>
                <w:rFonts w:ascii="Times" w:hAnsi="Times" w:cs="Arial"/>
                <w:sz w:val="16"/>
                <w:szCs w:val="16"/>
                <w:lang w:val="fr-FR"/>
              </w:rPr>
            </w:pPr>
          </w:p>
          <w:p w14:paraId="7E1DC5AA" w14:textId="275A237B" w:rsidR="00B1706D" w:rsidRPr="00E67397" w:rsidRDefault="0068170F" w:rsidP="00B1706D">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r w:rsidR="00535900" w:rsidRPr="00E67397">
              <w:rPr>
                <w:rFonts w:ascii="Times" w:hAnsi="Times" w:cs="Arial"/>
                <w:sz w:val="16"/>
                <w:szCs w:val="16"/>
                <w:lang w:val="fr-FR"/>
              </w:rPr>
              <w:t>:</w:t>
            </w:r>
            <w:proofErr w:type="gramEnd"/>
            <w:r w:rsidR="00B1706D" w:rsidRPr="00E67397">
              <w:rPr>
                <w:rFonts w:ascii="Times" w:hAnsi="Times" w:cs="Arial"/>
                <w:sz w:val="16"/>
                <w:szCs w:val="16"/>
                <w:lang w:val="fr-FR"/>
              </w:rPr>
              <w:t xml:space="preserve">  Etude de base</w:t>
            </w:r>
          </w:p>
          <w:p w14:paraId="08027028" w14:textId="57350052" w:rsidR="00535900" w:rsidRPr="00E67397" w:rsidRDefault="00535900" w:rsidP="00E54DF5">
            <w:pPr>
              <w:rPr>
                <w:rFonts w:ascii="Times" w:hAnsi="Times" w:cs="Arial"/>
                <w:sz w:val="16"/>
                <w:szCs w:val="16"/>
                <w:lang w:val="fr-FR"/>
              </w:rPr>
            </w:pPr>
          </w:p>
          <w:p w14:paraId="6095703E" w14:textId="18E74189" w:rsidR="00535900" w:rsidRPr="00E67397" w:rsidRDefault="0069221B" w:rsidP="00E54DF5">
            <w:pPr>
              <w:rPr>
                <w:rFonts w:ascii="Times" w:hAnsi="Times" w:cs="Arial"/>
                <w:sz w:val="16"/>
                <w:szCs w:val="16"/>
                <w:lang w:val="fr-CA"/>
              </w:rPr>
            </w:pPr>
            <w:r w:rsidRPr="00E67397">
              <w:rPr>
                <w:rFonts w:ascii="Times" w:hAnsi="Times" w:cs="Arial"/>
                <w:sz w:val="16"/>
                <w:szCs w:val="16"/>
                <w:lang w:val="fr-CA"/>
              </w:rPr>
              <w:t>Cible</w:t>
            </w:r>
            <w:r w:rsidR="00535900" w:rsidRPr="00E67397">
              <w:rPr>
                <w:rFonts w:ascii="Times" w:hAnsi="Times" w:cs="Arial"/>
                <w:sz w:val="16"/>
                <w:szCs w:val="16"/>
                <w:lang w:val="fr-CA"/>
              </w:rPr>
              <w:t>:</w:t>
            </w:r>
            <w:r w:rsidR="006226F2" w:rsidRPr="00E67397">
              <w:rPr>
                <w:rFonts w:ascii="Times" w:hAnsi="Times" w:cs="Arial"/>
                <w:sz w:val="16"/>
                <w:szCs w:val="16"/>
                <w:lang w:val="fr-CA"/>
              </w:rPr>
              <w:t xml:space="preserve"> ≥ 50%</w:t>
            </w:r>
          </w:p>
          <w:p w14:paraId="5FFFDFD3" w14:textId="77777777" w:rsidR="00535900" w:rsidRPr="00E67397" w:rsidRDefault="00535900" w:rsidP="00E54DF5">
            <w:pPr>
              <w:rPr>
                <w:rFonts w:ascii="Times" w:hAnsi="Times" w:cs="Arial"/>
                <w:sz w:val="16"/>
                <w:szCs w:val="16"/>
                <w:lang w:val="fr-CA"/>
              </w:rPr>
            </w:pPr>
          </w:p>
        </w:tc>
        <w:tc>
          <w:tcPr>
            <w:tcW w:w="2047" w:type="dxa"/>
            <w:tcBorders>
              <w:bottom w:val="single" w:sz="4" w:space="0" w:color="auto"/>
            </w:tcBorders>
            <w:shd w:val="clear" w:color="auto" w:fill="FFFF00"/>
          </w:tcPr>
          <w:p w14:paraId="6CEB0C60" w14:textId="77777777" w:rsidR="00704E48" w:rsidRPr="00E67397" w:rsidRDefault="00704E48" w:rsidP="00704E48">
            <w:pPr>
              <w:rPr>
                <w:rFonts w:ascii="Times" w:hAnsi="Times" w:cs="Arial"/>
                <w:sz w:val="16"/>
                <w:szCs w:val="16"/>
                <w:lang w:val="fr-FR"/>
              </w:rPr>
            </w:pPr>
            <w:r w:rsidRPr="00E67397">
              <w:rPr>
                <w:rFonts w:ascii="Times" w:hAnsi="Times" w:cs="Arial"/>
                <w:sz w:val="16"/>
                <w:szCs w:val="16"/>
                <w:lang w:val="fr-FR"/>
              </w:rPr>
              <w:t>Rapports de suivi</w:t>
            </w:r>
          </w:p>
          <w:p w14:paraId="1046BE68" w14:textId="77777777" w:rsidR="00704E48" w:rsidRPr="00E67397" w:rsidRDefault="00704E48" w:rsidP="00704E48">
            <w:pPr>
              <w:rPr>
                <w:rFonts w:ascii="Times" w:hAnsi="Times" w:cs="Arial"/>
                <w:sz w:val="16"/>
                <w:szCs w:val="16"/>
                <w:lang w:val="fr-FR"/>
              </w:rPr>
            </w:pPr>
            <w:r w:rsidRPr="00E67397">
              <w:rPr>
                <w:rFonts w:ascii="Times" w:hAnsi="Times" w:cs="Arial"/>
                <w:sz w:val="16"/>
                <w:szCs w:val="16"/>
                <w:lang w:val="fr-FR"/>
              </w:rPr>
              <w:t>Rapports d’activités</w:t>
            </w:r>
          </w:p>
          <w:p w14:paraId="05035541" w14:textId="77777777" w:rsidR="00704E48" w:rsidRPr="00E67397" w:rsidRDefault="00704E48" w:rsidP="00704E48">
            <w:pPr>
              <w:rPr>
                <w:rFonts w:ascii="Times" w:hAnsi="Times" w:cs="Arial"/>
                <w:sz w:val="16"/>
                <w:szCs w:val="16"/>
                <w:lang w:val="fr-FR"/>
              </w:rPr>
            </w:pPr>
            <w:r w:rsidRPr="00E67397">
              <w:rPr>
                <w:rFonts w:ascii="Times" w:hAnsi="Times" w:cs="Arial"/>
                <w:sz w:val="16"/>
                <w:szCs w:val="16"/>
                <w:lang w:val="fr-FR"/>
              </w:rPr>
              <w:t>Rapport d’évaluation au terme de la mise en œuvre du projet</w:t>
            </w:r>
          </w:p>
          <w:p w14:paraId="763A91AB" w14:textId="77777777" w:rsidR="00535900" w:rsidRPr="00E67397" w:rsidRDefault="00535900" w:rsidP="00E54DF5">
            <w:pPr>
              <w:rPr>
                <w:rFonts w:ascii="Times" w:hAnsi="Times" w:cs="Arial"/>
                <w:sz w:val="16"/>
                <w:szCs w:val="16"/>
                <w:lang w:val="fr-CA"/>
              </w:rPr>
            </w:pPr>
          </w:p>
        </w:tc>
        <w:tc>
          <w:tcPr>
            <w:tcW w:w="1733" w:type="dxa"/>
            <w:tcBorders>
              <w:bottom w:val="single" w:sz="4" w:space="0" w:color="auto"/>
            </w:tcBorders>
            <w:shd w:val="clear" w:color="auto" w:fill="FFFF00"/>
          </w:tcPr>
          <w:p w14:paraId="3FF33C2A" w14:textId="77777777" w:rsidR="00535900" w:rsidRPr="00E67397" w:rsidRDefault="00535900" w:rsidP="00E54DF5">
            <w:pPr>
              <w:rPr>
                <w:rFonts w:ascii="Times" w:hAnsi="Times" w:cs="Arial"/>
                <w:sz w:val="16"/>
                <w:szCs w:val="16"/>
                <w:lang w:val="fr-CA"/>
              </w:rPr>
            </w:pPr>
          </w:p>
        </w:tc>
      </w:tr>
      <w:tr w:rsidR="00E67397" w:rsidRPr="00E67397" w14:paraId="5F3F2FF8" w14:textId="77777777" w:rsidTr="001F34B0">
        <w:tc>
          <w:tcPr>
            <w:tcW w:w="2988" w:type="dxa"/>
            <w:vMerge/>
            <w:shd w:val="clear" w:color="auto" w:fill="FFFF00"/>
          </w:tcPr>
          <w:p w14:paraId="56E890D2" w14:textId="77777777" w:rsidR="000C7854" w:rsidRPr="00E67397" w:rsidRDefault="000C7854" w:rsidP="000C7854">
            <w:pPr>
              <w:rPr>
                <w:rFonts w:ascii="Times" w:hAnsi="Times" w:cs="Arial"/>
                <w:sz w:val="16"/>
                <w:szCs w:val="16"/>
                <w:lang w:val="fr-CA"/>
              </w:rPr>
            </w:pPr>
          </w:p>
        </w:tc>
        <w:tc>
          <w:tcPr>
            <w:tcW w:w="2700" w:type="dxa"/>
            <w:vMerge w:val="restart"/>
            <w:shd w:val="clear" w:color="auto" w:fill="CCFFFF"/>
          </w:tcPr>
          <w:p w14:paraId="0AC823A4" w14:textId="77777777" w:rsidR="000C7854" w:rsidRPr="00E67397" w:rsidRDefault="000C7854" w:rsidP="000C7854">
            <w:pPr>
              <w:rPr>
                <w:rFonts w:ascii="Times" w:hAnsi="Times" w:cs="Arial"/>
                <w:sz w:val="16"/>
                <w:szCs w:val="16"/>
                <w:lang w:val="fr-FR"/>
              </w:rPr>
            </w:pPr>
            <w:r w:rsidRPr="00E67397">
              <w:rPr>
                <w:rFonts w:ascii="Times" w:hAnsi="Times" w:cs="Arial"/>
                <w:sz w:val="16"/>
                <w:szCs w:val="16"/>
                <w:lang w:val="fr-FR"/>
              </w:rPr>
              <w:t>Produit 2.1 :  Une étude CAP sur les violations des DH et les VSBG est réalisée</w:t>
            </w:r>
          </w:p>
          <w:p w14:paraId="3B0BFE21" w14:textId="77777777" w:rsidR="000C7854" w:rsidRPr="00E67397" w:rsidRDefault="000C7854" w:rsidP="000C7854">
            <w:pPr>
              <w:rPr>
                <w:rFonts w:ascii="Times" w:hAnsi="Times" w:cs="Arial"/>
                <w:sz w:val="16"/>
                <w:szCs w:val="16"/>
                <w:lang w:val="fr-FR"/>
              </w:rPr>
            </w:pPr>
          </w:p>
          <w:p w14:paraId="562110A1" w14:textId="77777777" w:rsidR="000C7854" w:rsidRPr="00E67397" w:rsidRDefault="000C7854" w:rsidP="000C7854">
            <w:pPr>
              <w:rPr>
                <w:rFonts w:ascii="Times" w:hAnsi="Times" w:cs="Arial"/>
                <w:sz w:val="16"/>
                <w:szCs w:val="16"/>
                <w:lang w:val="fr-FR"/>
              </w:rPr>
            </w:pPr>
          </w:p>
          <w:p w14:paraId="4D87C5C2" w14:textId="77777777" w:rsidR="000C7854" w:rsidRPr="00E67397" w:rsidRDefault="000C7854" w:rsidP="000C7854">
            <w:pPr>
              <w:rPr>
                <w:rFonts w:ascii="Times" w:hAnsi="Times" w:cs="Arial"/>
                <w:sz w:val="16"/>
                <w:szCs w:val="16"/>
                <w:lang w:val="fr-FR"/>
              </w:rPr>
            </w:pPr>
          </w:p>
          <w:p w14:paraId="1F599388" w14:textId="77777777" w:rsidR="000C7854" w:rsidRPr="00E67397" w:rsidRDefault="000C7854" w:rsidP="000C7854">
            <w:pPr>
              <w:rPr>
                <w:rFonts w:ascii="Times" w:hAnsi="Times" w:cs="Arial"/>
                <w:sz w:val="16"/>
                <w:szCs w:val="16"/>
                <w:lang w:val="fr-FR"/>
              </w:rPr>
            </w:pPr>
            <w:r w:rsidRPr="00E67397">
              <w:rPr>
                <w:rFonts w:ascii="Times" w:hAnsi="Times" w:cs="Arial"/>
                <w:sz w:val="16"/>
                <w:szCs w:val="16"/>
                <w:lang w:val="fr-FR"/>
              </w:rPr>
              <w:lastRenderedPageBreak/>
              <w:t>Activité 2.1.1 : Faire un état des lieux des VBG (prévention et de la réponse, pour l’évaluation des besoins et l’identification des acteurs) pour mettre sur pied une réponse conjointe multisectorielle</w:t>
            </w:r>
          </w:p>
          <w:p w14:paraId="4D08E7A0" w14:textId="77777777" w:rsidR="006131DA" w:rsidRPr="00E67397" w:rsidRDefault="006131DA" w:rsidP="000C7854">
            <w:pPr>
              <w:rPr>
                <w:rFonts w:ascii="Times" w:hAnsi="Times" w:cs="Arial"/>
                <w:sz w:val="16"/>
                <w:szCs w:val="16"/>
                <w:lang w:val="fr-FR"/>
              </w:rPr>
            </w:pPr>
          </w:p>
          <w:p w14:paraId="550B4B4F" w14:textId="77777777" w:rsidR="006131DA" w:rsidRPr="00E67397" w:rsidRDefault="006131DA" w:rsidP="000C7854">
            <w:pPr>
              <w:rPr>
                <w:rFonts w:ascii="Times" w:hAnsi="Times" w:cs="Arial"/>
                <w:sz w:val="16"/>
                <w:szCs w:val="16"/>
                <w:lang w:val="fr-FR"/>
              </w:rPr>
            </w:pPr>
          </w:p>
          <w:p w14:paraId="2F9E657C" w14:textId="77777777" w:rsidR="006131DA" w:rsidRPr="00E67397" w:rsidRDefault="006131DA" w:rsidP="000C7854">
            <w:pPr>
              <w:rPr>
                <w:rFonts w:ascii="Times" w:hAnsi="Times" w:cs="Arial"/>
                <w:sz w:val="16"/>
                <w:szCs w:val="16"/>
                <w:lang w:val="fr-FR"/>
              </w:rPr>
            </w:pPr>
          </w:p>
          <w:p w14:paraId="4E6BFE2E" w14:textId="77777777" w:rsidR="006131DA" w:rsidRPr="00E67397" w:rsidRDefault="006131DA" w:rsidP="000C7854">
            <w:pPr>
              <w:rPr>
                <w:rFonts w:ascii="Times" w:hAnsi="Times" w:cs="Arial"/>
                <w:sz w:val="16"/>
                <w:szCs w:val="16"/>
                <w:lang w:val="fr-FR"/>
              </w:rPr>
            </w:pPr>
          </w:p>
          <w:p w14:paraId="2FD7FB21" w14:textId="77777777" w:rsidR="006131DA" w:rsidRPr="00E67397" w:rsidRDefault="006131DA" w:rsidP="000C7854">
            <w:pPr>
              <w:rPr>
                <w:rFonts w:ascii="Times" w:hAnsi="Times" w:cs="Arial"/>
                <w:sz w:val="16"/>
                <w:szCs w:val="16"/>
                <w:lang w:val="fr-FR"/>
              </w:rPr>
            </w:pPr>
          </w:p>
          <w:p w14:paraId="5A21FCCE" w14:textId="77777777" w:rsidR="006131DA" w:rsidRPr="00E67397" w:rsidRDefault="006131DA" w:rsidP="000C7854">
            <w:pPr>
              <w:rPr>
                <w:rFonts w:ascii="Times" w:hAnsi="Times" w:cs="Arial"/>
                <w:sz w:val="16"/>
                <w:szCs w:val="16"/>
                <w:lang w:val="fr-FR"/>
              </w:rPr>
            </w:pPr>
          </w:p>
          <w:p w14:paraId="00AA81BF" w14:textId="0BC9DCA2" w:rsidR="006131DA" w:rsidRPr="00E67397" w:rsidRDefault="006131DA" w:rsidP="000C7854">
            <w:pPr>
              <w:rPr>
                <w:rFonts w:ascii="Times" w:hAnsi="Times" w:cs="Arial"/>
                <w:sz w:val="16"/>
                <w:szCs w:val="16"/>
                <w:lang w:val="fr-FR"/>
              </w:rPr>
            </w:pPr>
          </w:p>
        </w:tc>
        <w:tc>
          <w:tcPr>
            <w:tcW w:w="3780" w:type="dxa"/>
            <w:shd w:val="clear" w:color="auto" w:fill="CCFFFF"/>
          </w:tcPr>
          <w:p w14:paraId="5B4C4CD2" w14:textId="77777777" w:rsidR="000C7854" w:rsidRPr="00E67397" w:rsidRDefault="000C7854" w:rsidP="000C7854">
            <w:pPr>
              <w:rPr>
                <w:rFonts w:ascii="Times" w:hAnsi="Times" w:cs="Arial"/>
                <w:sz w:val="16"/>
                <w:szCs w:val="16"/>
                <w:lang w:val="fr-FR"/>
              </w:rPr>
            </w:pPr>
            <w:r w:rsidRPr="00E67397">
              <w:rPr>
                <w:rFonts w:ascii="Times" w:hAnsi="Times" w:cs="Arial"/>
                <w:sz w:val="16"/>
                <w:szCs w:val="16"/>
                <w:lang w:val="fr-FR"/>
              </w:rPr>
              <w:lastRenderedPageBreak/>
              <w:t>Indicateur 2.1.1 : Rapport de l’étude CAP sur les violations des DH et VBG disponible</w:t>
            </w:r>
          </w:p>
          <w:p w14:paraId="192BF40D" w14:textId="77777777" w:rsidR="000C7854" w:rsidRPr="00E67397" w:rsidRDefault="000C7854" w:rsidP="000C7854">
            <w:pPr>
              <w:rPr>
                <w:rFonts w:ascii="Times" w:hAnsi="Times" w:cs="Arial"/>
                <w:sz w:val="16"/>
                <w:szCs w:val="16"/>
                <w:lang w:val="fr-FR"/>
              </w:rPr>
            </w:pPr>
          </w:p>
          <w:p w14:paraId="463E4F71" w14:textId="77777777" w:rsidR="000C7854" w:rsidRPr="00E67397" w:rsidRDefault="000C7854" w:rsidP="000C7854">
            <w:pPr>
              <w:rPr>
                <w:rFonts w:ascii="Times" w:hAnsi="Times" w:cs="Arial"/>
                <w:sz w:val="16"/>
                <w:szCs w:val="16"/>
                <w:lang w:val="fr-FR"/>
              </w:rPr>
            </w:pPr>
            <w:r w:rsidRPr="00E67397">
              <w:rPr>
                <w:rFonts w:ascii="Times" w:hAnsi="Times" w:cs="Arial"/>
                <w:sz w:val="16"/>
                <w:szCs w:val="16"/>
                <w:lang w:val="fr-FR"/>
              </w:rPr>
              <w:t>Niveau de référence : 0</w:t>
            </w:r>
          </w:p>
          <w:p w14:paraId="5F7A8F25" w14:textId="77777777" w:rsidR="000C7854" w:rsidRPr="00E67397" w:rsidRDefault="000C7854" w:rsidP="000C7854">
            <w:pPr>
              <w:rPr>
                <w:rFonts w:ascii="Times" w:hAnsi="Times" w:cs="Arial"/>
                <w:sz w:val="16"/>
                <w:szCs w:val="16"/>
                <w:lang w:val="fr-FR"/>
              </w:rPr>
            </w:pPr>
            <w:proofErr w:type="gramStart"/>
            <w:r w:rsidRPr="00E67397">
              <w:rPr>
                <w:rFonts w:ascii="Times" w:hAnsi="Times" w:cs="Arial"/>
                <w:sz w:val="16"/>
                <w:szCs w:val="16"/>
                <w:lang w:val="fr-FR"/>
              </w:rPr>
              <w:t>Cible:</w:t>
            </w:r>
            <w:proofErr w:type="gramEnd"/>
            <w:r w:rsidRPr="00E67397">
              <w:rPr>
                <w:rFonts w:ascii="Times" w:hAnsi="Times" w:cs="Arial"/>
                <w:sz w:val="16"/>
                <w:szCs w:val="16"/>
                <w:lang w:val="fr-FR"/>
              </w:rPr>
              <w:t xml:space="preserve"> 1</w:t>
            </w:r>
          </w:p>
          <w:p w14:paraId="2AF901F3" w14:textId="77777777" w:rsidR="000C7854" w:rsidRPr="00E67397" w:rsidRDefault="000C7854" w:rsidP="000C7854">
            <w:pPr>
              <w:rPr>
                <w:rFonts w:ascii="Times" w:hAnsi="Times" w:cs="Arial"/>
                <w:sz w:val="16"/>
                <w:szCs w:val="16"/>
                <w:lang w:val="fr-FR"/>
              </w:rPr>
            </w:pPr>
          </w:p>
        </w:tc>
        <w:tc>
          <w:tcPr>
            <w:tcW w:w="2047" w:type="dxa"/>
            <w:shd w:val="clear" w:color="auto" w:fill="CCFFFF"/>
          </w:tcPr>
          <w:p w14:paraId="2DCC9727" w14:textId="7BD26A43" w:rsidR="000C7854" w:rsidRPr="00E67397" w:rsidRDefault="000C7854" w:rsidP="000C7854">
            <w:pPr>
              <w:rPr>
                <w:rFonts w:ascii="Times" w:hAnsi="Times" w:cs="Arial"/>
                <w:sz w:val="16"/>
                <w:szCs w:val="16"/>
                <w:lang w:val="fr-FR"/>
              </w:rPr>
            </w:pPr>
            <w:r w:rsidRPr="00E67397">
              <w:rPr>
                <w:rFonts w:ascii="Times" w:hAnsi="Times" w:cs="Arial"/>
                <w:sz w:val="16"/>
                <w:szCs w:val="16"/>
                <w:lang w:val="fr-FR"/>
              </w:rPr>
              <w:t>Rapport de l’étude CAP sur les violations des DH et VBG</w:t>
            </w:r>
          </w:p>
        </w:tc>
        <w:tc>
          <w:tcPr>
            <w:tcW w:w="1733" w:type="dxa"/>
            <w:shd w:val="clear" w:color="auto" w:fill="CCFFFF"/>
          </w:tcPr>
          <w:p w14:paraId="1CCF7EC6" w14:textId="77777777" w:rsidR="000C7854" w:rsidRPr="00E67397" w:rsidRDefault="000C7854" w:rsidP="000C7854">
            <w:pPr>
              <w:rPr>
                <w:rFonts w:ascii="Times" w:hAnsi="Times" w:cs="Arial"/>
                <w:sz w:val="16"/>
                <w:szCs w:val="16"/>
                <w:lang w:val="fr-FR"/>
              </w:rPr>
            </w:pPr>
          </w:p>
        </w:tc>
      </w:tr>
      <w:tr w:rsidR="00E67397" w:rsidRPr="00E67397" w14:paraId="0313605D" w14:textId="77777777" w:rsidTr="001F34B0">
        <w:tc>
          <w:tcPr>
            <w:tcW w:w="2988" w:type="dxa"/>
            <w:vMerge/>
            <w:shd w:val="clear" w:color="auto" w:fill="FFFF00"/>
          </w:tcPr>
          <w:p w14:paraId="16202639" w14:textId="77777777" w:rsidR="00116A2D" w:rsidRPr="00E67397" w:rsidRDefault="00116A2D" w:rsidP="00116A2D">
            <w:pPr>
              <w:rPr>
                <w:rFonts w:ascii="Times" w:hAnsi="Times" w:cs="Arial"/>
                <w:sz w:val="16"/>
                <w:szCs w:val="16"/>
                <w:lang w:val="fr-FR"/>
              </w:rPr>
            </w:pPr>
          </w:p>
        </w:tc>
        <w:tc>
          <w:tcPr>
            <w:tcW w:w="2700" w:type="dxa"/>
            <w:vMerge/>
            <w:shd w:val="clear" w:color="auto" w:fill="CCFFFF"/>
          </w:tcPr>
          <w:p w14:paraId="6A67061C" w14:textId="77777777" w:rsidR="00116A2D" w:rsidRPr="00E67397" w:rsidRDefault="00116A2D" w:rsidP="00116A2D">
            <w:pPr>
              <w:rPr>
                <w:rFonts w:ascii="Times" w:hAnsi="Times" w:cs="Arial"/>
                <w:sz w:val="16"/>
                <w:szCs w:val="16"/>
                <w:lang w:val="fr-FR"/>
              </w:rPr>
            </w:pPr>
          </w:p>
        </w:tc>
        <w:tc>
          <w:tcPr>
            <w:tcW w:w="3780" w:type="dxa"/>
            <w:shd w:val="clear" w:color="auto" w:fill="CCFFFF"/>
          </w:tcPr>
          <w:p w14:paraId="1601D131" w14:textId="77777777" w:rsidR="00116A2D" w:rsidRPr="00E67397" w:rsidRDefault="00116A2D" w:rsidP="00116A2D">
            <w:pPr>
              <w:rPr>
                <w:rFonts w:ascii="Times" w:hAnsi="Times" w:cs="Arial"/>
                <w:sz w:val="16"/>
                <w:szCs w:val="16"/>
                <w:lang w:val="fr-FR"/>
              </w:rPr>
            </w:pPr>
            <w:r w:rsidRPr="00E67397">
              <w:rPr>
                <w:rFonts w:ascii="Times" w:hAnsi="Times" w:cs="Arial"/>
                <w:sz w:val="16"/>
                <w:szCs w:val="16"/>
                <w:lang w:val="fr-FR"/>
              </w:rPr>
              <w:t>Indicateur 2.1.2</w:t>
            </w:r>
          </w:p>
          <w:p w14:paraId="5EC31546" w14:textId="77777777" w:rsidR="00116A2D" w:rsidRPr="00E67397" w:rsidRDefault="00116A2D" w:rsidP="00116A2D">
            <w:pPr>
              <w:rPr>
                <w:rFonts w:ascii="Times" w:hAnsi="Times" w:cs="Arial"/>
                <w:sz w:val="16"/>
                <w:szCs w:val="16"/>
                <w:lang w:val="fr-FR"/>
              </w:rPr>
            </w:pPr>
          </w:p>
          <w:p w14:paraId="7D13FB6A" w14:textId="77777777" w:rsidR="00116A2D" w:rsidRPr="00E67397" w:rsidRDefault="00116A2D" w:rsidP="00116A2D">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p>
          <w:p w14:paraId="02A0FB50" w14:textId="77777777" w:rsidR="00116A2D" w:rsidRPr="00E67397" w:rsidRDefault="00116A2D" w:rsidP="00116A2D">
            <w:pPr>
              <w:rPr>
                <w:rFonts w:ascii="Times" w:hAnsi="Times" w:cs="Arial"/>
                <w:sz w:val="16"/>
                <w:szCs w:val="16"/>
                <w:lang w:val="fr-FR"/>
              </w:rPr>
            </w:pPr>
            <w:proofErr w:type="gramStart"/>
            <w:r w:rsidRPr="00E67397">
              <w:rPr>
                <w:rFonts w:ascii="Times" w:hAnsi="Times" w:cs="Arial"/>
                <w:sz w:val="16"/>
                <w:szCs w:val="16"/>
                <w:lang w:val="fr-FR"/>
              </w:rPr>
              <w:t>Cible:</w:t>
            </w:r>
            <w:proofErr w:type="gramEnd"/>
          </w:p>
          <w:p w14:paraId="5A4B9518" w14:textId="77777777" w:rsidR="00116A2D" w:rsidRPr="00E67397" w:rsidRDefault="00116A2D" w:rsidP="00116A2D">
            <w:pPr>
              <w:rPr>
                <w:rFonts w:ascii="Times" w:hAnsi="Times" w:cs="Arial"/>
                <w:sz w:val="16"/>
                <w:szCs w:val="16"/>
                <w:lang w:val="fr-FR"/>
              </w:rPr>
            </w:pPr>
          </w:p>
        </w:tc>
        <w:tc>
          <w:tcPr>
            <w:tcW w:w="2047" w:type="dxa"/>
            <w:shd w:val="clear" w:color="auto" w:fill="CCFFFF"/>
          </w:tcPr>
          <w:p w14:paraId="74D5CB74" w14:textId="77777777" w:rsidR="00116A2D" w:rsidRPr="00E67397" w:rsidRDefault="00116A2D" w:rsidP="00116A2D">
            <w:pPr>
              <w:numPr>
                <w:ilvl w:val="0"/>
                <w:numId w:val="17"/>
              </w:numPr>
              <w:ind w:left="170" w:hanging="170"/>
              <w:rPr>
                <w:rFonts w:ascii="Times" w:hAnsi="Times" w:cs="Arial"/>
                <w:sz w:val="16"/>
                <w:szCs w:val="16"/>
                <w:lang w:val="fr-FR"/>
              </w:rPr>
            </w:pPr>
            <w:r w:rsidRPr="00E67397">
              <w:rPr>
                <w:rFonts w:ascii="Times" w:hAnsi="Times" w:cs="Arial"/>
                <w:sz w:val="16"/>
                <w:szCs w:val="16"/>
                <w:lang w:val="fr-FR"/>
              </w:rPr>
              <w:lastRenderedPageBreak/>
              <w:t>Rapports de suivi</w:t>
            </w:r>
          </w:p>
          <w:p w14:paraId="48EB2577" w14:textId="77777777" w:rsidR="00116A2D" w:rsidRPr="00E67397" w:rsidRDefault="00116A2D" w:rsidP="00116A2D">
            <w:pPr>
              <w:numPr>
                <w:ilvl w:val="0"/>
                <w:numId w:val="17"/>
              </w:numPr>
              <w:ind w:left="170" w:hanging="170"/>
              <w:rPr>
                <w:rFonts w:ascii="Times" w:hAnsi="Times" w:cs="Arial"/>
                <w:sz w:val="16"/>
                <w:szCs w:val="16"/>
                <w:lang w:val="fr-FR"/>
              </w:rPr>
            </w:pPr>
            <w:r w:rsidRPr="00E67397">
              <w:rPr>
                <w:rFonts w:ascii="Times" w:hAnsi="Times" w:cs="Arial"/>
                <w:sz w:val="16"/>
                <w:szCs w:val="16"/>
                <w:lang w:val="fr-FR"/>
              </w:rPr>
              <w:lastRenderedPageBreak/>
              <w:t>Rapports d’activités</w:t>
            </w:r>
          </w:p>
          <w:p w14:paraId="00092E9C" w14:textId="77777777" w:rsidR="00116A2D" w:rsidRPr="00E67397" w:rsidRDefault="00116A2D" w:rsidP="00116A2D">
            <w:pPr>
              <w:numPr>
                <w:ilvl w:val="0"/>
                <w:numId w:val="17"/>
              </w:numPr>
              <w:ind w:left="170" w:hanging="170"/>
              <w:rPr>
                <w:rFonts w:ascii="Times" w:hAnsi="Times" w:cs="Arial"/>
                <w:sz w:val="16"/>
                <w:szCs w:val="16"/>
                <w:lang w:val="fr-FR"/>
              </w:rPr>
            </w:pPr>
            <w:r w:rsidRPr="00E67397">
              <w:rPr>
                <w:rFonts w:ascii="Times" w:hAnsi="Times" w:cs="Arial"/>
                <w:sz w:val="16"/>
                <w:szCs w:val="16"/>
                <w:lang w:val="fr-FR"/>
              </w:rPr>
              <w:t>Rapport d’évaluation au terme de la mise en œuvre du projet</w:t>
            </w:r>
          </w:p>
          <w:p w14:paraId="20A39C54" w14:textId="77777777" w:rsidR="00116A2D" w:rsidRPr="00E67397" w:rsidRDefault="00116A2D" w:rsidP="00116A2D">
            <w:pPr>
              <w:rPr>
                <w:rFonts w:ascii="Times" w:hAnsi="Times" w:cs="Arial"/>
                <w:sz w:val="16"/>
                <w:szCs w:val="16"/>
                <w:lang w:val="fr-FR"/>
              </w:rPr>
            </w:pPr>
          </w:p>
        </w:tc>
        <w:tc>
          <w:tcPr>
            <w:tcW w:w="1733" w:type="dxa"/>
            <w:shd w:val="clear" w:color="auto" w:fill="CCFFFF"/>
          </w:tcPr>
          <w:p w14:paraId="3FB0F77E" w14:textId="77777777" w:rsidR="00116A2D" w:rsidRPr="00E67397" w:rsidRDefault="00116A2D" w:rsidP="00116A2D">
            <w:pPr>
              <w:rPr>
                <w:rFonts w:ascii="Times" w:hAnsi="Times" w:cs="Arial"/>
                <w:sz w:val="16"/>
                <w:szCs w:val="16"/>
                <w:lang w:val="fr-FR"/>
              </w:rPr>
            </w:pPr>
          </w:p>
        </w:tc>
      </w:tr>
      <w:tr w:rsidR="00E67397" w:rsidRPr="00E67397" w14:paraId="4AAAF4AC" w14:textId="77777777" w:rsidTr="001F34B0">
        <w:tc>
          <w:tcPr>
            <w:tcW w:w="2988" w:type="dxa"/>
            <w:vMerge/>
            <w:shd w:val="clear" w:color="auto" w:fill="FFFF00"/>
          </w:tcPr>
          <w:p w14:paraId="19647D1F" w14:textId="77777777" w:rsidR="00116A2D" w:rsidRPr="00E67397" w:rsidRDefault="00116A2D" w:rsidP="00116A2D">
            <w:pPr>
              <w:rPr>
                <w:rFonts w:ascii="Times" w:hAnsi="Times" w:cs="Arial"/>
                <w:sz w:val="16"/>
                <w:szCs w:val="16"/>
                <w:lang w:val="fr-FR"/>
              </w:rPr>
            </w:pPr>
          </w:p>
        </w:tc>
        <w:tc>
          <w:tcPr>
            <w:tcW w:w="2700" w:type="dxa"/>
            <w:vMerge/>
            <w:shd w:val="clear" w:color="auto" w:fill="CCFFFF"/>
          </w:tcPr>
          <w:p w14:paraId="3F20BD9E" w14:textId="77777777" w:rsidR="00116A2D" w:rsidRPr="00E67397" w:rsidRDefault="00116A2D" w:rsidP="00116A2D">
            <w:pPr>
              <w:rPr>
                <w:rFonts w:ascii="Times" w:hAnsi="Times" w:cs="Arial"/>
                <w:sz w:val="16"/>
                <w:szCs w:val="16"/>
                <w:lang w:val="fr-FR"/>
              </w:rPr>
            </w:pPr>
          </w:p>
        </w:tc>
        <w:tc>
          <w:tcPr>
            <w:tcW w:w="3780" w:type="dxa"/>
            <w:shd w:val="clear" w:color="auto" w:fill="CCFFFF"/>
          </w:tcPr>
          <w:p w14:paraId="7B4DCB1E" w14:textId="77777777" w:rsidR="00116A2D" w:rsidRPr="00E67397" w:rsidRDefault="00116A2D" w:rsidP="00116A2D">
            <w:pPr>
              <w:rPr>
                <w:rFonts w:ascii="Times" w:hAnsi="Times" w:cs="Arial"/>
                <w:sz w:val="16"/>
                <w:szCs w:val="16"/>
                <w:lang w:val="fr-FR"/>
              </w:rPr>
            </w:pPr>
            <w:r w:rsidRPr="00E67397">
              <w:rPr>
                <w:rFonts w:ascii="Times" w:hAnsi="Times" w:cs="Arial"/>
                <w:sz w:val="16"/>
                <w:szCs w:val="16"/>
                <w:lang w:val="fr-FR"/>
              </w:rPr>
              <w:t>Indicateur 2.1.3</w:t>
            </w:r>
          </w:p>
          <w:p w14:paraId="727643CB" w14:textId="77777777" w:rsidR="00116A2D" w:rsidRPr="00E67397" w:rsidRDefault="00116A2D" w:rsidP="00116A2D">
            <w:pPr>
              <w:rPr>
                <w:rFonts w:ascii="Times" w:hAnsi="Times" w:cs="Arial"/>
                <w:sz w:val="16"/>
                <w:szCs w:val="16"/>
                <w:lang w:val="fr-FR"/>
              </w:rPr>
            </w:pPr>
          </w:p>
          <w:p w14:paraId="3E13C100" w14:textId="77777777" w:rsidR="00116A2D" w:rsidRPr="00E67397" w:rsidRDefault="00116A2D" w:rsidP="00116A2D">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p>
          <w:p w14:paraId="16DFF964" w14:textId="77777777" w:rsidR="00116A2D" w:rsidRPr="00E67397" w:rsidRDefault="00116A2D" w:rsidP="00116A2D">
            <w:pPr>
              <w:rPr>
                <w:rFonts w:ascii="Times" w:hAnsi="Times" w:cs="Arial"/>
                <w:sz w:val="16"/>
                <w:szCs w:val="16"/>
                <w:lang w:val="fr-FR"/>
              </w:rPr>
            </w:pPr>
            <w:proofErr w:type="gramStart"/>
            <w:r w:rsidRPr="00E67397">
              <w:rPr>
                <w:rFonts w:ascii="Times" w:hAnsi="Times" w:cs="Arial"/>
                <w:sz w:val="16"/>
                <w:szCs w:val="16"/>
                <w:lang w:val="fr-FR"/>
              </w:rPr>
              <w:t>Cible:</w:t>
            </w:r>
            <w:proofErr w:type="gramEnd"/>
          </w:p>
          <w:p w14:paraId="6D560367" w14:textId="77777777" w:rsidR="00116A2D" w:rsidRPr="00E67397" w:rsidRDefault="00116A2D" w:rsidP="00116A2D">
            <w:pPr>
              <w:rPr>
                <w:rFonts w:ascii="Times" w:hAnsi="Times" w:cs="Arial"/>
                <w:sz w:val="16"/>
                <w:szCs w:val="16"/>
                <w:lang w:val="fr-FR"/>
              </w:rPr>
            </w:pPr>
          </w:p>
        </w:tc>
        <w:tc>
          <w:tcPr>
            <w:tcW w:w="2047" w:type="dxa"/>
            <w:shd w:val="clear" w:color="auto" w:fill="CCFFFF"/>
          </w:tcPr>
          <w:p w14:paraId="296F2362" w14:textId="77777777" w:rsidR="00116A2D" w:rsidRPr="00E67397" w:rsidRDefault="00116A2D" w:rsidP="00116A2D">
            <w:pPr>
              <w:numPr>
                <w:ilvl w:val="0"/>
                <w:numId w:val="17"/>
              </w:numPr>
              <w:ind w:left="170" w:hanging="170"/>
              <w:rPr>
                <w:rFonts w:ascii="Times" w:hAnsi="Times" w:cs="Arial"/>
                <w:sz w:val="16"/>
                <w:szCs w:val="16"/>
                <w:lang w:val="fr-FR"/>
              </w:rPr>
            </w:pPr>
            <w:r w:rsidRPr="00E67397">
              <w:rPr>
                <w:rFonts w:ascii="Times" w:hAnsi="Times" w:cs="Arial"/>
                <w:sz w:val="16"/>
                <w:szCs w:val="16"/>
                <w:lang w:val="fr-FR"/>
              </w:rPr>
              <w:t>Rapports de suivi</w:t>
            </w:r>
          </w:p>
          <w:p w14:paraId="27AD26F7" w14:textId="77777777" w:rsidR="00116A2D" w:rsidRPr="00E67397" w:rsidRDefault="00116A2D" w:rsidP="00116A2D">
            <w:pPr>
              <w:numPr>
                <w:ilvl w:val="0"/>
                <w:numId w:val="17"/>
              </w:numPr>
              <w:ind w:left="170" w:hanging="170"/>
              <w:rPr>
                <w:rFonts w:ascii="Times" w:hAnsi="Times" w:cs="Arial"/>
                <w:sz w:val="16"/>
                <w:szCs w:val="16"/>
                <w:lang w:val="fr-FR"/>
              </w:rPr>
            </w:pPr>
            <w:r w:rsidRPr="00E67397">
              <w:rPr>
                <w:rFonts w:ascii="Times" w:hAnsi="Times" w:cs="Arial"/>
                <w:sz w:val="16"/>
                <w:szCs w:val="16"/>
                <w:lang w:val="fr-FR"/>
              </w:rPr>
              <w:t>Rapports d’activités</w:t>
            </w:r>
          </w:p>
          <w:p w14:paraId="38BCACB2" w14:textId="77777777" w:rsidR="00116A2D" w:rsidRPr="00E67397" w:rsidRDefault="00116A2D" w:rsidP="00116A2D">
            <w:pPr>
              <w:numPr>
                <w:ilvl w:val="0"/>
                <w:numId w:val="17"/>
              </w:numPr>
              <w:ind w:left="170" w:hanging="170"/>
              <w:rPr>
                <w:rFonts w:ascii="Times" w:hAnsi="Times" w:cs="Arial"/>
                <w:sz w:val="16"/>
                <w:szCs w:val="16"/>
                <w:lang w:val="fr-FR"/>
              </w:rPr>
            </w:pPr>
            <w:r w:rsidRPr="00E67397">
              <w:rPr>
                <w:rFonts w:ascii="Times" w:hAnsi="Times" w:cs="Arial"/>
                <w:sz w:val="16"/>
                <w:szCs w:val="16"/>
                <w:lang w:val="fr-FR"/>
              </w:rPr>
              <w:t>Rapport d’évaluation au terme de la mise en œuvre du projet</w:t>
            </w:r>
          </w:p>
          <w:p w14:paraId="17CD777D" w14:textId="77777777" w:rsidR="00116A2D" w:rsidRPr="00E67397" w:rsidRDefault="00116A2D" w:rsidP="00116A2D">
            <w:pPr>
              <w:rPr>
                <w:rFonts w:ascii="Times" w:hAnsi="Times" w:cs="Arial"/>
                <w:sz w:val="16"/>
                <w:szCs w:val="16"/>
                <w:lang w:val="fr-FR"/>
              </w:rPr>
            </w:pPr>
          </w:p>
        </w:tc>
        <w:tc>
          <w:tcPr>
            <w:tcW w:w="1733" w:type="dxa"/>
            <w:shd w:val="clear" w:color="auto" w:fill="CCFFFF"/>
          </w:tcPr>
          <w:p w14:paraId="406DADA2" w14:textId="77777777" w:rsidR="00116A2D" w:rsidRPr="00E67397" w:rsidRDefault="00116A2D" w:rsidP="00116A2D">
            <w:pPr>
              <w:rPr>
                <w:rFonts w:ascii="Times" w:hAnsi="Times" w:cs="Arial"/>
                <w:sz w:val="16"/>
                <w:szCs w:val="16"/>
                <w:lang w:val="fr-FR"/>
              </w:rPr>
            </w:pPr>
          </w:p>
        </w:tc>
      </w:tr>
      <w:tr w:rsidR="00E67397" w:rsidRPr="00E67397" w14:paraId="780D1BFA" w14:textId="77777777" w:rsidTr="001F34B0">
        <w:tc>
          <w:tcPr>
            <w:tcW w:w="2988" w:type="dxa"/>
            <w:vMerge/>
            <w:shd w:val="clear" w:color="auto" w:fill="FFFF00"/>
          </w:tcPr>
          <w:p w14:paraId="1B7935A4" w14:textId="77777777" w:rsidR="00BB13EA" w:rsidRPr="00E67397" w:rsidRDefault="00BB13EA" w:rsidP="00BB13EA">
            <w:pPr>
              <w:rPr>
                <w:rFonts w:ascii="Times" w:hAnsi="Times" w:cs="Arial"/>
                <w:sz w:val="16"/>
                <w:szCs w:val="16"/>
                <w:lang w:val="fr-FR"/>
              </w:rPr>
            </w:pPr>
          </w:p>
        </w:tc>
        <w:tc>
          <w:tcPr>
            <w:tcW w:w="2700" w:type="dxa"/>
            <w:vMerge w:val="restart"/>
            <w:shd w:val="clear" w:color="auto" w:fill="CCFFFF"/>
          </w:tcPr>
          <w:p w14:paraId="04309609" w14:textId="77777777" w:rsidR="009F1361" w:rsidRPr="00E67397" w:rsidRDefault="009F1361" w:rsidP="009F1361">
            <w:pPr>
              <w:rPr>
                <w:rFonts w:ascii="Times" w:hAnsi="Times" w:cs="Arial"/>
                <w:sz w:val="16"/>
                <w:szCs w:val="16"/>
                <w:lang w:val="fr-FR"/>
              </w:rPr>
            </w:pPr>
            <w:r w:rsidRPr="00E67397">
              <w:rPr>
                <w:rFonts w:ascii="Times" w:hAnsi="Times" w:cs="Arial"/>
                <w:sz w:val="16"/>
                <w:szCs w:val="16"/>
                <w:lang w:val="fr-FR"/>
              </w:rPr>
              <w:t>Produit 2.2 :  Des circuits de prise en charge des violations des DH par les services et mécanismes sociaux sont élaborés, testés et diffusés</w:t>
            </w:r>
          </w:p>
          <w:p w14:paraId="56F888CC" w14:textId="77777777" w:rsidR="009F1361" w:rsidRPr="00E67397" w:rsidRDefault="009F1361" w:rsidP="009F1361">
            <w:pPr>
              <w:rPr>
                <w:rFonts w:ascii="Times" w:hAnsi="Times" w:cs="Arial"/>
                <w:sz w:val="16"/>
                <w:szCs w:val="16"/>
                <w:lang w:val="fr-FR"/>
              </w:rPr>
            </w:pPr>
          </w:p>
          <w:p w14:paraId="17A4D66C" w14:textId="77777777" w:rsidR="009F1361" w:rsidRPr="00E67397" w:rsidRDefault="009F1361" w:rsidP="009F1361">
            <w:pPr>
              <w:rPr>
                <w:rFonts w:ascii="Times" w:hAnsi="Times" w:cs="Arial"/>
                <w:sz w:val="16"/>
                <w:szCs w:val="16"/>
                <w:lang w:val="fr-FR"/>
              </w:rPr>
            </w:pPr>
            <w:r w:rsidRPr="00E67397">
              <w:rPr>
                <w:rFonts w:ascii="Times" w:hAnsi="Times" w:cs="Arial"/>
                <w:sz w:val="16"/>
                <w:szCs w:val="16"/>
                <w:lang w:val="fr-FR"/>
              </w:rPr>
              <w:t>Activité 2.2.1 : Faire la cartographie des services de prise en charge des VSBG</w:t>
            </w:r>
          </w:p>
          <w:p w14:paraId="29C2BEAF" w14:textId="2D3D3E90" w:rsidR="009F1361" w:rsidRPr="00E67397" w:rsidRDefault="009F1361" w:rsidP="009F1361">
            <w:pPr>
              <w:rPr>
                <w:rFonts w:ascii="Times" w:hAnsi="Times" w:cs="Arial"/>
                <w:sz w:val="16"/>
                <w:szCs w:val="16"/>
                <w:lang w:val="fr-FR"/>
              </w:rPr>
            </w:pPr>
            <w:r w:rsidRPr="00E67397">
              <w:rPr>
                <w:rFonts w:ascii="Times" w:hAnsi="Times" w:cs="Arial"/>
                <w:sz w:val="16"/>
                <w:szCs w:val="16"/>
                <w:lang w:val="fr-FR"/>
              </w:rPr>
              <w:t>Activité 2.2.2 : Élaborer les circuits de référencement a prise en charge des violations des DH des VSBG ;</w:t>
            </w:r>
          </w:p>
          <w:p w14:paraId="2F1A040F" w14:textId="77777777" w:rsidR="009F1361" w:rsidRPr="00E67397" w:rsidRDefault="009F1361" w:rsidP="009F1361">
            <w:pPr>
              <w:rPr>
                <w:rFonts w:ascii="Times" w:hAnsi="Times" w:cs="Arial"/>
                <w:sz w:val="16"/>
                <w:szCs w:val="16"/>
                <w:lang w:val="fr-FR"/>
              </w:rPr>
            </w:pPr>
            <w:r w:rsidRPr="00E67397">
              <w:rPr>
                <w:rFonts w:ascii="Times" w:hAnsi="Times" w:cs="Arial"/>
                <w:sz w:val="16"/>
                <w:szCs w:val="16"/>
                <w:lang w:val="fr-FR"/>
              </w:rPr>
              <w:t>Activité 2.2.3 : Organiser un atelier de validation de ces circuits de référencement ;</w:t>
            </w:r>
          </w:p>
          <w:p w14:paraId="141A8E0A" w14:textId="77777777" w:rsidR="009F1361" w:rsidRPr="00E67397" w:rsidRDefault="009F1361" w:rsidP="009F1361">
            <w:pPr>
              <w:rPr>
                <w:rFonts w:ascii="Times" w:hAnsi="Times" w:cs="Arial"/>
                <w:sz w:val="16"/>
                <w:szCs w:val="16"/>
                <w:lang w:val="fr-FR"/>
              </w:rPr>
            </w:pPr>
            <w:r w:rsidRPr="00E67397">
              <w:rPr>
                <w:rFonts w:ascii="Times" w:hAnsi="Times" w:cs="Arial"/>
                <w:sz w:val="16"/>
                <w:szCs w:val="16"/>
                <w:lang w:val="fr-FR"/>
              </w:rPr>
              <w:t>Activité 2.2.4 : Produire et disséminer les circuits de référencement.</w:t>
            </w:r>
          </w:p>
          <w:p w14:paraId="4AE8017B" w14:textId="77777777" w:rsidR="00BB13EA" w:rsidRPr="00E67397" w:rsidRDefault="00BB13EA" w:rsidP="00BB13EA">
            <w:pPr>
              <w:rPr>
                <w:rFonts w:ascii="Times" w:hAnsi="Times" w:cs="Arial"/>
                <w:sz w:val="16"/>
                <w:szCs w:val="16"/>
                <w:lang w:val="fr-CA"/>
              </w:rPr>
            </w:pPr>
          </w:p>
          <w:p w14:paraId="418D9723" w14:textId="77777777" w:rsidR="00BB13EA" w:rsidRPr="00E67397" w:rsidRDefault="00BB13EA" w:rsidP="00BB13EA">
            <w:pPr>
              <w:rPr>
                <w:rFonts w:ascii="Times" w:hAnsi="Times" w:cs="Arial"/>
                <w:sz w:val="16"/>
                <w:szCs w:val="16"/>
                <w:lang w:val="fr-CA"/>
              </w:rPr>
            </w:pPr>
          </w:p>
          <w:p w14:paraId="6FEBF02E" w14:textId="0C2D08BA" w:rsidR="00BB13EA" w:rsidRPr="00E67397" w:rsidRDefault="00BB13EA" w:rsidP="00BB13EA">
            <w:pPr>
              <w:rPr>
                <w:rFonts w:ascii="Times" w:hAnsi="Times" w:cs="Arial"/>
                <w:sz w:val="16"/>
                <w:szCs w:val="16"/>
                <w:lang w:val="fr-FR"/>
              </w:rPr>
            </w:pPr>
          </w:p>
        </w:tc>
        <w:tc>
          <w:tcPr>
            <w:tcW w:w="3780" w:type="dxa"/>
            <w:shd w:val="clear" w:color="auto" w:fill="CCFFFF"/>
          </w:tcPr>
          <w:p w14:paraId="055B4970" w14:textId="77777777" w:rsidR="00BB13EA" w:rsidRPr="00E67397" w:rsidRDefault="00BB13EA" w:rsidP="00BB13EA">
            <w:pPr>
              <w:rPr>
                <w:rFonts w:ascii="Times" w:hAnsi="Times" w:cs="Arial"/>
                <w:sz w:val="16"/>
                <w:szCs w:val="16"/>
                <w:lang w:val="fr-FR"/>
              </w:rPr>
            </w:pPr>
            <w:r w:rsidRPr="00E67397">
              <w:rPr>
                <w:rFonts w:ascii="Times" w:hAnsi="Times" w:cs="Arial"/>
                <w:sz w:val="16"/>
                <w:szCs w:val="16"/>
                <w:lang w:val="fr-FR"/>
              </w:rPr>
              <w:t>Indicateur 2.2.1 Circuit de prise en charge des cas de violations des DH et VBG élaboré et disponible</w:t>
            </w:r>
          </w:p>
          <w:p w14:paraId="1A1D11BA" w14:textId="77777777" w:rsidR="00BB13EA" w:rsidRPr="00E67397" w:rsidRDefault="00BB13EA" w:rsidP="00BB13EA">
            <w:pPr>
              <w:rPr>
                <w:rFonts w:ascii="Times" w:hAnsi="Times" w:cs="Arial"/>
                <w:sz w:val="16"/>
                <w:szCs w:val="16"/>
                <w:lang w:val="fr-FR"/>
              </w:rPr>
            </w:pPr>
          </w:p>
          <w:p w14:paraId="683DBD59" w14:textId="77777777" w:rsidR="00BB13EA" w:rsidRPr="00E67397" w:rsidRDefault="00BB13EA" w:rsidP="00BB13EA">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r w:rsidRPr="00E67397">
              <w:rPr>
                <w:rFonts w:ascii="Times" w:hAnsi="Times" w:cs="Arial"/>
                <w:sz w:val="16"/>
                <w:szCs w:val="16"/>
                <w:lang w:val="fr-FR"/>
              </w:rPr>
              <w:t xml:space="preserve"> 2</w:t>
            </w:r>
          </w:p>
          <w:p w14:paraId="2395E2B0" w14:textId="77777777" w:rsidR="00BB13EA" w:rsidRPr="00E67397" w:rsidRDefault="00BB13EA" w:rsidP="00BB13EA">
            <w:pPr>
              <w:rPr>
                <w:rFonts w:ascii="Times" w:hAnsi="Times" w:cs="Arial"/>
                <w:sz w:val="16"/>
                <w:szCs w:val="16"/>
                <w:lang w:val="fr-FR"/>
              </w:rPr>
            </w:pPr>
            <w:proofErr w:type="gramStart"/>
            <w:r w:rsidRPr="00E67397">
              <w:rPr>
                <w:rFonts w:ascii="Times" w:hAnsi="Times" w:cs="Arial"/>
                <w:sz w:val="16"/>
                <w:szCs w:val="16"/>
                <w:lang w:val="fr-FR"/>
              </w:rPr>
              <w:t>Cible:</w:t>
            </w:r>
            <w:proofErr w:type="gramEnd"/>
            <w:r w:rsidRPr="00E67397">
              <w:rPr>
                <w:rFonts w:ascii="Times" w:hAnsi="Times" w:cs="Arial"/>
                <w:sz w:val="16"/>
                <w:szCs w:val="16"/>
                <w:lang w:val="fr-FR"/>
              </w:rPr>
              <w:t xml:space="preserve"> 4</w:t>
            </w:r>
          </w:p>
          <w:p w14:paraId="237F44E1" w14:textId="77777777" w:rsidR="00BB13EA" w:rsidRPr="00E67397" w:rsidRDefault="00BB13EA" w:rsidP="00BB13EA">
            <w:pPr>
              <w:rPr>
                <w:rFonts w:ascii="Times" w:hAnsi="Times" w:cs="Arial"/>
                <w:sz w:val="16"/>
                <w:szCs w:val="16"/>
                <w:lang w:val="fr-FR"/>
              </w:rPr>
            </w:pPr>
          </w:p>
        </w:tc>
        <w:tc>
          <w:tcPr>
            <w:tcW w:w="2047" w:type="dxa"/>
            <w:shd w:val="clear" w:color="auto" w:fill="CCFFFF"/>
          </w:tcPr>
          <w:p w14:paraId="64824187" w14:textId="48264E3B" w:rsidR="00BB13EA" w:rsidRPr="00E67397" w:rsidRDefault="00BB13EA" w:rsidP="00BB13EA">
            <w:pPr>
              <w:rPr>
                <w:rFonts w:ascii="Times" w:hAnsi="Times" w:cs="Arial"/>
                <w:sz w:val="16"/>
                <w:szCs w:val="16"/>
                <w:lang w:val="fr-FR"/>
              </w:rPr>
            </w:pPr>
            <w:proofErr w:type="gramStart"/>
            <w:r w:rsidRPr="00E67397">
              <w:rPr>
                <w:rFonts w:ascii="Times" w:hAnsi="Times" w:cs="Arial"/>
                <w:sz w:val="16"/>
                <w:szCs w:val="16"/>
                <w:lang w:val="fr-FR"/>
              </w:rPr>
              <w:t>Rapports  d’élaboration</w:t>
            </w:r>
            <w:proofErr w:type="gramEnd"/>
            <w:r w:rsidRPr="00E67397">
              <w:rPr>
                <w:rFonts w:ascii="Times" w:hAnsi="Times" w:cs="Arial"/>
                <w:sz w:val="16"/>
                <w:szCs w:val="16"/>
                <w:lang w:val="fr-FR"/>
              </w:rPr>
              <w:t xml:space="preserve"> et de validation du circuit de PEC et de référencement des cas de violation des DH et VBG </w:t>
            </w:r>
          </w:p>
        </w:tc>
        <w:tc>
          <w:tcPr>
            <w:tcW w:w="1733" w:type="dxa"/>
            <w:shd w:val="clear" w:color="auto" w:fill="CCFFFF"/>
          </w:tcPr>
          <w:p w14:paraId="7418D76B" w14:textId="77777777" w:rsidR="00BB13EA" w:rsidRPr="00E67397" w:rsidRDefault="00BB13EA" w:rsidP="00BB13EA">
            <w:pPr>
              <w:rPr>
                <w:rFonts w:ascii="Times" w:hAnsi="Times" w:cs="Arial"/>
                <w:sz w:val="16"/>
                <w:szCs w:val="16"/>
                <w:lang w:val="fr-FR"/>
              </w:rPr>
            </w:pPr>
          </w:p>
        </w:tc>
      </w:tr>
      <w:tr w:rsidR="00E67397" w:rsidRPr="00E67397" w14:paraId="496E552F" w14:textId="77777777" w:rsidTr="001F34B0">
        <w:tc>
          <w:tcPr>
            <w:tcW w:w="2988" w:type="dxa"/>
            <w:vMerge/>
            <w:shd w:val="clear" w:color="auto" w:fill="FFFF00"/>
          </w:tcPr>
          <w:p w14:paraId="29F74C9E" w14:textId="77777777" w:rsidR="00BB13EA" w:rsidRPr="00E67397" w:rsidRDefault="00BB13EA" w:rsidP="00BB13EA">
            <w:pPr>
              <w:rPr>
                <w:rFonts w:ascii="Times" w:hAnsi="Times" w:cs="Arial"/>
                <w:sz w:val="16"/>
                <w:szCs w:val="16"/>
                <w:lang w:val="fr-FR"/>
              </w:rPr>
            </w:pPr>
          </w:p>
        </w:tc>
        <w:tc>
          <w:tcPr>
            <w:tcW w:w="2700" w:type="dxa"/>
            <w:vMerge/>
            <w:shd w:val="clear" w:color="auto" w:fill="CCFFFF"/>
          </w:tcPr>
          <w:p w14:paraId="0F431A8D" w14:textId="77777777" w:rsidR="00BB13EA" w:rsidRPr="00E67397" w:rsidRDefault="00BB13EA" w:rsidP="00BB13EA">
            <w:pPr>
              <w:rPr>
                <w:rFonts w:ascii="Times" w:hAnsi="Times" w:cs="Arial"/>
                <w:sz w:val="16"/>
                <w:szCs w:val="16"/>
                <w:lang w:val="fr-FR"/>
              </w:rPr>
            </w:pPr>
          </w:p>
        </w:tc>
        <w:tc>
          <w:tcPr>
            <w:tcW w:w="3780" w:type="dxa"/>
            <w:shd w:val="clear" w:color="auto" w:fill="CCFFFF"/>
          </w:tcPr>
          <w:p w14:paraId="0094148A" w14:textId="77777777" w:rsidR="00BB13EA" w:rsidRPr="00E67397" w:rsidRDefault="00BB13EA" w:rsidP="00BB13EA">
            <w:pPr>
              <w:rPr>
                <w:rFonts w:ascii="Times" w:hAnsi="Times" w:cs="Arial"/>
                <w:sz w:val="16"/>
                <w:szCs w:val="16"/>
                <w:lang w:val="fr-FR"/>
              </w:rPr>
            </w:pPr>
            <w:r w:rsidRPr="00E67397">
              <w:rPr>
                <w:rFonts w:ascii="Times" w:hAnsi="Times" w:cs="Arial"/>
                <w:sz w:val="16"/>
                <w:szCs w:val="16"/>
                <w:lang w:val="fr-FR"/>
              </w:rPr>
              <w:t>Indicateur 2.2.2 :4</w:t>
            </w:r>
            <w:proofErr w:type="gramStart"/>
            <w:r w:rsidRPr="00E67397">
              <w:rPr>
                <w:rFonts w:ascii="Times" w:hAnsi="Times" w:cs="Arial"/>
                <w:sz w:val="16"/>
                <w:szCs w:val="16"/>
                <w:lang w:val="fr-FR"/>
              </w:rPr>
              <w:t>W ,</w:t>
            </w:r>
            <w:proofErr w:type="gramEnd"/>
            <w:r w:rsidRPr="00E67397">
              <w:rPr>
                <w:rFonts w:ascii="Times" w:hAnsi="Times" w:cs="Arial"/>
                <w:sz w:val="16"/>
                <w:szCs w:val="16"/>
                <w:lang w:val="fr-FR"/>
              </w:rPr>
              <w:t xml:space="preserve"> 5W produites et disponibles trimestriellement</w:t>
            </w:r>
          </w:p>
          <w:p w14:paraId="4BE4A336" w14:textId="77777777" w:rsidR="00BB13EA" w:rsidRPr="00E67397" w:rsidRDefault="00BB13EA" w:rsidP="00BB13EA">
            <w:pPr>
              <w:rPr>
                <w:rFonts w:ascii="Times" w:hAnsi="Times" w:cs="Arial"/>
                <w:sz w:val="16"/>
                <w:szCs w:val="16"/>
                <w:lang w:val="fr-FR"/>
              </w:rPr>
            </w:pPr>
          </w:p>
          <w:p w14:paraId="1D56277C" w14:textId="77777777" w:rsidR="00BB13EA" w:rsidRPr="00E67397" w:rsidRDefault="00BB13EA" w:rsidP="00BB13EA">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r w:rsidRPr="00E67397">
              <w:rPr>
                <w:rFonts w:ascii="Times" w:hAnsi="Times" w:cs="Arial"/>
                <w:sz w:val="16"/>
                <w:szCs w:val="16"/>
                <w:lang w:val="fr-FR"/>
              </w:rPr>
              <w:t xml:space="preserve"> 4W, 5W  disponibles mensuellement</w:t>
            </w:r>
          </w:p>
          <w:p w14:paraId="0D358F53" w14:textId="77777777" w:rsidR="00BB13EA" w:rsidRPr="00E67397" w:rsidRDefault="00BB13EA" w:rsidP="00BB13EA">
            <w:pPr>
              <w:rPr>
                <w:rFonts w:ascii="Times" w:hAnsi="Times" w:cs="Arial"/>
                <w:sz w:val="16"/>
                <w:szCs w:val="16"/>
                <w:lang w:val="fr-FR"/>
              </w:rPr>
            </w:pPr>
            <w:proofErr w:type="gramStart"/>
            <w:r w:rsidRPr="00E67397">
              <w:rPr>
                <w:rFonts w:ascii="Times" w:hAnsi="Times" w:cs="Arial"/>
                <w:sz w:val="16"/>
                <w:szCs w:val="16"/>
                <w:lang w:val="fr-FR"/>
              </w:rPr>
              <w:t>Cible:</w:t>
            </w:r>
            <w:proofErr w:type="gramEnd"/>
            <w:r w:rsidRPr="00E67397">
              <w:rPr>
                <w:rFonts w:ascii="Times" w:hAnsi="Times" w:cs="Arial"/>
                <w:sz w:val="16"/>
                <w:szCs w:val="16"/>
                <w:lang w:val="fr-FR"/>
              </w:rPr>
              <w:t xml:space="preserve"> 6 ( matrices 4W, 5W disponibles trimestriellement)</w:t>
            </w:r>
          </w:p>
          <w:p w14:paraId="6E840F67" w14:textId="77777777" w:rsidR="00BB13EA" w:rsidRPr="00E67397" w:rsidRDefault="00BB13EA" w:rsidP="00BB13EA">
            <w:pPr>
              <w:rPr>
                <w:rFonts w:ascii="Times" w:hAnsi="Times" w:cs="Arial"/>
                <w:sz w:val="16"/>
                <w:szCs w:val="16"/>
                <w:lang w:val="fr-FR"/>
              </w:rPr>
            </w:pPr>
          </w:p>
        </w:tc>
        <w:tc>
          <w:tcPr>
            <w:tcW w:w="2047" w:type="dxa"/>
            <w:shd w:val="clear" w:color="auto" w:fill="CCFFFF"/>
          </w:tcPr>
          <w:p w14:paraId="5AC81D5F" w14:textId="77777777" w:rsidR="00BB13EA" w:rsidRPr="00E67397" w:rsidRDefault="00BB13EA" w:rsidP="00BB13EA">
            <w:pPr>
              <w:numPr>
                <w:ilvl w:val="0"/>
                <w:numId w:val="17"/>
              </w:numPr>
              <w:ind w:left="170" w:hanging="170"/>
              <w:rPr>
                <w:rFonts w:ascii="Times" w:hAnsi="Times" w:cs="Arial"/>
                <w:sz w:val="16"/>
                <w:szCs w:val="16"/>
                <w:lang w:val="fr-FR"/>
              </w:rPr>
            </w:pPr>
            <w:r w:rsidRPr="00E67397">
              <w:rPr>
                <w:rFonts w:ascii="Times" w:hAnsi="Times" w:cs="Arial"/>
                <w:sz w:val="16"/>
                <w:szCs w:val="16"/>
                <w:lang w:val="fr-FR"/>
              </w:rPr>
              <w:t>Matrice 4W et 5W</w:t>
            </w:r>
          </w:p>
          <w:p w14:paraId="4A1BA485" w14:textId="77777777" w:rsidR="00BB13EA" w:rsidRPr="00E67397" w:rsidRDefault="00BB13EA" w:rsidP="00BB13EA">
            <w:pPr>
              <w:numPr>
                <w:ilvl w:val="0"/>
                <w:numId w:val="17"/>
              </w:numPr>
              <w:ind w:left="170" w:hanging="170"/>
              <w:rPr>
                <w:rFonts w:ascii="Times" w:hAnsi="Times" w:cs="Arial"/>
                <w:sz w:val="16"/>
                <w:szCs w:val="16"/>
                <w:lang w:val="fr-FR"/>
              </w:rPr>
            </w:pPr>
            <w:r w:rsidRPr="00E67397">
              <w:rPr>
                <w:rFonts w:ascii="Times" w:hAnsi="Times" w:cs="Arial"/>
                <w:sz w:val="16"/>
                <w:szCs w:val="16"/>
                <w:lang w:val="fr-FR"/>
              </w:rPr>
              <w:t>Rapports d’exploitation des matrices 4</w:t>
            </w:r>
            <w:proofErr w:type="gramStart"/>
            <w:r w:rsidRPr="00E67397">
              <w:rPr>
                <w:rFonts w:ascii="Times" w:hAnsi="Times" w:cs="Arial"/>
                <w:sz w:val="16"/>
                <w:szCs w:val="16"/>
                <w:lang w:val="fr-FR"/>
              </w:rPr>
              <w:t>W ,</w:t>
            </w:r>
            <w:proofErr w:type="gramEnd"/>
            <w:r w:rsidRPr="00E67397">
              <w:rPr>
                <w:rFonts w:ascii="Times" w:hAnsi="Times" w:cs="Arial"/>
                <w:sz w:val="16"/>
                <w:szCs w:val="16"/>
                <w:lang w:val="fr-FR"/>
              </w:rPr>
              <w:t xml:space="preserve"> 5W</w:t>
            </w:r>
          </w:p>
          <w:p w14:paraId="5B4FD728" w14:textId="77777777" w:rsidR="00BB13EA" w:rsidRPr="00E67397" w:rsidRDefault="00BB13EA" w:rsidP="00BB13EA">
            <w:pPr>
              <w:rPr>
                <w:rFonts w:ascii="Times" w:hAnsi="Times" w:cs="Arial"/>
                <w:sz w:val="16"/>
                <w:szCs w:val="16"/>
                <w:lang w:val="fr-FR"/>
              </w:rPr>
            </w:pPr>
          </w:p>
        </w:tc>
        <w:tc>
          <w:tcPr>
            <w:tcW w:w="1733" w:type="dxa"/>
            <w:shd w:val="clear" w:color="auto" w:fill="CCFFFF"/>
          </w:tcPr>
          <w:p w14:paraId="20FDF35F" w14:textId="77777777" w:rsidR="00BB13EA" w:rsidRPr="00E67397" w:rsidRDefault="00BB13EA" w:rsidP="00BB13EA">
            <w:pPr>
              <w:rPr>
                <w:rFonts w:ascii="Times" w:hAnsi="Times" w:cs="Arial"/>
                <w:sz w:val="16"/>
                <w:szCs w:val="16"/>
                <w:lang w:val="fr-FR"/>
              </w:rPr>
            </w:pPr>
          </w:p>
        </w:tc>
      </w:tr>
      <w:tr w:rsidR="00E67397" w:rsidRPr="00E67397" w14:paraId="586D8BF9" w14:textId="77777777" w:rsidTr="001F34B0">
        <w:tc>
          <w:tcPr>
            <w:tcW w:w="2988" w:type="dxa"/>
            <w:vMerge/>
            <w:shd w:val="clear" w:color="auto" w:fill="FFFF00"/>
          </w:tcPr>
          <w:p w14:paraId="28C6C577" w14:textId="77777777" w:rsidR="00BB13EA" w:rsidRPr="00E67397" w:rsidRDefault="00BB13EA" w:rsidP="00BB13EA">
            <w:pPr>
              <w:rPr>
                <w:rFonts w:ascii="Times" w:hAnsi="Times" w:cs="Arial"/>
                <w:sz w:val="16"/>
                <w:szCs w:val="16"/>
                <w:lang w:val="fr-FR"/>
              </w:rPr>
            </w:pPr>
          </w:p>
        </w:tc>
        <w:tc>
          <w:tcPr>
            <w:tcW w:w="2700" w:type="dxa"/>
            <w:vMerge/>
            <w:shd w:val="clear" w:color="auto" w:fill="CCFFFF"/>
          </w:tcPr>
          <w:p w14:paraId="6C923474" w14:textId="77777777" w:rsidR="00BB13EA" w:rsidRPr="00E67397" w:rsidRDefault="00BB13EA" w:rsidP="00BB13EA">
            <w:pPr>
              <w:rPr>
                <w:rFonts w:ascii="Times" w:hAnsi="Times" w:cs="Arial"/>
                <w:sz w:val="16"/>
                <w:szCs w:val="16"/>
                <w:lang w:val="fr-FR"/>
              </w:rPr>
            </w:pPr>
          </w:p>
        </w:tc>
        <w:tc>
          <w:tcPr>
            <w:tcW w:w="3780" w:type="dxa"/>
            <w:shd w:val="clear" w:color="auto" w:fill="CCFFFF"/>
          </w:tcPr>
          <w:p w14:paraId="21836872" w14:textId="77777777" w:rsidR="00BB13EA" w:rsidRPr="00E67397" w:rsidRDefault="00BB13EA" w:rsidP="00BB13EA">
            <w:pPr>
              <w:rPr>
                <w:rFonts w:ascii="Times" w:hAnsi="Times" w:cs="Arial"/>
                <w:sz w:val="16"/>
                <w:szCs w:val="16"/>
                <w:lang w:val="fr-FR"/>
              </w:rPr>
            </w:pPr>
            <w:r w:rsidRPr="00E67397">
              <w:rPr>
                <w:rFonts w:ascii="Times" w:hAnsi="Times" w:cs="Arial"/>
                <w:sz w:val="16"/>
                <w:szCs w:val="16"/>
                <w:lang w:val="fr-FR"/>
              </w:rPr>
              <w:t>Indicateur 2.2.3 : Nombre de documents de circuit de référencement produits et disséminés</w:t>
            </w:r>
          </w:p>
          <w:p w14:paraId="494AA6FE" w14:textId="77777777" w:rsidR="00BB13EA" w:rsidRPr="00E67397" w:rsidRDefault="00BB13EA" w:rsidP="00BB13EA">
            <w:pPr>
              <w:rPr>
                <w:rFonts w:ascii="Times" w:hAnsi="Times" w:cs="Arial"/>
                <w:sz w:val="16"/>
                <w:szCs w:val="16"/>
                <w:lang w:val="fr-FR"/>
              </w:rPr>
            </w:pPr>
          </w:p>
          <w:p w14:paraId="4FF54659" w14:textId="77777777" w:rsidR="00BB13EA" w:rsidRPr="00E67397" w:rsidRDefault="00BB13EA" w:rsidP="00BB13EA">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r w:rsidRPr="00E67397">
              <w:rPr>
                <w:rFonts w:ascii="Times" w:hAnsi="Times" w:cs="Arial"/>
                <w:sz w:val="16"/>
                <w:szCs w:val="16"/>
                <w:lang w:val="fr-FR"/>
              </w:rPr>
              <w:t xml:space="preserve"> 0</w:t>
            </w:r>
          </w:p>
          <w:p w14:paraId="13720B1E" w14:textId="0F98A9A3" w:rsidR="00BB13EA" w:rsidRPr="00E67397" w:rsidRDefault="00BB13EA" w:rsidP="00BB13EA">
            <w:pPr>
              <w:rPr>
                <w:rFonts w:ascii="Times" w:hAnsi="Times" w:cs="Arial"/>
                <w:sz w:val="16"/>
                <w:szCs w:val="16"/>
                <w:lang w:val="fr-FR"/>
              </w:rPr>
            </w:pPr>
            <w:proofErr w:type="gramStart"/>
            <w:r w:rsidRPr="00E67397">
              <w:rPr>
                <w:rFonts w:ascii="Times" w:hAnsi="Times" w:cs="Arial"/>
                <w:sz w:val="16"/>
                <w:szCs w:val="16"/>
                <w:lang w:val="fr-FR"/>
              </w:rPr>
              <w:t>Cible:</w:t>
            </w:r>
            <w:proofErr w:type="gramEnd"/>
            <w:r w:rsidRPr="00E67397">
              <w:rPr>
                <w:rFonts w:ascii="Times" w:hAnsi="Times" w:cs="Arial"/>
                <w:sz w:val="16"/>
                <w:szCs w:val="16"/>
                <w:lang w:val="fr-FR"/>
              </w:rPr>
              <w:t xml:space="preserve"> 10 000</w:t>
            </w:r>
          </w:p>
        </w:tc>
        <w:tc>
          <w:tcPr>
            <w:tcW w:w="2047" w:type="dxa"/>
            <w:shd w:val="clear" w:color="auto" w:fill="CCFFFF"/>
          </w:tcPr>
          <w:p w14:paraId="6EB09BDE" w14:textId="77777777" w:rsidR="00BB13EA" w:rsidRPr="00E67397" w:rsidRDefault="00BB13EA" w:rsidP="00BB13EA">
            <w:pPr>
              <w:rPr>
                <w:rFonts w:ascii="Times" w:hAnsi="Times" w:cs="Arial"/>
                <w:sz w:val="16"/>
                <w:szCs w:val="16"/>
                <w:lang w:val="fr-FR"/>
              </w:rPr>
            </w:pPr>
          </w:p>
          <w:p w14:paraId="085882B2" w14:textId="77777777" w:rsidR="00BB13EA" w:rsidRPr="00E67397" w:rsidRDefault="00BB13EA" w:rsidP="00BB13EA">
            <w:pPr>
              <w:numPr>
                <w:ilvl w:val="0"/>
                <w:numId w:val="17"/>
              </w:numPr>
              <w:ind w:left="170" w:hanging="170"/>
              <w:rPr>
                <w:rFonts w:ascii="Times" w:hAnsi="Times" w:cs="Arial"/>
                <w:sz w:val="16"/>
                <w:szCs w:val="16"/>
                <w:lang w:val="fr-FR"/>
              </w:rPr>
            </w:pPr>
            <w:r w:rsidRPr="00E67397">
              <w:rPr>
                <w:rFonts w:ascii="Times" w:hAnsi="Times" w:cs="Arial"/>
                <w:sz w:val="16"/>
                <w:szCs w:val="16"/>
                <w:lang w:val="fr-FR"/>
              </w:rPr>
              <w:t>Rapports de dissémination des documents de circuits de référencement</w:t>
            </w:r>
          </w:p>
          <w:p w14:paraId="19213D37" w14:textId="77777777" w:rsidR="00BB13EA" w:rsidRPr="00E67397" w:rsidRDefault="00BB13EA" w:rsidP="00BB13EA">
            <w:pPr>
              <w:rPr>
                <w:rFonts w:ascii="Times" w:hAnsi="Times" w:cs="Arial"/>
                <w:sz w:val="16"/>
                <w:szCs w:val="16"/>
                <w:lang w:val="fr-FR"/>
              </w:rPr>
            </w:pPr>
          </w:p>
        </w:tc>
        <w:tc>
          <w:tcPr>
            <w:tcW w:w="1733" w:type="dxa"/>
            <w:shd w:val="clear" w:color="auto" w:fill="CCFFFF"/>
          </w:tcPr>
          <w:p w14:paraId="2B362D1D" w14:textId="77777777" w:rsidR="00BB13EA" w:rsidRPr="00E67397" w:rsidRDefault="00BB13EA" w:rsidP="00BB13EA">
            <w:pPr>
              <w:rPr>
                <w:rFonts w:ascii="Times" w:hAnsi="Times" w:cs="Arial"/>
                <w:sz w:val="16"/>
                <w:szCs w:val="16"/>
                <w:lang w:val="fr-FR"/>
              </w:rPr>
            </w:pPr>
          </w:p>
        </w:tc>
      </w:tr>
      <w:tr w:rsidR="00E67397" w:rsidRPr="00E67397" w14:paraId="27CFD4D7" w14:textId="77777777" w:rsidTr="001F34B0">
        <w:tc>
          <w:tcPr>
            <w:tcW w:w="2988" w:type="dxa"/>
            <w:vMerge/>
            <w:shd w:val="clear" w:color="auto" w:fill="FFFF00"/>
          </w:tcPr>
          <w:p w14:paraId="7D9FB282" w14:textId="77777777" w:rsidR="00192862" w:rsidRPr="00E67397" w:rsidRDefault="00192862" w:rsidP="00192862">
            <w:pPr>
              <w:rPr>
                <w:rFonts w:ascii="Times" w:hAnsi="Times" w:cs="Arial"/>
                <w:sz w:val="16"/>
                <w:szCs w:val="16"/>
                <w:lang w:val="fr-FR"/>
              </w:rPr>
            </w:pPr>
          </w:p>
        </w:tc>
        <w:tc>
          <w:tcPr>
            <w:tcW w:w="2700" w:type="dxa"/>
            <w:vMerge w:val="restart"/>
            <w:shd w:val="clear" w:color="auto" w:fill="CCFFFF"/>
          </w:tcPr>
          <w:p w14:paraId="795FE418" w14:textId="77777777" w:rsidR="00192862" w:rsidRPr="00E67397" w:rsidRDefault="00192862" w:rsidP="00192862">
            <w:pPr>
              <w:rPr>
                <w:rFonts w:ascii="Times" w:hAnsi="Times" w:cs="Arial"/>
                <w:sz w:val="16"/>
                <w:szCs w:val="16"/>
                <w:lang w:val="fr-CA"/>
              </w:rPr>
            </w:pPr>
            <w:r w:rsidRPr="00E67397">
              <w:rPr>
                <w:rFonts w:ascii="Times" w:hAnsi="Times" w:cs="Arial"/>
                <w:sz w:val="16"/>
                <w:szCs w:val="16"/>
                <w:lang w:val="fr-CA"/>
              </w:rPr>
              <w:t xml:space="preserve">Produit 2.3 : Les groupes de femmes marginalisées et aux caractéristiques spécifiques (femmes autochtones, </w:t>
            </w:r>
            <w:proofErr w:type="gramStart"/>
            <w:r w:rsidRPr="00E67397">
              <w:rPr>
                <w:rFonts w:ascii="Times" w:hAnsi="Times" w:cs="Arial"/>
                <w:sz w:val="16"/>
                <w:szCs w:val="16"/>
                <w:lang w:val="fr-CA"/>
              </w:rPr>
              <w:t>femmes  en</w:t>
            </w:r>
            <w:proofErr w:type="gramEnd"/>
            <w:r w:rsidRPr="00E67397">
              <w:rPr>
                <w:rFonts w:ascii="Times" w:hAnsi="Times" w:cs="Arial"/>
                <w:sz w:val="16"/>
                <w:szCs w:val="16"/>
                <w:lang w:val="fr-CA"/>
              </w:rPr>
              <w:t xml:space="preserve"> situation de  handicap) ont accès aux connaissances et compétences pour une meilleure prise en charge des violations des DH les concernant</w:t>
            </w:r>
          </w:p>
          <w:p w14:paraId="6EBE5ADC" w14:textId="77777777" w:rsidR="00192862" w:rsidRPr="00E67397" w:rsidRDefault="00192862" w:rsidP="00192862">
            <w:pPr>
              <w:rPr>
                <w:rFonts w:ascii="Times" w:hAnsi="Times" w:cs="Arial"/>
                <w:sz w:val="16"/>
                <w:szCs w:val="16"/>
                <w:lang w:val="fr-CA"/>
              </w:rPr>
            </w:pPr>
          </w:p>
          <w:p w14:paraId="17B0AABA" w14:textId="77777777" w:rsidR="00192862" w:rsidRPr="00E67397" w:rsidRDefault="00192862" w:rsidP="00192862">
            <w:pPr>
              <w:rPr>
                <w:rFonts w:ascii="Times" w:hAnsi="Times" w:cs="Arial"/>
                <w:sz w:val="16"/>
                <w:szCs w:val="16"/>
                <w:lang w:val="fr-CA"/>
              </w:rPr>
            </w:pPr>
            <w:r w:rsidRPr="00E67397">
              <w:rPr>
                <w:rFonts w:ascii="Times" w:hAnsi="Times" w:cs="Arial"/>
                <w:sz w:val="16"/>
                <w:szCs w:val="16"/>
                <w:lang w:val="fr-CA"/>
              </w:rPr>
              <w:t xml:space="preserve">Activité 2.3.1 : Renforcer les capacités en communication des structures, associations à base communautaire et autres prestataires chargés de la </w:t>
            </w:r>
            <w:r w:rsidRPr="00E67397">
              <w:rPr>
                <w:rFonts w:ascii="Times" w:hAnsi="Times" w:cs="Arial"/>
                <w:sz w:val="16"/>
                <w:szCs w:val="16"/>
                <w:lang w:val="fr-CA"/>
              </w:rPr>
              <w:lastRenderedPageBreak/>
              <w:t xml:space="preserve">prévention et prise en </w:t>
            </w:r>
            <w:proofErr w:type="gramStart"/>
            <w:r w:rsidRPr="00E67397">
              <w:rPr>
                <w:rFonts w:ascii="Times" w:hAnsi="Times" w:cs="Arial"/>
                <w:sz w:val="16"/>
                <w:szCs w:val="16"/>
                <w:lang w:val="fr-CA"/>
              </w:rPr>
              <w:t>charge  y</w:t>
            </w:r>
            <w:proofErr w:type="gramEnd"/>
            <w:r w:rsidRPr="00E67397">
              <w:rPr>
                <w:rFonts w:ascii="Times" w:hAnsi="Times" w:cs="Arial"/>
                <w:sz w:val="16"/>
                <w:szCs w:val="16"/>
                <w:lang w:val="fr-CA"/>
              </w:rPr>
              <w:t xml:space="preserve"> compris les associations des personnes en situation de handicap,  comité  de dénonciation, des structures de référencement et de  protection des survivant(e)s de VBG /EAS</w:t>
            </w:r>
          </w:p>
          <w:p w14:paraId="6F925E56" w14:textId="77777777" w:rsidR="00192862" w:rsidRPr="00E67397" w:rsidRDefault="00192862" w:rsidP="00192862">
            <w:pPr>
              <w:rPr>
                <w:rFonts w:ascii="Times" w:hAnsi="Times" w:cs="Arial"/>
                <w:sz w:val="16"/>
                <w:szCs w:val="16"/>
                <w:lang w:val="fr-CA"/>
              </w:rPr>
            </w:pPr>
          </w:p>
          <w:p w14:paraId="5D39EEFE" w14:textId="77777777" w:rsidR="00192862" w:rsidRPr="00E67397" w:rsidRDefault="00192862" w:rsidP="00192862">
            <w:pPr>
              <w:rPr>
                <w:rFonts w:ascii="Times" w:hAnsi="Times" w:cs="Arial"/>
                <w:sz w:val="16"/>
                <w:szCs w:val="16"/>
                <w:lang w:val="fr-CA"/>
              </w:rPr>
            </w:pPr>
            <w:r w:rsidRPr="00E67397">
              <w:rPr>
                <w:rFonts w:ascii="Times" w:hAnsi="Times" w:cs="Arial"/>
                <w:sz w:val="16"/>
                <w:szCs w:val="16"/>
                <w:lang w:val="fr-CA"/>
              </w:rPr>
              <w:t>Activité 2.3.2 : Vulgariser les lois et textes nationaux et internationaux en matière des violences basées sur le genre (VBG) à travers des activités de sensibilisation de proximité des jeunes, des femmes, des hommes, et populations hôtes, les autorités locales et les leaders communautaires</w:t>
            </w:r>
          </w:p>
          <w:p w14:paraId="129279E4" w14:textId="77777777" w:rsidR="00192862" w:rsidRPr="00E67397" w:rsidRDefault="00192862" w:rsidP="00192862">
            <w:pPr>
              <w:rPr>
                <w:rFonts w:ascii="Times" w:hAnsi="Times" w:cs="Arial"/>
                <w:sz w:val="16"/>
                <w:szCs w:val="16"/>
                <w:lang w:val="fr-CA"/>
              </w:rPr>
            </w:pPr>
          </w:p>
          <w:p w14:paraId="185ADDB9" w14:textId="77777777" w:rsidR="00192862" w:rsidRPr="00E67397" w:rsidRDefault="00192862" w:rsidP="00192862">
            <w:pPr>
              <w:rPr>
                <w:rFonts w:ascii="Times" w:hAnsi="Times" w:cs="Arial"/>
                <w:sz w:val="16"/>
                <w:szCs w:val="16"/>
                <w:lang w:val="fr-CA"/>
              </w:rPr>
            </w:pPr>
            <w:r w:rsidRPr="00E67397">
              <w:rPr>
                <w:rFonts w:ascii="Times" w:hAnsi="Times" w:cs="Arial"/>
                <w:sz w:val="16"/>
                <w:szCs w:val="16"/>
                <w:lang w:val="fr-CA"/>
              </w:rPr>
              <w:t xml:space="preserve">Activité 2.3.3 : Organiser des activités de sensibilisation de proximité des jeunes, des femmes, des hommes, des personnes en situation de handicap populations hôtes, les autorités locales et les leaders communautaires sur les VBG, leurs conséquences, sur le système de référencement des survivants des VBG et sur les services juridique et judiciaire existants </w:t>
            </w:r>
          </w:p>
          <w:p w14:paraId="70F8B707" w14:textId="77777777" w:rsidR="00192862" w:rsidRPr="00E67397" w:rsidRDefault="00192862" w:rsidP="00192862">
            <w:pPr>
              <w:rPr>
                <w:rFonts w:ascii="Times" w:hAnsi="Times" w:cs="Arial"/>
                <w:sz w:val="16"/>
                <w:szCs w:val="16"/>
                <w:lang w:val="fr-CA"/>
              </w:rPr>
            </w:pPr>
          </w:p>
          <w:p w14:paraId="109289EC" w14:textId="77777777" w:rsidR="00192862" w:rsidRPr="00E67397" w:rsidRDefault="00192862" w:rsidP="00192862">
            <w:pPr>
              <w:rPr>
                <w:rFonts w:ascii="Times" w:hAnsi="Times" w:cs="Arial"/>
                <w:sz w:val="16"/>
                <w:szCs w:val="16"/>
                <w:lang w:val="fr-CA"/>
              </w:rPr>
            </w:pPr>
            <w:r w:rsidRPr="00E67397">
              <w:rPr>
                <w:rFonts w:ascii="Times" w:hAnsi="Times" w:cs="Arial"/>
                <w:sz w:val="16"/>
                <w:szCs w:val="16"/>
                <w:lang w:val="fr-CA"/>
              </w:rPr>
              <w:t>Activité 2.3.4 : Renforcer les capacités des femmes et filles sur les informations et services disponibles en matière de VBG et DH et procéder à la distribution de kits de dignité pour les femmes et filles selon les critères de vulnérabilité.</w:t>
            </w:r>
          </w:p>
          <w:p w14:paraId="60C1D84E" w14:textId="77777777" w:rsidR="00192862" w:rsidRPr="00E67397" w:rsidRDefault="00192862" w:rsidP="00192862">
            <w:pPr>
              <w:rPr>
                <w:rFonts w:ascii="Times" w:hAnsi="Times" w:cs="Arial"/>
                <w:sz w:val="16"/>
                <w:szCs w:val="16"/>
                <w:lang w:val="fr-CA"/>
              </w:rPr>
            </w:pPr>
          </w:p>
          <w:p w14:paraId="079423AC" w14:textId="77777777" w:rsidR="00192862" w:rsidRPr="00E67397" w:rsidRDefault="00192862" w:rsidP="00192862">
            <w:pPr>
              <w:rPr>
                <w:rFonts w:ascii="Times" w:hAnsi="Times" w:cs="Arial"/>
                <w:sz w:val="16"/>
                <w:szCs w:val="16"/>
                <w:lang w:val="fr-CA"/>
              </w:rPr>
            </w:pPr>
            <w:r w:rsidRPr="00E67397">
              <w:rPr>
                <w:rFonts w:ascii="Times" w:hAnsi="Times" w:cs="Arial"/>
                <w:sz w:val="16"/>
                <w:szCs w:val="16"/>
                <w:lang w:val="fr-CA"/>
              </w:rPr>
              <w:t>Activité 2.3.5:  Réaliser les audits de sécurité et des risques de violence basée sur le genre dans les zones à forte concentration de déplacés internes ainsi que dans les sites difficiles d'accès.</w:t>
            </w:r>
          </w:p>
          <w:p w14:paraId="35E052F9" w14:textId="77777777" w:rsidR="00192862" w:rsidRPr="00E67397" w:rsidRDefault="00192862" w:rsidP="00192862">
            <w:pPr>
              <w:rPr>
                <w:rFonts w:ascii="Times" w:hAnsi="Times" w:cs="Arial"/>
                <w:sz w:val="16"/>
                <w:szCs w:val="16"/>
                <w:lang w:val="fr-CA"/>
              </w:rPr>
            </w:pPr>
          </w:p>
          <w:p w14:paraId="79DBDDE4" w14:textId="77777777" w:rsidR="00192862" w:rsidRPr="00E67397" w:rsidRDefault="00192862" w:rsidP="00192862">
            <w:pPr>
              <w:rPr>
                <w:rFonts w:ascii="Times" w:hAnsi="Times" w:cs="Arial"/>
                <w:sz w:val="16"/>
                <w:szCs w:val="16"/>
                <w:lang w:val="fr-CA"/>
              </w:rPr>
            </w:pPr>
          </w:p>
          <w:p w14:paraId="02DC5FF4" w14:textId="58428D21" w:rsidR="00192862" w:rsidRPr="00E67397" w:rsidRDefault="00192862" w:rsidP="00192862">
            <w:pPr>
              <w:rPr>
                <w:rFonts w:ascii="Times" w:hAnsi="Times" w:cs="Arial"/>
                <w:sz w:val="16"/>
                <w:szCs w:val="16"/>
                <w:lang w:val="fr-FR"/>
              </w:rPr>
            </w:pPr>
          </w:p>
        </w:tc>
        <w:tc>
          <w:tcPr>
            <w:tcW w:w="3780" w:type="dxa"/>
            <w:shd w:val="clear" w:color="auto" w:fill="CCFFFF"/>
          </w:tcPr>
          <w:p w14:paraId="2652AF63" w14:textId="77777777" w:rsidR="00192862" w:rsidRPr="00E67397" w:rsidRDefault="00192862" w:rsidP="00192862">
            <w:pPr>
              <w:rPr>
                <w:rFonts w:ascii="Times" w:hAnsi="Times" w:cs="Arial"/>
                <w:sz w:val="16"/>
                <w:szCs w:val="16"/>
                <w:lang w:val="fr-CA"/>
              </w:rPr>
            </w:pPr>
            <w:r w:rsidRPr="00E67397">
              <w:rPr>
                <w:rFonts w:ascii="Times" w:hAnsi="Times" w:cs="Arial"/>
                <w:sz w:val="16"/>
                <w:szCs w:val="16"/>
                <w:lang w:val="fr-FR"/>
              </w:rPr>
              <w:lastRenderedPageBreak/>
              <w:t xml:space="preserve">Indicateur 2.3.1 : </w:t>
            </w:r>
            <w:r w:rsidRPr="00E67397">
              <w:rPr>
                <w:rFonts w:ascii="Times" w:hAnsi="Times" w:cs="Arial"/>
                <w:sz w:val="16"/>
                <w:szCs w:val="16"/>
                <w:lang w:val="fr-CA"/>
              </w:rPr>
              <w:t xml:space="preserve"> Pourcentage d’alerte des incidents de VBG ayant reçu une réponse adaptée</w:t>
            </w:r>
          </w:p>
          <w:p w14:paraId="4D1F3DA2" w14:textId="77777777" w:rsidR="00192862" w:rsidRPr="00E67397" w:rsidRDefault="00192862" w:rsidP="00192862">
            <w:pPr>
              <w:rPr>
                <w:rFonts w:ascii="Times" w:hAnsi="Times" w:cs="Arial"/>
                <w:sz w:val="16"/>
                <w:szCs w:val="16"/>
                <w:lang w:val="fr-FR"/>
              </w:rPr>
            </w:pPr>
          </w:p>
          <w:p w14:paraId="428C536E" w14:textId="77777777" w:rsidR="00192862" w:rsidRPr="00E67397" w:rsidRDefault="00192862" w:rsidP="00192862">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r w:rsidRPr="00E67397">
              <w:rPr>
                <w:rFonts w:ascii="Times" w:hAnsi="Times" w:cs="Arial"/>
                <w:sz w:val="16"/>
                <w:szCs w:val="16"/>
                <w:lang w:val="fr-FR"/>
              </w:rPr>
              <w:t xml:space="preserve"> 0</w:t>
            </w:r>
          </w:p>
          <w:p w14:paraId="1C698C2A" w14:textId="77777777" w:rsidR="00192862" w:rsidRPr="00E67397" w:rsidRDefault="00192862" w:rsidP="00192862">
            <w:pPr>
              <w:rPr>
                <w:rFonts w:ascii="Times" w:hAnsi="Times" w:cs="Arial"/>
                <w:sz w:val="16"/>
                <w:szCs w:val="16"/>
                <w:lang w:val="fr-FR"/>
              </w:rPr>
            </w:pPr>
            <w:proofErr w:type="gramStart"/>
            <w:r w:rsidRPr="00E67397">
              <w:rPr>
                <w:rFonts w:ascii="Times" w:hAnsi="Times" w:cs="Arial"/>
                <w:sz w:val="16"/>
                <w:szCs w:val="16"/>
                <w:lang w:val="fr-FR"/>
              </w:rPr>
              <w:t>Cible:</w:t>
            </w:r>
            <w:proofErr w:type="gramEnd"/>
            <w:r w:rsidRPr="00E67397">
              <w:rPr>
                <w:rFonts w:ascii="Times" w:hAnsi="Times" w:cs="Arial"/>
                <w:sz w:val="16"/>
                <w:szCs w:val="16"/>
                <w:lang w:val="fr-FR"/>
              </w:rPr>
              <w:t xml:space="preserve"> </w:t>
            </w:r>
            <w:r w:rsidRPr="00E67397">
              <w:rPr>
                <w:rFonts w:ascii="Times" w:hAnsi="Times" w:cs="Arial"/>
                <w:sz w:val="16"/>
                <w:szCs w:val="16"/>
                <w:lang w:val="fr-CA"/>
              </w:rPr>
              <w:t>≥</w:t>
            </w:r>
            <w:r w:rsidRPr="00E67397">
              <w:rPr>
                <w:rFonts w:ascii="Times" w:hAnsi="Times" w:cs="Arial"/>
                <w:sz w:val="16"/>
                <w:szCs w:val="16"/>
                <w:lang w:val="fr-FR"/>
              </w:rPr>
              <w:t>80%</w:t>
            </w:r>
          </w:p>
          <w:p w14:paraId="481D094A" w14:textId="77777777" w:rsidR="00192862" w:rsidRPr="00E67397" w:rsidRDefault="00192862" w:rsidP="00192862">
            <w:pPr>
              <w:rPr>
                <w:rFonts w:ascii="Times" w:hAnsi="Times" w:cs="Arial"/>
                <w:sz w:val="16"/>
                <w:szCs w:val="16"/>
                <w:lang w:val="fr-FR"/>
              </w:rPr>
            </w:pPr>
          </w:p>
        </w:tc>
        <w:tc>
          <w:tcPr>
            <w:tcW w:w="2047" w:type="dxa"/>
            <w:shd w:val="clear" w:color="auto" w:fill="CCFFFF"/>
          </w:tcPr>
          <w:p w14:paraId="1832DBA3" w14:textId="77777777" w:rsidR="00192862" w:rsidRPr="00E67397" w:rsidRDefault="00192862" w:rsidP="00192862">
            <w:pPr>
              <w:numPr>
                <w:ilvl w:val="0"/>
                <w:numId w:val="17"/>
              </w:numPr>
              <w:ind w:left="170" w:hanging="170"/>
              <w:rPr>
                <w:rFonts w:ascii="Times" w:hAnsi="Times" w:cs="Arial"/>
                <w:sz w:val="16"/>
                <w:szCs w:val="16"/>
                <w:lang w:val="fr-FR"/>
              </w:rPr>
            </w:pPr>
            <w:r w:rsidRPr="00E67397">
              <w:rPr>
                <w:rFonts w:ascii="Times" w:hAnsi="Times" w:cs="Arial"/>
                <w:sz w:val="16"/>
                <w:szCs w:val="16"/>
                <w:lang w:val="fr-FR"/>
              </w:rPr>
              <w:t xml:space="preserve">Rapports de suivi de la </w:t>
            </w:r>
            <w:proofErr w:type="gramStart"/>
            <w:r w:rsidRPr="00E67397">
              <w:rPr>
                <w:rFonts w:ascii="Times" w:hAnsi="Times" w:cs="Arial"/>
                <w:sz w:val="16"/>
                <w:szCs w:val="16"/>
                <w:lang w:val="fr-FR"/>
              </w:rPr>
              <w:t>réponse  VBG</w:t>
            </w:r>
            <w:proofErr w:type="gramEnd"/>
          </w:p>
          <w:p w14:paraId="7220AE6A" w14:textId="77777777" w:rsidR="00192862" w:rsidRPr="00E67397" w:rsidRDefault="00192862" w:rsidP="00192862">
            <w:pPr>
              <w:numPr>
                <w:ilvl w:val="0"/>
                <w:numId w:val="17"/>
              </w:numPr>
              <w:ind w:left="170" w:hanging="170"/>
              <w:rPr>
                <w:rFonts w:ascii="Times" w:hAnsi="Times" w:cs="Arial"/>
                <w:sz w:val="16"/>
                <w:szCs w:val="16"/>
                <w:lang w:val="fr-FR"/>
              </w:rPr>
            </w:pPr>
            <w:r w:rsidRPr="00E67397">
              <w:rPr>
                <w:rFonts w:ascii="Times" w:hAnsi="Times" w:cs="Arial"/>
                <w:sz w:val="16"/>
                <w:szCs w:val="16"/>
                <w:lang w:val="fr-FR"/>
              </w:rPr>
              <w:t xml:space="preserve">Rapports d’activités </w:t>
            </w:r>
          </w:p>
          <w:p w14:paraId="1CFA24CA" w14:textId="77777777" w:rsidR="00192862" w:rsidRPr="00E67397" w:rsidRDefault="00192862" w:rsidP="00192862">
            <w:pPr>
              <w:rPr>
                <w:rFonts w:ascii="Times" w:hAnsi="Times" w:cs="Arial"/>
                <w:sz w:val="16"/>
                <w:szCs w:val="16"/>
                <w:lang w:val="fr-FR"/>
              </w:rPr>
            </w:pPr>
          </w:p>
        </w:tc>
        <w:tc>
          <w:tcPr>
            <w:tcW w:w="1733" w:type="dxa"/>
            <w:shd w:val="clear" w:color="auto" w:fill="CCFFFF"/>
          </w:tcPr>
          <w:p w14:paraId="4362291B" w14:textId="77777777" w:rsidR="00192862" w:rsidRPr="00E67397" w:rsidRDefault="00192862" w:rsidP="00192862">
            <w:pPr>
              <w:rPr>
                <w:rFonts w:ascii="Times" w:hAnsi="Times" w:cs="Arial"/>
                <w:sz w:val="16"/>
                <w:szCs w:val="16"/>
                <w:lang w:val="fr-FR"/>
              </w:rPr>
            </w:pPr>
          </w:p>
        </w:tc>
      </w:tr>
      <w:tr w:rsidR="00E67397" w:rsidRPr="00E67397" w14:paraId="7C0236F6" w14:textId="77777777" w:rsidTr="006E3FC9">
        <w:tc>
          <w:tcPr>
            <w:tcW w:w="2988" w:type="dxa"/>
            <w:vMerge/>
            <w:shd w:val="clear" w:color="auto" w:fill="FFFF00"/>
          </w:tcPr>
          <w:p w14:paraId="6B250263" w14:textId="77777777" w:rsidR="00192862" w:rsidRPr="00E67397" w:rsidRDefault="00192862" w:rsidP="00192862">
            <w:pPr>
              <w:rPr>
                <w:rFonts w:ascii="Times" w:hAnsi="Times" w:cs="Arial"/>
                <w:sz w:val="16"/>
                <w:szCs w:val="16"/>
                <w:lang w:val="fr-FR"/>
              </w:rPr>
            </w:pPr>
          </w:p>
        </w:tc>
        <w:tc>
          <w:tcPr>
            <w:tcW w:w="2700" w:type="dxa"/>
            <w:vMerge/>
            <w:shd w:val="clear" w:color="auto" w:fill="CCFFFF"/>
          </w:tcPr>
          <w:p w14:paraId="05D97858" w14:textId="77777777" w:rsidR="00192862" w:rsidRPr="00E67397" w:rsidRDefault="00192862" w:rsidP="00192862">
            <w:pPr>
              <w:rPr>
                <w:rFonts w:ascii="Times" w:hAnsi="Times" w:cs="Arial"/>
                <w:sz w:val="16"/>
                <w:szCs w:val="16"/>
                <w:lang w:val="fr-FR"/>
              </w:rPr>
            </w:pPr>
          </w:p>
        </w:tc>
        <w:tc>
          <w:tcPr>
            <w:tcW w:w="3780" w:type="dxa"/>
            <w:shd w:val="clear" w:color="auto" w:fill="CCFFFF"/>
          </w:tcPr>
          <w:p w14:paraId="6AD00D2B" w14:textId="77777777" w:rsidR="00192862" w:rsidRPr="00E67397" w:rsidRDefault="00192862" w:rsidP="00192862">
            <w:pPr>
              <w:rPr>
                <w:rFonts w:ascii="Times" w:hAnsi="Times" w:cs="Arial"/>
                <w:sz w:val="16"/>
                <w:szCs w:val="16"/>
                <w:lang w:val="fr-CA"/>
              </w:rPr>
            </w:pPr>
            <w:r w:rsidRPr="00E67397">
              <w:rPr>
                <w:rFonts w:ascii="Times" w:hAnsi="Times" w:cs="Arial"/>
                <w:sz w:val="16"/>
                <w:szCs w:val="16"/>
                <w:lang w:val="fr-FR"/>
              </w:rPr>
              <w:t xml:space="preserve">Indicateur 2.3.2 : </w:t>
            </w:r>
            <w:r w:rsidRPr="00E67397">
              <w:rPr>
                <w:rFonts w:ascii="Times" w:hAnsi="Times" w:cs="Arial"/>
                <w:sz w:val="16"/>
                <w:szCs w:val="16"/>
                <w:lang w:val="fr-CA"/>
              </w:rPr>
              <w:t xml:space="preserve"> Pourcentage des femmes engagées comme actrices de changement de comportements dans l’alerte, la prévention et la réponse aux VBG </w:t>
            </w:r>
          </w:p>
          <w:p w14:paraId="4A9623C8" w14:textId="77777777" w:rsidR="00192862" w:rsidRPr="00E67397" w:rsidRDefault="00192862" w:rsidP="00192862">
            <w:pPr>
              <w:rPr>
                <w:rFonts w:ascii="Times" w:hAnsi="Times" w:cs="Arial"/>
                <w:sz w:val="16"/>
                <w:szCs w:val="16"/>
                <w:lang w:val="fr-FR"/>
              </w:rPr>
            </w:pPr>
          </w:p>
          <w:p w14:paraId="7CE77E8D" w14:textId="77777777" w:rsidR="00192862" w:rsidRPr="00E67397" w:rsidRDefault="00192862" w:rsidP="00192862">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r w:rsidRPr="00E67397">
              <w:rPr>
                <w:rFonts w:ascii="Times" w:hAnsi="Times" w:cs="Arial"/>
                <w:sz w:val="16"/>
                <w:szCs w:val="16"/>
                <w:lang w:val="fr-FR"/>
              </w:rPr>
              <w:t>0</w:t>
            </w:r>
          </w:p>
          <w:p w14:paraId="57EEF1B0" w14:textId="77777777" w:rsidR="00192862" w:rsidRPr="00E67397" w:rsidRDefault="00192862" w:rsidP="00192862">
            <w:pPr>
              <w:rPr>
                <w:rFonts w:ascii="Times" w:hAnsi="Times" w:cs="Arial"/>
                <w:sz w:val="16"/>
                <w:szCs w:val="16"/>
                <w:lang w:val="fr-FR"/>
              </w:rPr>
            </w:pPr>
            <w:proofErr w:type="gramStart"/>
            <w:r w:rsidRPr="00E67397">
              <w:rPr>
                <w:rFonts w:ascii="Times" w:hAnsi="Times" w:cs="Arial"/>
                <w:sz w:val="16"/>
                <w:szCs w:val="16"/>
                <w:lang w:val="fr-FR"/>
              </w:rPr>
              <w:t>Cible:</w:t>
            </w:r>
            <w:proofErr w:type="gramEnd"/>
            <w:r w:rsidRPr="00E67397">
              <w:rPr>
                <w:rFonts w:ascii="Times" w:hAnsi="Times" w:cs="Arial"/>
                <w:sz w:val="16"/>
                <w:szCs w:val="16"/>
                <w:lang w:val="fr-FR"/>
              </w:rPr>
              <w:t xml:space="preserve"> </w:t>
            </w:r>
            <w:r w:rsidRPr="00E67397">
              <w:rPr>
                <w:rFonts w:ascii="Times" w:hAnsi="Times" w:cs="Arial"/>
                <w:sz w:val="16"/>
                <w:szCs w:val="16"/>
                <w:lang w:val="fr-CA"/>
              </w:rPr>
              <w:t>≤</w:t>
            </w:r>
            <w:r w:rsidRPr="00E67397">
              <w:rPr>
                <w:rFonts w:ascii="Times" w:eastAsia="Calibri" w:hAnsi="Times" w:cs="Arial"/>
                <w:i/>
                <w:iCs/>
                <w:sz w:val="16"/>
                <w:szCs w:val="16"/>
                <w:lang w:val="fr-FR"/>
              </w:rPr>
              <w:t xml:space="preserve"> </w:t>
            </w:r>
            <w:r w:rsidRPr="00E67397">
              <w:rPr>
                <w:rFonts w:ascii="Times" w:eastAsia="Calibri" w:hAnsi="Times" w:cs="Arial"/>
                <w:sz w:val="16"/>
                <w:szCs w:val="16"/>
                <w:lang w:val="fr-FR"/>
              </w:rPr>
              <w:t>60%</w:t>
            </w:r>
          </w:p>
          <w:p w14:paraId="10EC343C" w14:textId="77777777" w:rsidR="00192862" w:rsidRPr="00E67397" w:rsidRDefault="00192862" w:rsidP="00192862">
            <w:pPr>
              <w:rPr>
                <w:rFonts w:ascii="Times" w:hAnsi="Times" w:cs="Arial"/>
                <w:sz w:val="16"/>
                <w:szCs w:val="16"/>
                <w:lang w:val="fr-FR"/>
              </w:rPr>
            </w:pPr>
          </w:p>
        </w:tc>
        <w:tc>
          <w:tcPr>
            <w:tcW w:w="2047" w:type="dxa"/>
            <w:shd w:val="clear" w:color="auto" w:fill="CCFFFF"/>
          </w:tcPr>
          <w:p w14:paraId="04BAE08E" w14:textId="77777777" w:rsidR="00192862" w:rsidRPr="00E67397" w:rsidRDefault="00192862" w:rsidP="00192862">
            <w:pPr>
              <w:ind w:left="170"/>
              <w:rPr>
                <w:rFonts w:ascii="Times" w:hAnsi="Times" w:cs="Arial"/>
                <w:sz w:val="16"/>
                <w:szCs w:val="16"/>
                <w:lang w:val="fr-FR"/>
              </w:rPr>
            </w:pPr>
          </w:p>
          <w:p w14:paraId="1045657B" w14:textId="77777777" w:rsidR="00192862" w:rsidRPr="00E67397" w:rsidRDefault="00192862" w:rsidP="00192862">
            <w:pPr>
              <w:numPr>
                <w:ilvl w:val="0"/>
                <w:numId w:val="17"/>
              </w:numPr>
              <w:ind w:left="170" w:hanging="170"/>
              <w:rPr>
                <w:rFonts w:ascii="Times" w:hAnsi="Times" w:cs="Arial"/>
                <w:sz w:val="16"/>
                <w:szCs w:val="16"/>
                <w:lang w:val="fr-FR"/>
              </w:rPr>
            </w:pPr>
            <w:r w:rsidRPr="00E67397">
              <w:rPr>
                <w:rFonts w:ascii="Times" w:hAnsi="Times" w:cs="Arial"/>
                <w:sz w:val="16"/>
                <w:szCs w:val="16"/>
                <w:lang w:val="fr-FR"/>
              </w:rPr>
              <w:t>Rapports d’activités</w:t>
            </w:r>
          </w:p>
          <w:p w14:paraId="5152D482" w14:textId="77777777" w:rsidR="00192862" w:rsidRPr="00E67397" w:rsidRDefault="00192862" w:rsidP="00192862">
            <w:pPr>
              <w:numPr>
                <w:ilvl w:val="0"/>
                <w:numId w:val="17"/>
              </w:numPr>
              <w:ind w:left="170" w:hanging="170"/>
              <w:rPr>
                <w:rFonts w:ascii="Times" w:hAnsi="Times" w:cs="Arial"/>
                <w:sz w:val="16"/>
                <w:szCs w:val="16"/>
                <w:lang w:val="fr-FR"/>
              </w:rPr>
            </w:pPr>
            <w:r w:rsidRPr="00E67397">
              <w:rPr>
                <w:rFonts w:ascii="Times" w:hAnsi="Times" w:cs="Arial"/>
                <w:sz w:val="16"/>
                <w:szCs w:val="16"/>
                <w:lang w:val="fr-FR"/>
              </w:rPr>
              <w:t>Rapport de suivi</w:t>
            </w:r>
          </w:p>
          <w:p w14:paraId="509C9AAB" w14:textId="77777777" w:rsidR="00192862" w:rsidRPr="00E67397" w:rsidRDefault="00192862" w:rsidP="00192862">
            <w:pPr>
              <w:rPr>
                <w:rFonts w:ascii="Times" w:hAnsi="Times" w:cs="Arial"/>
                <w:sz w:val="16"/>
                <w:szCs w:val="16"/>
                <w:lang w:val="fr-FR"/>
              </w:rPr>
            </w:pPr>
          </w:p>
        </w:tc>
        <w:tc>
          <w:tcPr>
            <w:tcW w:w="1733" w:type="dxa"/>
            <w:tcBorders>
              <w:bottom w:val="single" w:sz="4" w:space="0" w:color="auto"/>
            </w:tcBorders>
            <w:shd w:val="clear" w:color="auto" w:fill="CCFFFF"/>
          </w:tcPr>
          <w:p w14:paraId="22E666CB" w14:textId="77777777" w:rsidR="00192862" w:rsidRPr="00E67397" w:rsidRDefault="00192862" w:rsidP="00192862">
            <w:pPr>
              <w:rPr>
                <w:rFonts w:ascii="Times" w:hAnsi="Times" w:cs="Arial"/>
                <w:sz w:val="16"/>
                <w:szCs w:val="16"/>
                <w:lang w:val="fr-FR"/>
              </w:rPr>
            </w:pPr>
          </w:p>
        </w:tc>
      </w:tr>
      <w:tr w:rsidR="00E67397" w:rsidRPr="00E67397" w14:paraId="43F0B756" w14:textId="77777777" w:rsidTr="001F34B0">
        <w:tc>
          <w:tcPr>
            <w:tcW w:w="2988" w:type="dxa"/>
            <w:vMerge/>
            <w:shd w:val="clear" w:color="auto" w:fill="FFFF00"/>
          </w:tcPr>
          <w:p w14:paraId="7C036490" w14:textId="77777777" w:rsidR="00195E8B" w:rsidRPr="00E67397" w:rsidRDefault="00195E8B" w:rsidP="00195E8B">
            <w:pPr>
              <w:rPr>
                <w:rFonts w:ascii="Times" w:hAnsi="Times" w:cs="Arial"/>
                <w:sz w:val="16"/>
                <w:szCs w:val="16"/>
                <w:lang w:val="fr-FR"/>
              </w:rPr>
            </w:pPr>
          </w:p>
        </w:tc>
        <w:tc>
          <w:tcPr>
            <w:tcW w:w="2700" w:type="dxa"/>
            <w:vMerge/>
            <w:shd w:val="clear" w:color="auto" w:fill="auto"/>
          </w:tcPr>
          <w:p w14:paraId="2935E96A" w14:textId="77777777" w:rsidR="00195E8B" w:rsidRPr="00E67397" w:rsidRDefault="00195E8B" w:rsidP="00195E8B">
            <w:pPr>
              <w:rPr>
                <w:rFonts w:ascii="Times" w:hAnsi="Times" w:cs="Arial"/>
                <w:sz w:val="16"/>
                <w:szCs w:val="16"/>
                <w:lang w:val="fr-FR"/>
              </w:rPr>
            </w:pPr>
          </w:p>
        </w:tc>
        <w:tc>
          <w:tcPr>
            <w:tcW w:w="3780" w:type="dxa"/>
            <w:shd w:val="clear" w:color="auto" w:fill="CCFFFF"/>
          </w:tcPr>
          <w:p w14:paraId="2933ADE6" w14:textId="77777777" w:rsidR="00195E8B" w:rsidRPr="00E67397" w:rsidRDefault="00195E8B" w:rsidP="00195E8B">
            <w:pPr>
              <w:rPr>
                <w:rFonts w:ascii="Times" w:hAnsi="Times" w:cs="Arial"/>
                <w:sz w:val="16"/>
                <w:szCs w:val="16"/>
                <w:lang w:val="fr-CA"/>
              </w:rPr>
            </w:pPr>
            <w:r w:rsidRPr="00E67397">
              <w:rPr>
                <w:rFonts w:ascii="Times" w:hAnsi="Times" w:cs="Arial"/>
                <w:sz w:val="16"/>
                <w:szCs w:val="16"/>
                <w:lang w:val="fr-FR"/>
              </w:rPr>
              <w:t xml:space="preserve">Indicateur 2.3.3 : </w:t>
            </w:r>
            <w:r w:rsidRPr="00E67397">
              <w:rPr>
                <w:rFonts w:ascii="Times" w:hAnsi="Times" w:cs="Arial"/>
                <w:sz w:val="16"/>
                <w:szCs w:val="16"/>
                <w:lang w:val="fr-CA"/>
              </w:rPr>
              <w:t xml:space="preserve"> Nombre d’organisations féminines y compris celles vivant avec handicap </w:t>
            </w:r>
            <w:proofErr w:type="spellStart"/>
            <w:proofErr w:type="gramStart"/>
            <w:r w:rsidRPr="00E67397">
              <w:rPr>
                <w:rFonts w:ascii="Times" w:hAnsi="Times" w:cs="Arial"/>
                <w:sz w:val="16"/>
                <w:szCs w:val="16"/>
                <w:lang w:val="fr-CA"/>
              </w:rPr>
              <w:t>capacitées</w:t>
            </w:r>
            <w:proofErr w:type="spellEnd"/>
            <w:r w:rsidRPr="00E67397">
              <w:rPr>
                <w:rFonts w:ascii="Times" w:hAnsi="Times" w:cs="Arial"/>
                <w:sz w:val="16"/>
                <w:szCs w:val="16"/>
                <w:lang w:val="fr-CA"/>
              </w:rPr>
              <w:t xml:space="preserve">  qui</w:t>
            </w:r>
            <w:proofErr w:type="gramEnd"/>
            <w:r w:rsidRPr="00E67397">
              <w:rPr>
                <w:rFonts w:ascii="Times" w:hAnsi="Times" w:cs="Arial"/>
                <w:sz w:val="16"/>
                <w:szCs w:val="16"/>
                <w:lang w:val="fr-CA"/>
              </w:rPr>
              <w:t xml:space="preserve"> participent aux activités de coordination de la lutte contre les VBG </w:t>
            </w:r>
          </w:p>
          <w:p w14:paraId="3EA32586" w14:textId="77777777" w:rsidR="00195E8B" w:rsidRPr="00E67397" w:rsidRDefault="00195E8B" w:rsidP="00195E8B">
            <w:pPr>
              <w:rPr>
                <w:rFonts w:ascii="Times" w:hAnsi="Times" w:cs="Arial"/>
                <w:sz w:val="16"/>
                <w:szCs w:val="16"/>
                <w:lang w:val="fr-FR"/>
              </w:rPr>
            </w:pPr>
          </w:p>
          <w:p w14:paraId="13E35EC6" w14:textId="77777777"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r w:rsidRPr="00E67397">
              <w:rPr>
                <w:rFonts w:ascii="Times" w:hAnsi="Times" w:cs="Arial"/>
                <w:sz w:val="16"/>
                <w:szCs w:val="16"/>
                <w:lang w:val="fr-FR"/>
              </w:rPr>
              <w:t xml:space="preserve"> 0</w:t>
            </w:r>
          </w:p>
          <w:p w14:paraId="14B78449" w14:textId="77777777" w:rsidR="00195E8B" w:rsidRPr="00E67397" w:rsidRDefault="00195E8B" w:rsidP="00195E8B">
            <w:pPr>
              <w:rPr>
                <w:rFonts w:ascii="Times" w:hAnsi="Times" w:cs="Arial"/>
                <w:sz w:val="16"/>
                <w:szCs w:val="16"/>
                <w:lang w:val="fr-FR"/>
              </w:rPr>
            </w:pPr>
            <w:proofErr w:type="gramStart"/>
            <w:r w:rsidRPr="00E67397">
              <w:rPr>
                <w:rFonts w:ascii="Times" w:hAnsi="Times" w:cs="Arial"/>
                <w:sz w:val="16"/>
                <w:szCs w:val="16"/>
                <w:lang w:val="fr-FR"/>
              </w:rPr>
              <w:t>Cible:</w:t>
            </w:r>
            <w:proofErr w:type="gramEnd"/>
            <w:r w:rsidRPr="00E67397">
              <w:rPr>
                <w:rFonts w:ascii="Times" w:hAnsi="Times" w:cs="Arial"/>
                <w:sz w:val="16"/>
                <w:szCs w:val="16"/>
                <w:lang w:val="fr-FR"/>
              </w:rPr>
              <w:t xml:space="preserve"> </w:t>
            </w:r>
            <w:r w:rsidRPr="00E67397">
              <w:rPr>
                <w:rFonts w:ascii="Times" w:hAnsi="Times" w:cs="Arial"/>
                <w:sz w:val="16"/>
                <w:szCs w:val="16"/>
                <w:lang w:val="fr-CA"/>
              </w:rPr>
              <w:t>≥ 10</w:t>
            </w:r>
          </w:p>
          <w:p w14:paraId="5F5A9A64" w14:textId="77777777" w:rsidR="00195E8B" w:rsidRPr="00E67397" w:rsidRDefault="00195E8B" w:rsidP="00195E8B">
            <w:pPr>
              <w:rPr>
                <w:rFonts w:ascii="Times" w:hAnsi="Times" w:cs="Arial"/>
                <w:sz w:val="16"/>
                <w:szCs w:val="16"/>
                <w:lang w:val="fr-FR"/>
              </w:rPr>
            </w:pPr>
          </w:p>
          <w:p w14:paraId="31E1DF2C" w14:textId="77777777" w:rsidR="00195E8B" w:rsidRPr="00E67397" w:rsidRDefault="00195E8B" w:rsidP="00195E8B">
            <w:pPr>
              <w:rPr>
                <w:rFonts w:ascii="Times" w:hAnsi="Times" w:cs="Arial"/>
                <w:sz w:val="16"/>
                <w:szCs w:val="16"/>
                <w:lang w:val="fr-FR"/>
              </w:rPr>
            </w:pPr>
          </w:p>
          <w:p w14:paraId="413B6397" w14:textId="0C05320E"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Indicateur 2.3.4 : Nombre de sessions de sensibilisation sur les textes nationaux et internationaux en matière de VBG organisées</w:t>
            </w:r>
          </w:p>
          <w:p w14:paraId="1E687212" w14:textId="77777777"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Niveau de référence : 0</w:t>
            </w:r>
          </w:p>
          <w:p w14:paraId="27ECEAB1" w14:textId="77777777" w:rsidR="00195E8B" w:rsidRPr="00E67397" w:rsidRDefault="00195E8B" w:rsidP="00195E8B">
            <w:pPr>
              <w:rPr>
                <w:rFonts w:ascii="Times" w:hAnsi="Times" w:cs="Arial"/>
                <w:sz w:val="16"/>
                <w:szCs w:val="16"/>
                <w:lang w:val="fr-CA"/>
              </w:rPr>
            </w:pPr>
            <w:r w:rsidRPr="00E67397">
              <w:rPr>
                <w:rFonts w:ascii="Times" w:hAnsi="Times" w:cs="Arial"/>
                <w:sz w:val="16"/>
                <w:szCs w:val="16"/>
                <w:lang w:val="fr-FR"/>
              </w:rPr>
              <w:t xml:space="preserve">Cible : </w:t>
            </w:r>
            <w:r w:rsidRPr="00E67397">
              <w:rPr>
                <w:rFonts w:ascii="Times" w:hAnsi="Times" w:cs="Arial"/>
                <w:sz w:val="16"/>
                <w:szCs w:val="16"/>
                <w:lang w:val="fr-CA"/>
              </w:rPr>
              <w:t>≥ 20</w:t>
            </w:r>
          </w:p>
          <w:p w14:paraId="46F44D16" w14:textId="77777777" w:rsidR="00195E8B" w:rsidRPr="00E67397" w:rsidRDefault="00195E8B" w:rsidP="00195E8B">
            <w:pPr>
              <w:rPr>
                <w:rFonts w:ascii="Times" w:hAnsi="Times" w:cs="Arial"/>
                <w:sz w:val="16"/>
                <w:szCs w:val="16"/>
                <w:lang w:val="fr-CA"/>
              </w:rPr>
            </w:pPr>
          </w:p>
          <w:p w14:paraId="253E1518" w14:textId="77777777" w:rsidR="00195E8B" w:rsidRPr="00E67397" w:rsidRDefault="00195E8B" w:rsidP="00195E8B">
            <w:pPr>
              <w:rPr>
                <w:rFonts w:ascii="Times" w:hAnsi="Times" w:cs="Arial"/>
                <w:sz w:val="16"/>
                <w:szCs w:val="16"/>
                <w:lang w:val="fr-CA"/>
              </w:rPr>
            </w:pPr>
          </w:p>
          <w:p w14:paraId="59BBF3DD" w14:textId="77777777" w:rsidR="00195E8B" w:rsidRPr="00E67397" w:rsidRDefault="00195E8B" w:rsidP="00195E8B">
            <w:pPr>
              <w:rPr>
                <w:rFonts w:ascii="Times" w:hAnsi="Times" w:cs="Arial"/>
                <w:sz w:val="16"/>
                <w:szCs w:val="16"/>
                <w:lang w:val="fr-CA"/>
              </w:rPr>
            </w:pPr>
          </w:p>
          <w:p w14:paraId="1A873D54" w14:textId="77777777" w:rsidR="00195E8B" w:rsidRPr="00E67397" w:rsidRDefault="00195E8B" w:rsidP="00195E8B">
            <w:pPr>
              <w:rPr>
                <w:rFonts w:ascii="Times" w:hAnsi="Times" w:cs="Arial"/>
                <w:sz w:val="16"/>
                <w:szCs w:val="16"/>
                <w:lang w:val="fr-CA"/>
              </w:rPr>
            </w:pPr>
          </w:p>
          <w:p w14:paraId="51488366" w14:textId="77777777" w:rsidR="00195E8B" w:rsidRPr="00E67397" w:rsidRDefault="00195E8B" w:rsidP="00195E8B">
            <w:pPr>
              <w:rPr>
                <w:rFonts w:ascii="Times" w:hAnsi="Times" w:cs="Arial"/>
                <w:sz w:val="16"/>
                <w:szCs w:val="16"/>
                <w:lang w:val="fr-CA"/>
              </w:rPr>
            </w:pPr>
          </w:p>
          <w:p w14:paraId="65E5CF9F" w14:textId="77777777" w:rsidR="00195E8B" w:rsidRPr="00E67397" w:rsidRDefault="00195E8B" w:rsidP="00195E8B">
            <w:pPr>
              <w:rPr>
                <w:rFonts w:ascii="Times" w:hAnsi="Times" w:cs="Arial"/>
                <w:sz w:val="16"/>
                <w:szCs w:val="16"/>
                <w:lang w:val="fr-CA"/>
              </w:rPr>
            </w:pPr>
          </w:p>
          <w:p w14:paraId="3C5AF25C" w14:textId="77777777" w:rsidR="00195E8B" w:rsidRPr="00E67397" w:rsidRDefault="00195E8B" w:rsidP="00195E8B">
            <w:pPr>
              <w:rPr>
                <w:rFonts w:ascii="Times" w:hAnsi="Times" w:cs="Arial"/>
                <w:sz w:val="16"/>
                <w:szCs w:val="16"/>
                <w:lang w:val="fr-CA"/>
              </w:rPr>
            </w:pPr>
          </w:p>
          <w:p w14:paraId="081086F8" w14:textId="77777777" w:rsidR="00195E8B" w:rsidRPr="00E67397" w:rsidRDefault="00195E8B" w:rsidP="00195E8B">
            <w:pPr>
              <w:rPr>
                <w:rFonts w:ascii="Times" w:hAnsi="Times" w:cs="Arial"/>
                <w:sz w:val="16"/>
                <w:szCs w:val="16"/>
                <w:lang w:val="fr-CA"/>
              </w:rPr>
            </w:pPr>
          </w:p>
          <w:p w14:paraId="7D169FDF" w14:textId="77777777" w:rsidR="00195E8B" w:rsidRPr="00E67397" w:rsidRDefault="00195E8B" w:rsidP="00195E8B">
            <w:pPr>
              <w:rPr>
                <w:rFonts w:ascii="Times" w:hAnsi="Times" w:cs="Arial"/>
                <w:sz w:val="16"/>
                <w:szCs w:val="16"/>
                <w:lang w:val="fr-CA"/>
              </w:rPr>
            </w:pPr>
          </w:p>
          <w:p w14:paraId="68002EA9" w14:textId="77777777" w:rsidR="00195E8B" w:rsidRPr="00E67397" w:rsidRDefault="00195E8B" w:rsidP="00195E8B">
            <w:pPr>
              <w:rPr>
                <w:rFonts w:ascii="Times" w:hAnsi="Times" w:cs="Arial"/>
                <w:sz w:val="16"/>
                <w:szCs w:val="16"/>
                <w:lang w:val="fr-CA"/>
              </w:rPr>
            </w:pPr>
          </w:p>
          <w:p w14:paraId="6A0B04F3" w14:textId="77777777" w:rsidR="00195E8B" w:rsidRPr="00E67397" w:rsidRDefault="00195E8B" w:rsidP="00195E8B">
            <w:pPr>
              <w:rPr>
                <w:rFonts w:ascii="Times" w:hAnsi="Times" w:cs="Arial"/>
                <w:sz w:val="16"/>
                <w:szCs w:val="16"/>
                <w:lang w:val="fr-CA"/>
              </w:rPr>
            </w:pPr>
          </w:p>
          <w:p w14:paraId="43C9CC46" w14:textId="77777777" w:rsidR="00195E8B" w:rsidRPr="00E67397" w:rsidRDefault="00195E8B" w:rsidP="00195E8B">
            <w:pPr>
              <w:rPr>
                <w:rFonts w:ascii="Times" w:hAnsi="Times" w:cs="Arial"/>
                <w:sz w:val="16"/>
                <w:szCs w:val="16"/>
                <w:lang w:val="fr-CA"/>
              </w:rPr>
            </w:pPr>
          </w:p>
          <w:p w14:paraId="2FAE65C8" w14:textId="77777777" w:rsidR="00195E8B" w:rsidRPr="00E67397" w:rsidRDefault="00195E8B" w:rsidP="00195E8B">
            <w:pPr>
              <w:rPr>
                <w:rFonts w:ascii="Times" w:hAnsi="Times" w:cs="Arial"/>
                <w:sz w:val="16"/>
                <w:szCs w:val="16"/>
                <w:lang w:val="fr-CA"/>
              </w:rPr>
            </w:pPr>
          </w:p>
          <w:p w14:paraId="50838704" w14:textId="77777777" w:rsidR="00195E8B" w:rsidRPr="00E67397" w:rsidRDefault="00195E8B" w:rsidP="00195E8B">
            <w:pPr>
              <w:rPr>
                <w:rFonts w:ascii="Times" w:hAnsi="Times" w:cs="Arial"/>
                <w:sz w:val="16"/>
                <w:szCs w:val="16"/>
                <w:lang w:val="fr-CA"/>
              </w:rPr>
            </w:pPr>
          </w:p>
          <w:p w14:paraId="60DF8ABB" w14:textId="77777777" w:rsidR="00195E8B" w:rsidRPr="00E67397" w:rsidRDefault="00195E8B" w:rsidP="00195E8B">
            <w:pPr>
              <w:rPr>
                <w:rFonts w:ascii="Times" w:hAnsi="Times" w:cs="Arial"/>
                <w:sz w:val="16"/>
                <w:szCs w:val="16"/>
                <w:lang w:val="fr-CA"/>
              </w:rPr>
            </w:pPr>
          </w:p>
          <w:p w14:paraId="7AD9FF72" w14:textId="77777777" w:rsidR="00195E8B" w:rsidRPr="00E67397" w:rsidRDefault="00195E8B" w:rsidP="00195E8B">
            <w:pPr>
              <w:rPr>
                <w:rFonts w:ascii="Times" w:hAnsi="Times" w:cs="Arial"/>
                <w:sz w:val="16"/>
                <w:szCs w:val="16"/>
                <w:lang w:val="fr-CA"/>
              </w:rPr>
            </w:pPr>
            <w:r w:rsidRPr="00E67397">
              <w:rPr>
                <w:rFonts w:ascii="Times" w:hAnsi="Times" w:cs="Arial"/>
                <w:sz w:val="16"/>
                <w:szCs w:val="16"/>
                <w:lang w:val="fr-CA"/>
              </w:rPr>
              <w:t>Indicateur 2.3.4 : Nombre de femmes et filles vulnérables ayant reçu les kits de dignité et reçu des informations sur les services disponibles</w:t>
            </w:r>
          </w:p>
          <w:p w14:paraId="1829BE9D" w14:textId="77777777" w:rsidR="00195E8B" w:rsidRPr="00E67397" w:rsidRDefault="00195E8B" w:rsidP="00195E8B">
            <w:pPr>
              <w:rPr>
                <w:rFonts w:ascii="Times" w:hAnsi="Times" w:cs="Arial"/>
                <w:sz w:val="16"/>
                <w:szCs w:val="16"/>
                <w:lang w:val="fr-CA"/>
              </w:rPr>
            </w:pPr>
            <w:r w:rsidRPr="00E67397">
              <w:rPr>
                <w:rFonts w:ascii="Times" w:hAnsi="Times" w:cs="Arial"/>
                <w:sz w:val="16"/>
                <w:szCs w:val="16"/>
                <w:lang w:val="fr-CA"/>
              </w:rPr>
              <w:t>Niveau de référence :0</w:t>
            </w:r>
          </w:p>
          <w:p w14:paraId="14824CCD" w14:textId="77777777" w:rsidR="00195E8B" w:rsidRPr="00E67397" w:rsidRDefault="00195E8B" w:rsidP="00195E8B">
            <w:pPr>
              <w:rPr>
                <w:rFonts w:ascii="Times" w:hAnsi="Times" w:cs="Arial"/>
                <w:sz w:val="16"/>
                <w:szCs w:val="16"/>
                <w:lang w:val="fr-CA"/>
              </w:rPr>
            </w:pPr>
            <w:r w:rsidRPr="00E67397">
              <w:rPr>
                <w:rFonts w:ascii="Times" w:hAnsi="Times" w:cs="Arial"/>
                <w:sz w:val="16"/>
                <w:szCs w:val="16"/>
                <w:lang w:val="fr-CA"/>
              </w:rPr>
              <w:t>Cible : 5000</w:t>
            </w:r>
          </w:p>
          <w:p w14:paraId="65C91E0D" w14:textId="77777777" w:rsidR="00195E8B" w:rsidRPr="00E67397" w:rsidRDefault="00195E8B" w:rsidP="00195E8B">
            <w:pPr>
              <w:rPr>
                <w:rFonts w:ascii="Times" w:hAnsi="Times" w:cs="Arial"/>
                <w:sz w:val="16"/>
                <w:szCs w:val="16"/>
                <w:lang w:val="fr-CA"/>
              </w:rPr>
            </w:pPr>
          </w:p>
          <w:p w14:paraId="6F92C0CC" w14:textId="77777777" w:rsidR="00195E8B" w:rsidRPr="00E67397" w:rsidRDefault="00195E8B" w:rsidP="00195E8B">
            <w:pPr>
              <w:rPr>
                <w:rFonts w:ascii="Times" w:hAnsi="Times" w:cs="Arial"/>
                <w:sz w:val="16"/>
                <w:szCs w:val="16"/>
                <w:lang w:val="fr-CA"/>
              </w:rPr>
            </w:pPr>
          </w:p>
          <w:p w14:paraId="6BFB3769" w14:textId="77777777" w:rsidR="00195E8B" w:rsidRPr="00E67397" w:rsidRDefault="00195E8B" w:rsidP="00195E8B">
            <w:pPr>
              <w:rPr>
                <w:rFonts w:ascii="Times" w:hAnsi="Times" w:cs="Arial"/>
                <w:sz w:val="16"/>
                <w:szCs w:val="16"/>
                <w:lang w:val="fr-CA"/>
              </w:rPr>
            </w:pPr>
          </w:p>
          <w:p w14:paraId="1F89A72A" w14:textId="77777777" w:rsidR="00195E8B" w:rsidRPr="00E67397" w:rsidRDefault="00195E8B" w:rsidP="00195E8B">
            <w:pPr>
              <w:rPr>
                <w:rFonts w:ascii="Times" w:hAnsi="Times" w:cs="Arial"/>
                <w:sz w:val="16"/>
                <w:szCs w:val="16"/>
                <w:lang w:val="fr-CA"/>
              </w:rPr>
            </w:pPr>
            <w:r w:rsidRPr="00E67397">
              <w:rPr>
                <w:rFonts w:ascii="Times" w:hAnsi="Times" w:cs="Arial"/>
                <w:sz w:val="16"/>
                <w:szCs w:val="16"/>
                <w:lang w:val="fr-CA"/>
              </w:rPr>
              <w:t xml:space="preserve">Indicateur 2.3.5 : Nombre d’audits de sécurité réalisées </w:t>
            </w:r>
          </w:p>
          <w:p w14:paraId="7EDEBF02" w14:textId="77777777" w:rsidR="00195E8B" w:rsidRPr="00E67397" w:rsidRDefault="00195E8B" w:rsidP="00195E8B">
            <w:pPr>
              <w:rPr>
                <w:rFonts w:ascii="Times" w:hAnsi="Times" w:cs="Arial"/>
                <w:sz w:val="16"/>
                <w:szCs w:val="16"/>
                <w:lang w:val="fr-CA"/>
              </w:rPr>
            </w:pPr>
            <w:r w:rsidRPr="00E67397">
              <w:rPr>
                <w:rFonts w:ascii="Times" w:hAnsi="Times" w:cs="Arial"/>
                <w:sz w:val="16"/>
                <w:szCs w:val="16"/>
                <w:lang w:val="fr-CA"/>
              </w:rPr>
              <w:t>Niveau de référence : 0</w:t>
            </w:r>
          </w:p>
          <w:p w14:paraId="7B3AA717" w14:textId="4252BE3E" w:rsidR="00195E8B" w:rsidRPr="00E67397" w:rsidRDefault="00195E8B" w:rsidP="00195E8B">
            <w:pPr>
              <w:rPr>
                <w:rFonts w:ascii="Times" w:hAnsi="Times" w:cs="Arial"/>
                <w:sz w:val="16"/>
                <w:szCs w:val="16"/>
                <w:lang w:val="fr-FR"/>
              </w:rPr>
            </w:pPr>
            <w:r w:rsidRPr="00E67397">
              <w:rPr>
                <w:rFonts w:ascii="Times" w:hAnsi="Times" w:cs="Arial"/>
                <w:sz w:val="16"/>
                <w:szCs w:val="16"/>
                <w:lang w:val="fr-CA"/>
              </w:rPr>
              <w:t>Cible : 15</w:t>
            </w:r>
          </w:p>
        </w:tc>
        <w:tc>
          <w:tcPr>
            <w:tcW w:w="2047" w:type="dxa"/>
            <w:shd w:val="clear" w:color="auto" w:fill="CCFFFF"/>
          </w:tcPr>
          <w:p w14:paraId="7810A926" w14:textId="77777777" w:rsidR="00195E8B" w:rsidRPr="00E67397" w:rsidRDefault="00195E8B" w:rsidP="00195E8B">
            <w:pPr>
              <w:numPr>
                <w:ilvl w:val="0"/>
                <w:numId w:val="17"/>
              </w:numPr>
              <w:ind w:left="170" w:hanging="170"/>
              <w:rPr>
                <w:rFonts w:ascii="Times" w:hAnsi="Times" w:cs="Arial"/>
                <w:sz w:val="16"/>
                <w:szCs w:val="16"/>
                <w:lang w:val="fr-FR"/>
              </w:rPr>
            </w:pPr>
            <w:r w:rsidRPr="00E67397">
              <w:rPr>
                <w:rFonts w:ascii="Times" w:hAnsi="Times" w:cs="Arial"/>
                <w:sz w:val="16"/>
                <w:szCs w:val="16"/>
                <w:lang w:val="fr-FR"/>
              </w:rPr>
              <w:t>Rapports de suivi</w:t>
            </w:r>
          </w:p>
          <w:p w14:paraId="32361044" w14:textId="77777777" w:rsidR="00195E8B" w:rsidRPr="00E67397" w:rsidRDefault="00195E8B" w:rsidP="00195E8B">
            <w:pPr>
              <w:numPr>
                <w:ilvl w:val="0"/>
                <w:numId w:val="17"/>
              </w:numPr>
              <w:ind w:left="170" w:hanging="170"/>
              <w:rPr>
                <w:rFonts w:ascii="Times" w:hAnsi="Times" w:cs="Arial"/>
                <w:sz w:val="16"/>
                <w:szCs w:val="16"/>
                <w:lang w:val="fr-FR"/>
              </w:rPr>
            </w:pPr>
            <w:r w:rsidRPr="00E67397">
              <w:rPr>
                <w:rFonts w:ascii="Times" w:hAnsi="Times" w:cs="Arial"/>
                <w:sz w:val="16"/>
                <w:szCs w:val="16"/>
                <w:lang w:val="fr-FR"/>
              </w:rPr>
              <w:t>Rapports d’activités</w:t>
            </w:r>
          </w:p>
          <w:p w14:paraId="5F1AC51C" w14:textId="77777777" w:rsidR="00195E8B" w:rsidRPr="00E67397" w:rsidRDefault="00195E8B" w:rsidP="00195E8B">
            <w:pPr>
              <w:rPr>
                <w:rFonts w:ascii="Times" w:hAnsi="Times" w:cs="Arial"/>
                <w:sz w:val="16"/>
                <w:szCs w:val="16"/>
                <w:lang w:val="fr-FR"/>
              </w:rPr>
            </w:pPr>
          </w:p>
          <w:p w14:paraId="2108BD28" w14:textId="77777777" w:rsidR="00195E8B" w:rsidRPr="00E67397" w:rsidRDefault="00195E8B" w:rsidP="00195E8B">
            <w:pPr>
              <w:rPr>
                <w:rFonts w:ascii="Times" w:hAnsi="Times" w:cs="Arial"/>
                <w:sz w:val="16"/>
                <w:szCs w:val="16"/>
                <w:lang w:val="fr-FR"/>
              </w:rPr>
            </w:pPr>
          </w:p>
          <w:p w14:paraId="674D7647" w14:textId="77777777" w:rsidR="00195E8B" w:rsidRPr="00E67397" w:rsidRDefault="00195E8B" w:rsidP="00195E8B">
            <w:pPr>
              <w:rPr>
                <w:rFonts w:ascii="Times" w:hAnsi="Times" w:cs="Arial"/>
                <w:sz w:val="16"/>
                <w:szCs w:val="16"/>
                <w:lang w:val="fr-FR"/>
              </w:rPr>
            </w:pPr>
          </w:p>
          <w:p w14:paraId="21BF7E53" w14:textId="77777777" w:rsidR="00195E8B" w:rsidRPr="00E67397" w:rsidRDefault="00195E8B" w:rsidP="00195E8B">
            <w:pPr>
              <w:rPr>
                <w:rFonts w:ascii="Times" w:hAnsi="Times" w:cs="Arial"/>
                <w:sz w:val="16"/>
                <w:szCs w:val="16"/>
                <w:lang w:val="fr-FR"/>
              </w:rPr>
            </w:pPr>
          </w:p>
          <w:p w14:paraId="4A5E0BA5" w14:textId="77777777" w:rsidR="00195E8B" w:rsidRPr="00E67397" w:rsidRDefault="00195E8B" w:rsidP="00195E8B">
            <w:pPr>
              <w:rPr>
                <w:rFonts w:ascii="Times" w:hAnsi="Times" w:cs="Arial"/>
                <w:sz w:val="16"/>
                <w:szCs w:val="16"/>
                <w:lang w:val="fr-FR"/>
              </w:rPr>
            </w:pPr>
          </w:p>
          <w:p w14:paraId="14F19C73" w14:textId="77777777" w:rsidR="00195E8B" w:rsidRPr="00E67397" w:rsidRDefault="00195E8B" w:rsidP="00195E8B">
            <w:pPr>
              <w:rPr>
                <w:rFonts w:ascii="Times" w:hAnsi="Times" w:cs="Arial"/>
                <w:sz w:val="16"/>
                <w:szCs w:val="16"/>
                <w:lang w:val="fr-FR"/>
              </w:rPr>
            </w:pPr>
          </w:p>
          <w:p w14:paraId="140BA3A6" w14:textId="77777777" w:rsidR="00195E8B" w:rsidRPr="00E67397" w:rsidRDefault="00195E8B" w:rsidP="00195E8B">
            <w:pPr>
              <w:rPr>
                <w:rFonts w:ascii="Times" w:hAnsi="Times" w:cs="Arial"/>
                <w:sz w:val="16"/>
                <w:szCs w:val="16"/>
                <w:lang w:val="fr-FR"/>
              </w:rPr>
            </w:pPr>
          </w:p>
          <w:p w14:paraId="1D91CFCE" w14:textId="77777777" w:rsidR="00195E8B" w:rsidRPr="00E67397" w:rsidRDefault="00195E8B" w:rsidP="00195E8B">
            <w:pPr>
              <w:rPr>
                <w:rFonts w:ascii="Times" w:hAnsi="Times" w:cs="Arial"/>
                <w:sz w:val="16"/>
                <w:szCs w:val="16"/>
                <w:lang w:val="fr-FR"/>
              </w:rPr>
            </w:pPr>
          </w:p>
          <w:p w14:paraId="7DDDC3A9" w14:textId="77777777" w:rsidR="00195E8B" w:rsidRPr="00E67397" w:rsidRDefault="00195E8B" w:rsidP="00195E8B">
            <w:pPr>
              <w:rPr>
                <w:rFonts w:ascii="Times" w:hAnsi="Times" w:cs="Arial"/>
                <w:sz w:val="16"/>
                <w:szCs w:val="16"/>
                <w:lang w:val="fr-FR"/>
              </w:rPr>
            </w:pPr>
          </w:p>
          <w:p w14:paraId="3FA82294" w14:textId="77777777" w:rsidR="00195E8B" w:rsidRPr="00E67397" w:rsidRDefault="00195E8B" w:rsidP="00195E8B">
            <w:pPr>
              <w:rPr>
                <w:rFonts w:ascii="Times" w:hAnsi="Times" w:cs="Arial"/>
                <w:sz w:val="16"/>
                <w:szCs w:val="16"/>
                <w:lang w:val="fr-FR"/>
              </w:rPr>
            </w:pPr>
          </w:p>
          <w:p w14:paraId="30436F18" w14:textId="77777777" w:rsidR="00195E8B" w:rsidRPr="00E67397" w:rsidRDefault="00195E8B" w:rsidP="00195E8B">
            <w:pPr>
              <w:numPr>
                <w:ilvl w:val="0"/>
                <w:numId w:val="17"/>
              </w:numPr>
              <w:ind w:left="170" w:hanging="170"/>
              <w:rPr>
                <w:rFonts w:ascii="Times" w:hAnsi="Times" w:cs="Arial"/>
                <w:sz w:val="16"/>
                <w:szCs w:val="16"/>
                <w:lang w:val="fr-FR"/>
              </w:rPr>
            </w:pPr>
            <w:r w:rsidRPr="00E67397">
              <w:rPr>
                <w:rFonts w:ascii="Times" w:hAnsi="Times" w:cs="Arial"/>
                <w:sz w:val="16"/>
                <w:szCs w:val="16"/>
                <w:lang w:val="fr-FR"/>
              </w:rPr>
              <w:t>Rapports des sessions de sensibilisation</w:t>
            </w:r>
          </w:p>
          <w:p w14:paraId="2609B1B4" w14:textId="77777777" w:rsidR="00195E8B" w:rsidRPr="00E67397" w:rsidRDefault="00195E8B" w:rsidP="00195E8B">
            <w:pPr>
              <w:rPr>
                <w:rFonts w:ascii="Times" w:hAnsi="Times" w:cs="Arial"/>
                <w:sz w:val="16"/>
                <w:szCs w:val="16"/>
                <w:lang w:val="fr-FR"/>
              </w:rPr>
            </w:pPr>
          </w:p>
          <w:p w14:paraId="5CF312E4" w14:textId="77777777" w:rsidR="00195E8B" w:rsidRPr="00E67397" w:rsidRDefault="00195E8B" w:rsidP="00195E8B">
            <w:pPr>
              <w:rPr>
                <w:rFonts w:ascii="Times" w:hAnsi="Times" w:cs="Arial"/>
                <w:sz w:val="16"/>
                <w:szCs w:val="16"/>
                <w:lang w:val="fr-FR"/>
              </w:rPr>
            </w:pPr>
          </w:p>
          <w:p w14:paraId="7428A01F" w14:textId="77777777" w:rsidR="00195E8B" w:rsidRPr="00E67397" w:rsidRDefault="00195E8B" w:rsidP="00195E8B">
            <w:pPr>
              <w:rPr>
                <w:rFonts w:ascii="Times" w:hAnsi="Times" w:cs="Arial"/>
                <w:sz w:val="16"/>
                <w:szCs w:val="16"/>
                <w:lang w:val="fr-FR"/>
              </w:rPr>
            </w:pPr>
          </w:p>
          <w:p w14:paraId="5593C9A9" w14:textId="77777777" w:rsidR="00195E8B" w:rsidRPr="00E67397" w:rsidRDefault="00195E8B" w:rsidP="00195E8B">
            <w:pPr>
              <w:rPr>
                <w:rFonts w:ascii="Times" w:hAnsi="Times" w:cs="Arial"/>
                <w:sz w:val="16"/>
                <w:szCs w:val="16"/>
                <w:lang w:val="fr-FR"/>
              </w:rPr>
            </w:pPr>
          </w:p>
          <w:p w14:paraId="21AC30BD" w14:textId="77777777" w:rsidR="00195E8B" w:rsidRPr="00E67397" w:rsidRDefault="00195E8B" w:rsidP="00195E8B">
            <w:pPr>
              <w:rPr>
                <w:rFonts w:ascii="Times" w:hAnsi="Times" w:cs="Arial"/>
                <w:sz w:val="16"/>
                <w:szCs w:val="16"/>
                <w:lang w:val="fr-FR"/>
              </w:rPr>
            </w:pPr>
          </w:p>
          <w:p w14:paraId="65D67C0E" w14:textId="77777777" w:rsidR="00195E8B" w:rsidRPr="00E67397" w:rsidRDefault="00195E8B" w:rsidP="00195E8B">
            <w:pPr>
              <w:rPr>
                <w:rFonts w:ascii="Times" w:hAnsi="Times" w:cs="Arial"/>
                <w:sz w:val="16"/>
                <w:szCs w:val="16"/>
                <w:lang w:val="fr-FR"/>
              </w:rPr>
            </w:pPr>
          </w:p>
          <w:p w14:paraId="7062042B" w14:textId="77777777" w:rsidR="00195E8B" w:rsidRPr="00E67397" w:rsidRDefault="00195E8B" w:rsidP="00195E8B">
            <w:pPr>
              <w:rPr>
                <w:rFonts w:ascii="Times" w:hAnsi="Times" w:cs="Arial"/>
                <w:sz w:val="16"/>
                <w:szCs w:val="16"/>
                <w:lang w:val="fr-FR"/>
              </w:rPr>
            </w:pPr>
          </w:p>
          <w:p w14:paraId="7B46D2B7" w14:textId="77777777" w:rsidR="00195E8B" w:rsidRPr="00E67397" w:rsidRDefault="00195E8B" w:rsidP="00195E8B">
            <w:pPr>
              <w:rPr>
                <w:rFonts w:ascii="Times" w:hAnsi="Times" w:cs="Arial"/>
                <w:sz w:val="16"/>
                <w:szCs w:val="16"/>
                <w:lang w:val="fr-FR"/>
              </w:rPr>
            </w:pPr>
          </w:p>
          <w:p w14:paraId="670EA24D" w14:textId="77777777" w:rsidR="00195E8B" w:rsidRPr="00E67397" w:rsidRDefault="00195E8B" w:rsidP="00195E8B">
            <w:pPr>
              <w:rPr>
                <w:rFonts w:ascii="Times" w:hAnsi="Times" w:cs="Arial"/>
                <w:sz w:val="16"/>
                <w:szCs w:val="16"/>
                <w:lang w:val="fr-FR"/>
              </w:rPr>
            </w:pPr>
          </w:p>
          <w:p w14:paraId="37754C80" w14:textId="77777777" w:rsidR="00195E8B" w:rsidRPr="00E67397" w:rsidRDefault="00195E8B" w:rsidP="00195E8B">
            <w:pPr>
              <w:rPr>
                <w:rFonts w:ascii="Times" w:hAnsi="Times" w:cs="Arial"/>
                <w:sz w:val="16"/>
                <w:szCs w:val="16"/>
                <w:lang w:val="fr-FR"/>
              </w:rPr>
            </w:pPr>
          </w:p>
          <w:p w14:paraId="2A048CE3" w14:textId="77777777" w:rsidR="00195E8B" w:rsidRPr="00E67397" w:rsidRDefault="00195E8B" w:rsidP="00195E8B">
            <w:pPr>
              <w:rPr>
                <w:rFonts w:ascii="Times" w:hAnsi="Times" w:cs="Arial"/>
                <w:sz w:val="16"/>
                <w:szCs w:val="16"/>
                <w:lang w:val="fr-FR"/>
              </w:rPr>
            </w:pPr>
          </w:p>
          <w:p w14:paraId="0B9DB7C3" w14:textId="77777777" w:rsidR="00195E8B" w:rsidRPr="00E67397" w:rsidRDefault="00195E8B" w:rsidP="00195E8B">
            <w:pPr>
              <w:rPr>
                <w:rFonts w:ascii="Times" w:hAnsi="Times" w:cs="Arial"/>
                <w:sz w:val="16"/>
                <w:szCs w:val="16"/>
                <w:lang w:val="fr-FR"/>
              </w:rPr>
            </w:pPr>
          </w:p>
          <w:p w14:paraId="3C9F5868" w14:textId="77777777" w:rsidR="00195E8B" w:rsidRPr="00E67397" w:rsidRDefault="00195E8B" w:rsidP="00195E8B">
            <w:pPr>
              <w:rPr>
                <w:rFonts w:ascii="Times" w:hAnsi="Times" w:cs="Arial"/>
                <w:sz w:val="16"/>
                <w:szCs w:val="16"/>
                <w:lang w:val="fr-FR"/>
              </w:rPr>
            </w:pPr>
          </w:p>
          <w:p w14:paraId="480F59D5" w14:textId="77777777" w:rsidR="00195E8B" w:rsidRPr="00E67397" w:rsidRDefault="00195E8B" w:rsidP="00195E8B">
            <w:pPr>
              <w:rPr>
                <w:rFonts w:ascii="Times" w:hAnsi="Times" w:cs="Arial"/>
                <w:sz w:val="16"/>
                <w:szCs w:val="16"/>
                <w:lang w:val="fr-FR"/>
              </w:rPr>
            </w:pPr>
          </w:p>
          <w:p w14:paraId="0FF6283C" w14:textId="77777777" w:rsidR="00195E8B" w:rsidRPr="00E67397" w:rsidRDefault="00195E8B" w:rsidP="00195E8B">
            <w:pPr>
              <w:rPr>
                <w:rFonts w:ascii="Times" w:hAnsi="Times" w:cs="Arial"/>
                <w:sz w:val="16"/>
                <w:szCs w:val="16"/>
                <w:lang w:val="fr-FR"/>
              </w:rPr>
            </w:pPr>
          </w:p>
          <w:p w14:paraId="71722FD4" w14:textId="77777777" w:rsidR="00195E8B" w:rsidRPr="00E67397" w:rsidRDefault="00195E8B" w:rsidP="00195E8B">
            <w:pPr>
              <w:rPr>
                <w:rFonts w:ascii="Times" w:hAnsi="Times" w:cs="Arial"/>
                <w:sz w:val="16"/>
                <w:szCs w:val="16"/>
                <w:lang w:val="fr-FR"/>
              </w:rPr>
            </w:pPr>
          </w:p>
          <w:p w14:paraId="44A1D466" w14:textId="77777777" w:rsidR="00195E8B" w:rsidRPr="00E67397" w:rsidRDefault="00195E8B" w:rsidP="00195E8B">
            <w:pPr>
              <w:rPr>
                <w:rFonts w:ascii="Times" w:hAnsi="Times" w:cs="Arial"/>
                <w:sz w:val="16"/>
                <w:szCs w:val="16"/>
                <w:lang w:val="fr-FR"/>
              </w:rPr>
            </w:pPr>
          </w:p>
          <w:p w14:paraId="0F5E149D" w14:textId="77777777" w:rsidR="00195E8B" w:rsidRPr="00E67397" w:rsidRDefault="00195E8B" w:rsidP="00195E8B">
            <w:pPr>
              <w:rPr>
                <w:rFonts w:ascii="Times" w:hAnsi="Times" w:cs="Arial"/>
                <w:sz w:val="16"/>
                <w:szCs w:val="16"/>
                <w:lang w:val="fr-FR"/>
              </w:rPr>
            </w:pPr>
          </w:p>
          <w:p w14:paraId="2749906C" w14:textId="77777777" w:rsidR="00195E8B" w:rsidRPr="00E67397" w:rsidRDefault="00195E8B" w:rsidP="00195E8B">
            <w:pPr>
              <w:rPr>
                <w:rFonts w:ascii="Times" w:hAnsi="Times" w:cs="Arial"/>
                <w:sz w:val="16"/>
                <w:szCs w:val="16"/>
                <w:lang w:val="fr-FR"/>
              </w:rPr>
            </w:pPr>
          </w:p>
          <w:p w14:paraId="4C363A5A" w14:textId="77777777" w:rsidR="00195E8B" w:rsidRPr="00E67397" w:rsidRDefault="00195E8B" w:rsidP="00195E8B">
            <w:pPr>
              <w:numPr>
                <w:ilvl w:val="0"/>
                <w:numId w:val="17"/>
              </w:numPr>
              <w:ind w:left="170" w:hanging="170"/>
              <w:rPr>
                <w:rFonts w:ascii="Times" w:hAnsi="Times" w:cs="Arial"/>
                <w:sz w:val="16"/>
                <w:szCs w:val="16"/>
                <w:lang w:val="fr-FR"/>
              </w:rPr>
            </w:pPr>
            <w:r w:rsidRPr="00E67397">
              <w:rPr>
                <w:rFonts w:ascii="Times" w:hAnsi="Times" w:cs="Arial"/>
                <w:sz w:val="16"/>
                <w:szCs w:val="16"/>
                <w:lang w:val="fr-FR"/>
              </w:rPr>
              <w:t>Rapports de femmes et filles ayant reçues les kits de dignité</w:t>
            </w:r>
          </w:p>
          <w:p w14:paraId="57697499" w14:textId="77777777" w:rsidR="00195E8B" w:rsidRPr="00E67397" w:rsidRDefault="00195E8B" w:rsidP="00195E8B">
            <w:pPr>
              <w:numPr>
                <w:ilvl w:val="0"/>
                <w:numId w:val="17"/>
              </w:numPr>
              <w:ind w:left="170" w:hanging="170"/>
              <w:rPr>
                <w:rFonts w:ascii="Times" w:hAnsi="Times" w:cs="Arial"/>
                <w:sz w:val="16"/>
                <w:szCs w:val="16"/>
                <w:lang w:val="fr-FR"/>
              </w:rPr>
            </w:pPr>
            <w:r w:rsidRPr="00E67397">
              <w:rPr>
                <w:rFonts w:ascii="Times" w:hAnsi="Times" w:cs="Arial"/>
                <w:sz w:val="16"/>
                <w:szCs w:val="16"/>
                <w:lang w:val="fr-FR"/>
              </w:rPr>
              <w:t>Rapports d’activités</w:t>
            </w:r>
          </w:p>
          <w:p w14:paraId="03AAECA0" w14:textId="77777777" w:rsidR="00195E8B" w:rsidRPr="00E67397" w:rsidRDefault="00195E8B" w:rsidP="00195E8B">
            <w:pPr>
              <w:rPr>
                <w:rFonts w:ascii="Times" w:hAnsi="Times" w:cs="Arial"/>
                <w:sz w:val="16"/>
                <w:szCs w:val="16"/>
                <w:lang w:val="fr-FR"/>
              </w:rPr>
            </w:pPr>
          </w:p>
          <w:p w14:paraId="4F445DD6" w14:textId="77777777" w:rsidR="00195E8B" w:rsidRPr="00E67397" w:rsidRDefault="00195E8B" w:rsidP="00195E8B">
            <w:pPr>
              <w:rPr>
                <w:rFonts w:ascii="Times" w:hAnsi="Times" w:cs="Arial"/>
                <w:sz w:val="16"/>
                <w:szCs w:val="16"/>
                <w:lang w:val="fr-FR"/>
              </w:rPr>
            </w:pPr>
          </w:p>
          <w:p w14:paraId="0CD0BEED" w14:textId="77777777" w:rsidR="00195E8B" w:rsidRPr="00E67397" w:rsidRDefault="00195E8B" w:rsidP="00195E8B">
            <w:pPr>
              <w:rPr>
                <w:rFonts w:ascii="Times" w:hAnsi="Times" w:cs="Arial"/>
                <w:sz w:val="16"/>
                <w:szCs w:val="16"/>
                <w:lang w:val="fr-FR"/>
              </w:rPr>
            </w:pPr>
          </w:p>
          <w:p w14:paraId="3F3937F4" w14:textId="77777777" w:rsidR="00195E8B" w:rsidRPr="00E67397" w:rsidRDefault="00195E8B" w:rsidP="00195E8B">
            <w:pPr>
              <w:rPr>
                <w:rFonts w:ascii="Times" w:hAnsi="Times" w:cs="Arial"/>
                <w:sz w:val="16"/>
                <w:szCs w:val="16"/>
                <w:lang w:val="fr-FR"/>
              </w:rPr>
            </w:pPr>
          </w:p>
          <w:p w14:paraId="11246BC7" w14:textId="77777777" w:rsidR="00195E8B" w:rsidRPr="00E67397" w:rsidRDefault="00195E8B" w:rsidP="00195E8B">
            <w:pPr>
              <w:rPr>
                <w:rFonts w:ascii="Times" w:hAnsi="Times" w:cs="Arial"/>
                <w:sz w:val="16"/>
                <w:szCs w:val="16"/>
                <w:lang w:val="fr-FR"/>
              </w:rPr>
            </w:pPr>
          </w:p>
          <w:p w14:paraId="3D47667E" w14:textId="77777777" w:rsidR="00195E8B" w:rsidRPr="00E67397" w:rsidRDefault="00195E8B" w:rsidP="00195E8B">
            <w:pPr>
              <w:numPr>
                <w:ilvl w:val="0"/>
                <w:numId w:val="17"/>
              </w:numPr>
              <w:ind w:left="170" w:hanging="170"/>
              <w:rPr>
                <w:rFonts w:ascii="Times" w:hAnsi="Times" w:cs="Arial"/>
                <w:sz w:val="16"/>
                <w:szCs w:val="16"/>
                <w:lang w:val="fr-FR"/>
              </w:rPr>
            </w:pPr>
            <w:r w:rsidRPr="00E67397">
              <w:rPr>
                <w:rFonts w:ascii="Times" w:hAnsi="Times" w:cs="Arial"/>
                <w:sz w:val="16"/>
                <w:szCs w:val="16"/>
                <w:lang w:val="fr-FR"/>
              </w:rPr>
              <w:t>Rapports des audits de sécurité</w:t>
            </w:r>
          </w:p>
          <w:p w14:paraId="7733C843" w14:textId="77777777" w:rsidR="00195E8B" w:rsidRPr="00E67397" w:rsidRDefault="00195E8B" w:rsidP="00195E8B">
            <w:pPr>
              <w:numPr>
                <w:ilvl w:val="0"/>
                <w:numId w:val="17"/>
              </w:numPr>
              <w:ind w:left="170" w:hanging="170"/>
              <w:rPr>
                <w:rFonts w:ascii="Times" w:hAnsi="Times" w:cs="Arial"/>
                <w:sz w:val="16"/>
                <w:szCs w:val="16"/>
                <w:lang w:val="fr-FR"/>
              </w:rPr>
            </w:pPr>
            <w:r w:rsidRPr="00E67397">
              <w:rPr>
                <w:rFonts w:ascii="Times" w:hAnsi="Times" w:cs="Arial"/>
                <w:sz w:val="16"/>
                <w:szCs w:val="16"/>
                <w:lang w:val="fr-FR"/>
              </w:rPr>
              <w:t>Rapports de restitution des audits de sécurité</w:t>
            </w:r>
          </w:p>
          <w:p w14:paraId="14292175" w14:textId="77777777" w:rsidR="00195E8B" w:rsidRPr="00E67397" w:rsidRDefault="00195E8B" w:rsidP="00195E8B">
            <w:pPr>
              <w:rPr>
                <w:rFonts w:ascii="Times" w:hAnsi="Times" w:cs="Arial"/>
                <w:sz w:val="16"/>
                <w:szCs w:val="16"/>
                <w:lang w:val="fr-FR"/>
              </w:rPr>
            </w:pPr>
          </w:p>
        </w:tc>
        <w:tc>
          <w:tcPr>
            <w:tcW w:w="1733" w:type="dxa"/>
            <w:shd w:val="clear" w:color="auto" w:fill="CCFFFF"/>
          </w:tcPr>
          <w:p w14:paraId="08F541FA" w14:textId="77777777" w:rsidR="00195E8B" w:rsidRPr="00E67397" w:rsidRDefault="00195E8B" w:rsidP="00195E8B">
            <w:pPr>
              <w:rPr>
                <w:rFonts w:ascii="Times" w:hAnsi="Times" w:cs="Arial"/>
                <w:sz w:val="16"/>
                <w:szCs w:val="16"/>
                <w:lang w:val="fr-FR"/>
              </w:rPr>
            </w:pPr>
          </w:p>
        </w:tc>
      </w:tr>
      <w:tr w:rsidR="00E67397" w:rsidRPr="00E67397" w14:paraId="78476FC2" w14:textId="77777777" w:rsidTr="002A37CC">
        <w:tc>
          <w:tcPr>
            <w:tcW w:w="2988" w:type="dxa"/>
            <w:shd w:val="clear" w:color="auto" w:fill="FFFF00"/>
          </w:tcPr>
          <w:p w14:paraId="5BAB6081" w14:textId="77777777" w:rsidR="00584C31" w:rsidRPr="00E67397" w:rsidRDefault="00584C31" w:rsidP="00195E8B">
            <w:pPr>
              <w:rPr>
                <w:rFonts w:ascii="Times" w:hAnsi="Times" w:cs="Arial"/>
                <w:sz w:val="16"/>
                <w:szCs w:val="16"/>
                <w:lang w:val="fr-FR"/>
              </w:rPr>
            </w:pPr>
          </w:p>
        </w:tc>
        <w:tc>
          <w:tcPr>
            <w:tcW w:w="2700" w:type="dxa"/>
            <w:shd w:val="clear" w:color="auto" w:fill="CCFFFF"/>
          </w:tcPr>
          <w:p w14:paraId="68AD60E1" w14:textId="77777777" w:rsidR="00DA0D3F" w:rsidRPr="00E67397" w:rsidRDefault="00DA0D3F" w:rsidP="00DA0D3F">
            <w:pPr>
              <w:rPr>
                <w:rFonts w:ascii="Times" w:hAnsi="Times" w:cs="Arial"/>
                <w:sz w:val="16"/>
                <w:szCs w:val="16"/>
                <w:lang w:val="fr-CA"/>
              </w:rPr>
            </w:pPr>
            <w:r w:rsidRPr="00E67397">
              <w:rPr>
                <w:rFonts w:ascii="Times" w:hAnsi="Times" w:cs="Arial"/>
                <w:sz w:val="16"/>
                <w:szCs w:val="16"/>
                <w:lang w:val="fr-CA"/>
              </w:rPr>
              <w:t>Produit 2.4 : Les survivants-tes de violences ont accès à des services d'orientation et de soutien psychosocial, services juridiques, judiciaires et de réhabilitation économique par le biais des centres d'autonomisation et de plateformes numériques animés par les volontaires communautaires, défenseurs locaux des DH</w:t>
            </w:r>
          </w:p>
          <w:p w14:paraId="5E6A7865" w14:textId="77777777" w:rsidR="00DA0D3F" w:rsidRPr="00E67397" w:rsidRDefault="00DA0D3F" w:rsidP="00DA0D3F">
            <w:pPr>
              <w:rPr>
                <w:rFonts w:ascii="Times" w:hAnsi="Times" w:cs="Arial"/>
                <w:sz w:val="16"/>
                <w:szCs w:val="16"/>
                <w:lang w:val="fr-CA"/>
              </w:rPr>
            </w:pPr>
          </w:p>
          <w:p w14:paraId="3599A0AB" w14:textId="77777777" w:rsidR="00DA0D3F" w:rsidRPr="00E67397" w:rsidRDefault="00DA0D3F" w:rsidP="00DA0D3F">
            <w:pPr>
              <w:rPr>
                <w:rFonts w:ascii="Times" w:hAnsi="Times" w:cs="Arial"/>
                <w:sz w:val="16"/>
                <w:szCs w:val="16"/>
                <w:lang w:val="fr-CA"/>
              </w:rPr>
            </w:pPr>
            <w:r w:rsidRPr="00E67397">
              <w:rPr>
                <w:rFonts w:ascii="Times" w:hAnsi="Times" w:cs="Arial"/>
                <w:sz w:val="16"/>
                <w:szCs w:val="16"/>
                <w:lang w:val="fr-CA"/>
              </w:rPr>
              <w:t xml:space="preserve">Activité 2.4.1 : Former les relais communautaires sur les techniques d’identification, d’écoute, de conseils et d’orientation des victimes et des survivantes des VBG/EAS; </w:t>
            </w:r>
          </w:p>
          <w:p w14:paraId="61B5A220" w14:textId="77777777" w:rsidR="00DA0D3F" w:rsidRPr="00E67397" w:rsidRDefault="00DA0D3F" w:rsidP="00DA0D3F">
            <w:pPr>
              <w:rPr>
                <w:rFonts w:ascii="Times" w:hAnsi="Times" w:cs="Arial"/>
                <w:sz w:val="16"/>
                <w:szCs w:val="16"/>
                <w:lang w:val="fr-CA"/>
              </w:rPr>
            </w:pPr>
          </w:p>
          <w:p w14:paraId="101995F2" w14:textId="77777777" w:rsidR="00DA0D3F" w:rsidRPr="00E67397" w:rsidRDefault="00DA0D3F" w:rsidP="00DA0D3F">
            <w:pPr>
              <w:rPr>
                <w:rFonts w:ascii="Times" w:hAnsi="Times" w:cs="Arial"/>
                <w:sz w:val="16"/>
                <w:szCs w:val="16"/>
                <w:lang w:val="fr-CA"/>
              </w:rPr>
            </w:pPr>
            <w:r w:rsidRPr="00E67397">
              <w:rPr>
                <w:rFonts w:ascii="Times" w:hAnsi="Times" w:cs="Arial"/>
                <w:sz w:val="16"/>
                <w:szCs w:val="16"/>
                <w:lang w:val="fr-CA"/>
              </w:rPr>
              <w:t xml:space="preserve">Activité 2.4.2 : Renforcer les capacités des prestataires en offres de services multisectoriels (médicale, psychosociale, gestion de cas de VBG, juridique et judiciaire) </w:t>
            </w:r>
          </w:p>
          <w:p w14:paraId="409A231B" w14:textId="77777777" w:rsidR="00DA0D3F" w:rsidRPr="00E67397" w:rsidRDefault="00DA0D3F" w:rsidP="00DA0D3F">
            <w:pPr>
              <w:rPr>
                <w:rFonts w:ascii="Times" w:hAnsi="Times" w:cs="Arial"/>
                <w:sz w:val="16"/>
                <w:szCs w:val="16"/>
                <w:lang w:val="fr-CA"/>
              </w:rPr>
            </w:pPr>
          </w:p>
          <w:p w14:paraId="74419381" w14:textId="77777777" w:rsidR="00DA0D3F" w:rsidRPr="00E67397" w:rsidRDefault="00DA0D3F" w:rsidP="00DA0D3F">
            <w:pPr>
              <w:rPr>
                <w:rFonts w:ascii="Times" w:hAnsi="Times" w:cs="Arial"/>
                <w:sz w:val="16"/>
                <w:szCs w:val="16"/>
                <w:lang w:val="fr-CA"/>
              </w:rPr>
            </w:pPr>
            <w:r w:rsidRPr="00E67397">
              <w:rPr>
                <w:rFonts w:ascii="Times" w:hAnsi="Times" w:cs="Arial"/>
                <w:sz w:val="16"/>
                <w:szCs w:val="16"/>
                <w:lang w:val="fr-CA"/>
              </w:rPr>
              <w:t xml:space="preserve">Activité 2.4.3 : Produire les outils de communication sur les VBG/EAS (affiches, dépliants, mégaphones, etc.) </w:t>
            </w:r>
          </w:p>
          <w:p w14:paraId="12C4ADC2" w14:textId="77777777" w:rsidR="00DA0D3F" w:rsidRPr="00E67397" w:rsidRDefault="00DA0D3F" w:rsidP="00DA0D3F">
            <w:pPr>
              <w:rPr>
                <w:rFonts w:ascii="Times" w:hAnsi="Times" w:cs="Arial"/>
                <w:sz w:val="16"/>
                <w:szCs w:val="16"/>
                <w:lang w:val="fr-CA"/>
              </w:rPr>
            </w:pPr>
          </w:p>
          <w:p w14:paraId="1E4AA28D" w14:textId="77777777" w:rsidR="00DA0D3F" w:rsidRPr="00E67397" w:rsidRDefault="00DA0D3F" w:rsidP="00DA0D3F">
            <w:pPr>
              <w:rPr>
                <w:rFonts w:ascii="Times" w:hAnsi="Times" w:cs="Arial"/>
                <w:sz w:val="16"/>
                <w:szCs w:val="16"/>
                <w:lang w:val="fr-CA"/>
              </w:rPr>
            </w:pPr>
            <w:r w:rsidRPr="00E67397">
              <w:rPr>
                <w:rFonts w:ascii="Times" w:hAnsi="Times" w:cs="Arial"/>
                <w:sz w:val="16"/>
                <w:szCs w:val="16"/>
                <w:lang w:val="fr-CA"/>
              </w:rPr>
              <w:t>Activité 2.4.4: Renforcer les capacités des survivants victimes des VBG en les appuyant dans la création des activités génératrices des revenus à travers : Identification des opportunités économiques de réinsertion ; Dotation en kits de réinsertion ; Formation sur les métiers des activités génératrices des revenus (gestion et épargne); Formation le leadership féminin</w:t>
            </w:r>
          </w:p>
          <w:p w14:paraId="304AC21B" w14:textId="77777777" w:rsidR="00DA0D3F" w:rsidRPr="00E67397" w:rsidRDefault="00DA0D3F" w:rsidP="00DA0D3F">
            <w:pPr>
              <w:rPr>
                <w:rFonts w:ascii="Times" w:hAnsi="Times" w:cs="Arial"/>
                <w:sz w:val="16"/>
                <w:szCs w:val="16"/>
                <w:lang w:val="fr-CA"/>
              </w:rPr>
            </w:pPr>
          </w:p>
          <w:p w14:paraId="3F055934" w14:textId="77777777" w:rsidR="00DA0D3F" w:rsidRPr="00E67397" w:rsidRDefault="00DA0D3F" w:rsidP="00DA0D3F">
            <w:pPr>
              <w:rPr>
                <w:rFonts w:ascii="Times" w:hAnsi="Times" w:cs="Arial"/>
                <w:sz w:val="16"/>
                <w:szCs w:val="16"/>
                <w:lang w:val="fr-CA"/>
              </w:rPr>
            </w:pPr>
            <w:r w:rsidRPr="00E67397">
              <w:rPr>
                <w:rFonts w:ascii="Times" w:hAnsi="Times" w:cs="Arial"/>
                <w:sz w:val="16"/>
                <w:szCs w:val="16"/>
                <w:lang w:val="fr-CA"/>
              </w:rPr>
              <w:t xml:space="preserve">Activité 2.4.5 : Approvisionner les structures médicales en commodités SR (Kits SR, kits post </w:t>
            </w:r>
            <w:proofErr w:type="gramStart"/>
            <w:r w:rsidRPr="00E67397">
              <w:rPr>
                <w:rFonts w:ascii="Times" w:hAnsi="Times" w:cs="Arial"/>
                <w:sz w:val="16"/>
                <w:szCs w:val="16"/>
                <w:lang w:val="fr-CA"/>
              </w:rPr>
              <w:t>viol )</w:t>
            </w:r>
            <w:proofErr w:type="gramEnd"/>
          </w:p>
          <w:p w14:paraId="4B3C0019" w14:textId="77777777" w:rsidR="00DA0D3F" w:rsidRPr="00E67397" w:rsidRDefault="00DA0D3F" w:rsidP="00DA0D3F">
            <w:pPr>
              <w:rPr>
                <w:rFonts w:ascii="Times" w:hAnsi="Times" w:cs="Arial"/>
                <w:sz w:val="16"/>
                <w:szCs w:val="16"/>
                <w:lang w:val="fr-CA"/>
              </w:rPr>
            </w:pPr>
            <w:r w:rsidRPr="00E67397">
              <w:rPr>
                <w:rFonts w:ascii="Times" w:hAnsi="Times" w:cs="Arial"/>
                <w:sz w:val="16"/>
                <w:szCs w:val="16"/>
                <w:lang w:val="fr-CA"/>
              </w:rPr>
              <w:t>Activité 2.4.6 : Former les prestataires des soins à la gestion clinique du viol</w:t>
            </w:r>
          </w:p>
          <w:p w14:paraId="58A22508" w14:textId="2B1EACCD" w:rsidR="00584C31" w:rsidRPr="00E67397" w:rsidRDefault="00584C31" w:rsidP="005860A7">
            <w:pPr>
              <w:rPr>
                <w:rFonts w:ascii="Times" w:hAnsi="Times" w:cs="Arial"/>
                <w:sz w:val="16"/>
                <w:szCs w:val="16"/>
                <w:lang w:val="fr-CA"/>
              </w:rPr>
            </w:pPr>
          </w:p>
        </w:tc>
        <w:tc>
          <w:tcPr>
            <w:tcW w:w="3780" w:type="dxa"/>
            <w:shd w:val="clear" w:color="auto" w:fill="CCFFFF"/>
          </w:tcPr>
          <w:p w14:paraId="69527B5C" w14:textId="77777777" w:rsidR="00ED29F1" w:rsidRPr="00E67397" w:rsidRDefault="00ED29F1" w:rsidP="00ED29F1">
            <w:pPr>
              <w:rPr>
                <w:rFonts w:ascii="Times" w:hAnsi="Times" w:cs="Arial"/>
                <w:i/>
                <w:sz w:val="16"/>
                <w:szCs w:val="16"/>
                <w:lang w:val="fr-CA"/>
              </w:rPr>
            </w:pPr>
            <w:r w:rsidRPr="00E67397">
              <w:rPr>
                <w:rFonts w:ascii="Times" w:hAnsi="Times" w:cs="Arial"/>
                <w:sz w:val="16"/>
                <w:szCs w:val="16"/>
                <w:lang w:val="fr-FR"/>
              </w:rPr>
              <w:t xml:space="preserve">Indicateur 2.4.1 : </w:t>
            </w:r>
            <w:r w:rsidRPr="00E67397">
              <w:rPr>
                <w:rFonts w:ascii="Times" w:hAnsi="Times" w:cs="Arial"/>
                <w:sz w:val="16"/>
                <w:szCs w:val="16"/>
                <w:lang w:val="fr-CA"/>
              </w:rPr>
              <w:t xml:space="preserve"> Pourcentage des survivant(e)s des </w:t>
            </w:r>
            <w:proofErr w:type="gramStart"/>
            <w:r w:rsidRPr="00E67397">
              <w:rPr>
                <w:rFonts w:ascii="Times" w:hAnsi="Times" w:cs="Arial"/>
                <w:sz w:val="16"/>
                <w:szCs w:val="16"/>
                <w:lang w:val="fr-CA"/>
              </w:rPr>
              <w:t>VBG  ayant</w:t>
            </w:r>
            <w:proofErr w:type="gramEnd"/>
            <w:r w:rsidRPr="00E67397">
              <w:rPr>
                <w:rFonts w:ascii="Times" w:hAnsi="Times" w:cs="Arial"/>
                <w:sz w:val="16"/>
                <w:szCs w:val="16"/>
                <w:lang w:val="fr-CA"/>
              </w:rPr>
              <w:t xml:space="preserve"> bénéficié d’une prise en charge médicale et psychosociale de qualité</w:t>
            </w:r>
            <w:r w:rsidRPr="00E67397">
              <w:rPr>
                <w:rFonts w:ascii="Times" w:hAnsi="Times" w:cs="Arial"/>
                <w:i/>
                <w:sz w:val="16"/>
                <w:szCs w:val="16"/>
                <w:lang w:val="fr-CA"/>
              </w:rPr>
              <w:t xml:space="preserve"> </w:t>
            </w:r>
          </w:p>
          <w:p w14:paraId="1C5371A9" w14:textId="77777777" w:rsidR="00ED29F1" w:rsidRPr="00E67397" w:rsidRDefault="00ED29F1" w:rsidP="00ED29F1">
            <w:pPr>
              <w:rPr>
                <w:rFonts w:ascii="Times" w:hAnsi="Times" w:cs="Arial"/>
                <w:sz w:val="16"/>
                <w:szCs w:val="16"/>
                <w:lang w:val="fr-FR"/>
              </w:rPr>
            </w:pPr>
          </w:p>
          <w:p w14:paraId="483C0FD3" w14:textId="77777777" w:rsidR="00ED29F1" w:rsidRPr="00E67397" w:rsidRDefault="00ED29F1" w:rsidP="00ED29F1">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r w:rsidRPr="00E67397">
              <w:rPr>
                <w:rFonts w:ascii="Times" w:hAnsi="Times" w:cs="Arial"/>
                <w:sz w:val="16"/>
                <w:szCs w:val="16"/>
                <w:lang w:val="fr-FR"/>
              </w:rPr>
              <w:t xml:space="preserve"> ND</w:t>
            </w:r>
          </w:p>
          <w:p w14:paraId="4337EAAB" w14:textId="77777777" w:rsidR="00ED29F1" w:rsidRPr="00E67397" w:rsidRDefault="00ED29F1" w:rsidP="00ED29F1">
            <w:pPr>
              <w:rPr>
                <w:rFonts w:ascii="Times" w:hAnsi="Times" w:cs="Arial"/>
                <w:sz w:val="16"/>
                <w:szCs w:val="16"/>
                <w:lang w:val="fr-FR"/>
              </w:rPr>
            </w:pPr>
            <w:proofErr w:type="gramStart"/>
            <w:r w:rsidRPr="00E67397">
              <w:rPr>
                <w:rFonts w:ascii="Times" w:hAnsi="Times" w:cs="Arial"/>
                <w:sz w:val="16"/>
                <w:szCs w:val="16"/>
                <w:lang w:val="fr-FR"/>
              </w:rPr>
              <w:t>Cible:</w:t>
            </w:r>
            <w:proofErr w:type="gramEnd"/>
            <w:r w:rsidRPr="00E67397">
              <w:rPr>
                <w:rFonts w:ascii="Times" w:hAnsi="Times" w:cs="Arial"/>
                <w:sz w:val="16"/>
                <w:szCs w:val="16"/>
                <w:lang w:val="fr-FR"/>
              </w:rPr>
              <w:t xml:space="preserve"> 80%</w:t>
            </w:r>
          </w:p>
          <w:p w14:paraId="1EF485D4" w14:textId="77777777" w:rsidR="00584C31" w:rsidRPr="00E67397" w:rsidRDefault="00584C31" w:rsidP="00195E8B">
            <w:pPr>
              <w:rPr>
                <w:rFonts w:ascii="Times" w:hAnsi="Times" w:cs="Arial"/>
                <w:sz w:val="16"/>
                <w:szCs w:val="16"/>
                <w:lang w:val="fr-FR"/>
              </w:rPr>
            </w:pPr>
          </w:p>
          <w:p w14:paraId="281EA412" w14:textId="77777777" w:rsidR="00E45D18" w:rsidRPr="00E67397" w:rsidRDefault="00E45D18" w:rsidP="00E45D18">
            <w:pPr>
              <w:rPr>
                <w:rFonts w:ascii="Times" w:hAnsi="Times" w:cs="Arial"/>
                <w:sz w:val="16"/>
                <w:szCs w:val="16"/>
                <w:lang w:val="fr-CA"/>
              </w:rPr>
            </w:pPr>
            <w:r w:rsidRPr="00E67397">
              <w:rPr>
                <w:rFonts w:ascii="Times" w:hAnsi="Times" w:cs="Arial"/>
                <w:sz w:val="16"/>
                <w:szCs w:val="16"/>
                <w:lang w:val="fr-FR"/>
              </w:rPr>
              <w:t xml:space="preserve">Indicateur 2.4.2 : </w:t>
            </w:r>
            <w:r w:rsidRPr="00E67397">
              <w:rPr>
                <w:rFonts w:ascii="Times" w:hAnsi="Times" w:cs="Arial"/>
                <w:sz w:val="16"/>
                <w:szCs w:val="16"/>
                <w:lang w:val="fr-CA"/>
              </w:rPr>
              <w:t xml:space="preserve">% de survivant(e)s des violences sexuelles reçu ayant bénéficié </w:t>
            </w:r>
            <w:proofErr w:type="gramStart"/>
            <w:r w:rsidRPr="00E67397">
              <w:rPr>
                <w:rFonts w:ascii="Times" w:hAnsi="Times" w:cs="Arial"/>
                <w:sz w:val="16"/>
                <w:szCs w:val="16"/>
                <w:lang w:val="fr-CA"/>
              </w:rPr>
              <w:t>d’une  prise</w:t>
            </w:r>
            <w:proofErr w:type="gramEnd"/>
            <w:r w:rsidRPr="00E67397">
              <w:rPr>
                <w:rFonts w:ascii="Times" w:hAnsi="Times" w:cs="Arial"/>
                <w:sz w:val="16"/>
                <w:szCs w:val="16"/>
                <w:lang w:val="fr-CA"/>
              </w:rPr>
              <w:t xml:space="preserve"> en charge médicale dans les 72h </w:t>
            </w:r>
          </w:p>
          <w:p w14:paraId="3A88FF69" w14:textId="77777777" w:rsidR="00E45D18" w:rsidRPr="00E67397" w:rsidRDefault="00E45D18" w:rsidP="00E45D18">
            <w:pPr>
              <w:rPr>
                <w:rFonts w:ascii="Times" w:hAnsi="Times" w:cs="Arial"/>
                <w:sz w:val="16"/>
                <w:szCs w:val="16"/>
                <w:lang w:val="fr-FR"/>
              </w:rPr>
            </w:pPr>
          </w:p>
          <w:p w14:paraId="34BB33D1" w14:textId="77777777" w:rsidR="00E45D18" w:rsidRPr="00E67397" w:rsidRDefault="00E45D18" w:rsidP="00E45D18">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r w:rsidRPr="00E67397">
              <w:rPr>
                <w:rFonts w:ascii="Times" w:hAnsi="Times" w:cs="Arial"/>
                <w:sz w:val="16"/>
                <w:szCs w:val="16"/>
                <w:lang w:val="fr-FR"/>
              </w:rPr>
              <w:t xml:space="preserve"> ND</w:t>
            </w:r>
          </w:p>
          <w:p w14:paraId="0CBF9625" w14:textId="77777777" w:rsidR="00E45D18" w:rsidRPr="00E67397" w:rsidRDefault="00E45D18" w:rsidP="00E45D18">
            <w:pPr>
              <w:rPr>
                <w:rFonts w:ascii="Times" w:hAnsi="Times" w:cs="Arial"/>
                <w:sz w:val="16"/>
                <w:szCs w:val="16"/>
                <w:lang w:val="fr-FR"/>
              </w:rPr>
            </w:pPr>
            <w:proofErr w:type="gramStart"/>
            <w:r w:rsidRPr="00E67397">
              <w:rPr>
                <w:rFonts w:ascii="Times" w:hAnsi="Times" w:cs="Arial"/>
                <w:sz w:val="16"/>
                <w:szCs w:val="16"/>
                <w:lang w:val="fr-FR"/>
              </w:rPr>
              <w:t>Cible:</w:t>
            </w:r>
            <w:proofErr w:type="gramEnd"/>
            <w:r w:rsidRPr="00E67397">
              <w:rPr>
                <w:rFonts w:ascii="Times" w:hAnsi="Times" w:cs="Arial"/>
                <w:sz w:val="16"/>
                <w:szCs w:val="16"/>
                <w:lang w:val="fr-FR"/>
              </w:rPr>
              <w:t xml:space="preserve"> 50%</w:t>
            </w:r>
          </w:p>
          <w:p w14:paraId="0A95B1A9" w14:textId="77777777" w:rsidR="00E45D18" w:rsidRPr="00E67397" w:rsidRDefault="00E45D18" w:rsidP="00195E8B">
            <w:pPr>
              <w:rPr>
                <w:rFonts w:ascii="Times" w:hAnsi="Times" w:cs="Arial"/>
                <w:sz w:val="16"/>
                <w:szCs w:val="16"/>
                <w:lang w:val="fr-FR"/>
              </w:rPr>
            </w:pPr>
          </w:p>
          <w:p w14:paraId="7E11CF73" w14:textId="77777777" w:rsidR="00605F1B" w:rsidRPr="00E67397" w:rsidRDefault="00605F1B" w:rsidP="00195E8B">
            <w:pPr>
              <w:rPr>
                <w:rFonts w:ascii="Times" w:hAnsi="Times" w:cs="Arial"/>
                <w:sz w:val="16"/>
                <w:szCs w:val="16"/>
                <w:lang w:val="fr-FR"/>
              </w:rPr>
            </w:pPr>
          </w:p>
          <w:p w14:paraId="3887CBA5" w14:textId="77777777" w:rsidR="00605F1B" w:rsidRPr="00E67397" w:rsidRDefault="00605F1B" w:rsidP="00605F1B">
            <w:pPr>
              <w:rPr>
                <w:rFonts w:ascii="Times" w:hAnsi="Times" w:cs="Arial"/>
                <w:sz w:val="16"/>
                <w:szCs w:val="16"/>
                <w:lang w:val="fr-CA"/>
              </w:rPr>
            </w:pPr>
            <w:r w:rsidRPr="00E67397">
              <w:rPr>
                <w:rFonts w:ascii="Times" w:hAnsi="Times" w:cs="Arial"/>
                <w:sz w:val="16"/>
                <w:szCs w:val="16"/>
                <w:lang w:val="fr-FR"/>
              </w:rPr>
              <w:t xml:space="preserve">Indicateur 2.4.3 : Pourcentage </w:t>
            </w:r>
            <w:r w:rsidRPr="00E67397">
              <w:rPr>
                <w:rFonts w:ascii="Times" w:hAnsi="Times" w:cs="Arial"/>
                <w:sz w:val="16"/>
                <w:szCs w:val="16"/>
                <w:lang w:val="fr-CA"/>
              </w:rPr>
              <w:t>des survivant(e)s des VBG ayant bénéficié d’un accompagnement et d’une assistance juridique et judiciaire</w:t>
            </w:r>
          </w:p>
          <w:p w14:paraId="4C9C3BB4" w14:textId="77777777" w:rsidR="00605F1B" w:rsidRPr="00E67397" w:rsidRDefault="00605F1B" w:rsidP="00605F1B">
            <w:pPr>
              <w:rPr>
                <w:rFonts w:ascii="Times" w:hAnsi="Times" w:cs="Arial"/>
                <w:sz w:val="16"/>
                <w:szCs w:val="16"/>
                <w:lang w:val="fr-FR"/>
              </w:rPr>
            </w:pPr>
          </w:p>
          <w:p w14:paraId="20AB3C2A" w14:textId="77777777" w:rsidR="00605F1B" w:rsidRPr="00E67397" w:rsidRDefault="00605F1B" w:rsidP="00605F1B">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r w:rsidRPr="00E67397">
              <w:rPr>
                <w:rFonts w:ascii="Times" w:hAnsi="Times" w:cs="Arial"/>
                <w:sz w:val="16"/>
                <w:szCs w:val="16"/>
                <w:lang w:val="fr-FR"/>
              </w:rPr>
              <w:t xml:space="preserve"> ND</w:t>
            </w:r>
          </w:p>
          <w:p w14:paraId="642FCD94" w14:textId="77777777" w:rsidR="00605F1B" w:rsidRPr="00E67397" w:rsidRDefault="00605F1B" w:rsidP="00605F1B">
            <w:pPr>
              <w:rPr>
                <w:rFonts w:ascii="Times" w:hAnsi="Times" w:cs="Arial"/>
                <w:sz w:val="16"/>
                <w:szCs w:val="16"/>
                <w:lang w:val="fr-FR"/>
              </w:rPr>
            </w:pPr>
            <w:proofErr w:type="gramStart"/>
            <w:r w:rsidRPr="00E67397">
              <w:rPr>
                <w:rFonts w:ascii="Times" w:hAnsi="Times" w:cs="Arial"/>
                <w:sz w:val="16"/>
                <w:szCs w:val="16"/>
                <w:lang w:val="fr-FR"/>
              </w:rPr>
              <w:t>Cible:</w:t>
            </w:r>
            <w:proofErr w:type="gramEnd"/>
            <w:r w:rsidRPr="00E67397">
              <w:rPr>
                <w:rFonts w:ascii="Times" w:hAnsi="Times" w:cs="Arial"/>
                <w:sz w:val="16"/>
                <w:szCs w:val="16"/>
                <w:lang w:val="fr-FR"/>
              </w:rPr>
              <w:t xml:space="preserve"> 25%</w:t>
            </w:r>
          </w:p>
          <w:p w14:paraId="123D3322" w14:textId="77777777" w:rsidR="00605F1B" w:rsidRPr="00E67397" w:rsidRDefault="00605F1B" w:rsidP="00195E8B">
            <w:pPr>
              <w:rPr>
                <w:rFonts w:ascii="Times" w:hAnsi="Times" w:cs="Arial"/>
                <w:sz w:val="16"/>
                <w:szCs w:val="16"/>
                <w:lang w:val="fr-FR"/>
              </w:rPr>
            </w:pPr>
          </w:p>
          <w:p w14:paraId="21936B09" w14:textId="77777777" w:rsidR="002D370B" w:rsidRPr="00E67397" w:rsidRDefault="002D370B" w:rsidP="00195E8B">
            <w:pPr>
              <w:rPr>
                <w:rFonts w:ascii="Times" w:hAnsi="Times" w:cs="Arial"/>
                <w:sz w:val="16"/>
                <w:szCs w:val="16"/>
                <w:lang w:val="fr-FR"/>
              </w:rPr>
            </w:pPr>
          </w:p>
          <w:p w14:paraId="2F7E0213" w14:textId="77777777" w:rsidR="002D370B" w:rsidRPr="00E67397" w:rsidRDefault="002D370B" w:rsidP="002D370B">
            <w:pPr>
              <w:rPr>
                <w:rFonts w:ascii="Times" w:hAnsi="Times" w:cs="Arial"/>
                <w:sz w:val="16"/>
                <w:szCs w:val="16"/>
                <w:lang w:val="fr-CA"/>
              </w:rPr>
            </w:pPr>
            <w:r w:rsidRPr="00E67397">
              <w:rPr>
                <w:rFonts w:ascii="Times" w:hAnsi="Times" w:cs="Arial"/>
                <w:sz w:val="16"/>
                <w:szCs w:val="16"/>
                <w:lang w:val="fr-FR"/>
              </w:rPr>
              <w:t xml:space="preserve">Indicateur 2.4.4 : </w:t>
            </w:r>
            <w:r w:rsidRPr="00E67397">
              <w:rPr>
                <w:rFonts w:ascii="Times" w:hAnsi="Times" w:cs="Arial"/>
                <w:sz w:val="16"/>
                <w:szCs w:val="16"/>
                <w:lang w:val="fr-CA"/>
              </w:rPr>
              <w:t xml:space="preserve"> Nombre des survivant(e)s des VBG ayant bénéficié d’un accompagnement socioéconomique</w:t>
            </w:r>
          </w:p>
          <w:p w14:paraId="10226986" w14:textId="77777777" w:rsidR="002D370B" w:rsidRPr="00E67397" w:rsidRDefault="002D370B" w:rsidP="002D370B">
            <w:pPr>
              <w:rPr>
                <w:rFonts w:ascii="Times" w:hAnsi="Times" w:cs="Arial"/>
                <w:sz w:val="16"/>
                <w:szCs w:val="16"/>
                <w:lang w:val="fr-FR"/>
              </w:rPr>
            </w:pPr>
          </w:p>
          <w:p w14:paraId="1336EC42" w14:textId="77777777" w:rsidR="002D370B" w:rsidRPr="00E67397" w:rsidRDefault="002D370B" w:rsidP="002D370B">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r w:rsidRPr="00E67397">
              <w:rPr>
                <w:rFonts w:ascii="Times" w:hAnsi="Times" w:cs="Arial"/>
                <w:sz w:val="16"/>
                <w:szCs w:val="16"/>
                <w:lang w:val="fr-FR"/>
              </w:rPr>
              <w:t xml:space="preserve"> ND</w:t>
            </w:r>
          </w:p>
          <w:p w14:paraId="3D126AC1" w14:textId="77777777" w:rsidR="002D370B" w:rsidRPr="00E67397" w:rsidRDefault="002D370B" w:rsidP="002D370B">
            <w:pPr>
              <w:rPr>
                <w:rFonts w:ascii="Times" w:hAnsi="Times" w:cs="Arial"/>
                <w:sz w:val="16"/>
                <w:szCs w:val="16"/>
                <w:lang w:val="fr-FR"/>
              </w:rPr>
            </w:pPr>
            <w:proofErr w:type="gramStart"/>
            <w:r w:rsidRPr="00E67397">
              <w:rPr>
                <w:rFonts w:ascii="Times" w:hAnsi="Times" w:cs="Arial"/>
                <w:sz w:val="16"/>
                <w:szCs w:val="16"/>
                <w:lang w:val="fr-FR"/>
              </w:rPr>
              <w:t>Cible:</w:t>
            </w:r>
            <w:proofErr w:type="gramEnd"/>
            <w:r w:rsidRPr="00E67397">
              <w:rPr>
                <w:rFonts w:ascii="Times" w:hAnsi="Times" w:cs="Arial"/>
                <w:sz w:val="16"/>
                <w:szCs w:val="16"/>
                <w:lang w:val="fr-FR"/>
              </w:rPr>
              <w:t xml:space="preserve"> 300</w:t>
            </w:r>
          </w:p>
          <w:p w14:paraId="40A0AFED" w14:textId="77777777" w:rsidR="002D370B" w:rsidRPr="00E67397" w:rsidRDefault="002D370B" w:rsidP="00195E8B">
            <w:pPr>
              <w:rPr>
                <w:rFonts w:ascii="Times" w:hAnsi="Times" w:cs="Arial"/>
                <w:sz w:val="16"/>
                <w:szCs w:val="16"/>
                <w:lang w:val="fr-FR"/>
              </w:rPr>
            </w:pPr>
          </w:p>
          <w:p w14:paraId="6F89FF9F" w14:textId="77777777" w:rsidR="003B7B35" w:rsidRPr="00E67397" w:rsidRDefault="003B7B35" w:rsidP="003B7B35">
            <w:pPr>
              <w:rPr>
                <w:rFonts w:ascii="Times" w:hAnsi="Times" w:cs="Arial"/>
                <w:sz w:val="16"/>
                <w:szCs w:val="16"/>
                <w:lang w:val="fr-CA"/>
              </w:rPr>
            </w:pPr>
            <w:r w:rsidRPr="00E67397">
              <w:rPr>
                <w:rFonts w:ascii="Times" w:hAnsi="Times" w:cs="Arial"/>
                <w:sz w:val="16"/>
                <w:szCs w:val="16"/>
                <w:lang w:val="fr-FR"/>
              </w:rPr>
              <w:t xml:space="preserve">Indicateur 2.4.6 : </w:t>
            </w:r>
            <w:r w:rsidRPr="00E67397">
              <w:rPr>
                <w:rFonts w:ascii="Times" w:hAnsi="Times" w:cs="Arial"/>
                <w:sz w:val="16"/>
                <w:szCs w:val="16"/>
                <w:lang w:val="fr-CA"/>
              </w:rPr>
              <w:t xml:space="preserve"> Nombre de prestataires formés à la gestion clinique du viol</w:t>
            </w:r>
          </w:p>
          <w:p w14:paraId="1C205F84" w14:textId="77777777" w:rsidR="003B7B35" w:rsidRPr="00E67397" w:rsidRDefault="003B7B35" w:rsidP="003B7B35">
            <w:pPr>
              <w:rPr>
                <w:rFonts w:ascii="Times" w:hAnsi="Times" w:cs="Arial"/>
                <w:sz w:val="16"/>
                <w:szCs w:val="16"/>
                <w:lang w:val="fr-FR"/>
              </w:rPr>
            </w:pPr>
          </w:p>
          <w:p w14:paraId="20FCFC09" w14:textId="77777777" w:rsidR="003B7B35" w:rsidRPr="00E67397" w:rsidRDefault="003B7B35" w:rsidP="003B7B35">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r w:rsidRPr="00E67397">
              <w:rPr>
                <w:rFonts w:ascii="Times" w:hAnsi="Times" w:cs="Arial"/>
                <w:sz w:val="16"/>
                <w:szCs w:val="16"/>
                <w:lang w:val="fr-FR"/>
              </w:rPr>
              <w:t xml:space="preserve"> ND</w:t>
            </w:r>
          </w:p>
          <w:p w14:paraId="245D97C6" w14:textId="77777777" w:rsidR="003B7B35" w:rsidRPr="00E67397" w:rsidRDefault="003B7B35" w:rsidP="003B7B35">
            <w:pPr>
              <w:rPr>
                <w:rFonts w:ascii="Times" w:hAnsi="Times" w:cs="Arial"/>
                <w:sz w:val="16"/>
                <w:szCs w:val="16"/>
                <w:lang w:val="fr-FR"/>
              </w:rPr>
            </w:pPr>
            <w:proofErr w:type="gramStart"/>
            <w:r w:rsidRPr="00E67397">
              <w:rPr>
                <w:rFonts w:ascii="Times" w:hAnsi="Times" w:cs="Arial"/>
                <w:sz w:val="16"/>
                <w:szCs w:val="16"/>
                <w:lang w:val="fr-FR"/>
              </w:rPr>
              <w:t>Cible:</w:t>
            </w:r>
            <w:proofErr w:type="gramEnd"/>
            <w:r w:rsidRPr="00E67397">
              <w:rPr>
                <w:rFonts w:ascii="Times" w:hAnsi="Times" w:cs="Arial"/>
                <w:sz w:val="16"/>
                <w:szCs w:val="16"/>
                <w:lang w:val="fr-FR"/>
              </w:rPr>
              <w:t xml:space="preserve"> 50</w:t>
            </w:r>
          </w:p>
          <w:p w14:paraId="5F737A86" w14:textId="469AEDC6" w:rsidR="003B7B35" w:rsidRPr="00E67397" w:rsidRDefault="003B7B35" w:rsidP="00195E8B">
            <w:pPr>
              <w:rPr>
                <w:rFonts w:ascii="Times" w:hAnsi="Times" w:cs="Arial"/>
                <w:sz w:val="16"/>
                <w:szCs w:val="16"/>
                <w:lang w:val="fr-FR"/>
              </w:rPr>
            </w:pPr>
          </w:p>
        </w:tc>
        <w:tc>
          <w:tcPr>
            <w:tcW w:w="2047" w:type="dxa"/>
            <w:shd w:val="clear" w:color="auto" w:fill="CCFFFF"/>
          </w:tcPr>
          <w:p w14:paraId="7748DC6E" w14:textId="77777777" w:rsidR="00622360" w:rsidRPr="00E67397" w:rsidRDefault="00622360" w:rsidP="00622360">
            <w:pPr>
              <w:rPr>
                <w:rFonts w:ascii="Times" w:hAnsi="Times" w:cs="Arial"/>
                <w:sz w:val="16"/>
                <w:szCs w:val="16"/>
                <w:lang w:val="fr-FR"/>
              </w:rPr>
            </w:pPr>
            <w:r w:rsidRPr="00E67397">
              <w:rPr>
                <w:rFonts w:ascii="Times" w:hAnsi="Times" w:cs="Arial"/>
                <w:sz w:val="16"/>
                <w:szCs w:val="16"/>
                <w:lang w:val="fr-FR"/>
              </w:rPr>
              <w:t>Rapports de suivi</w:t>
            </w:r>
          </w:p>
          <w:p w14:paraId="413D5C66" w14:textId="77777777" w:rsidR="00622360" w:rsidRPr="00E67397" w:rsidRDefault="00622360" w:rsidP="00622360">
            <w:pPr>
              <w:rPr>
                <w:rFonts w:ascii="Times" w:hAnsi="Times" w:cs="Arial"/>
                <w:sz w:val="16"/>
                <w:szCs w:val="16"/>
                <w:lang w:val="fr-FR"/>
              </w:rPr>
            </w:pPr>
            <w:r w:rsidRPr="00E67397">
              <w:rPr>
                <w:rFonts w:ascii="Times" w:hAnsi="Times" w:cs="Arial"/>
                <w:sz w:val="16"/>
                <w:szCs w:val="16"/>
                <w:lang w:val="fr-FR"/>
              </w:rPr>
              <w:t>Rapports d’activités</w:t>
            </w:r>
          </w:p>
          <w:p w14:paraId="6A0E9962" w14:textId="77777777" w:rsidR="00622360" w:rsidRPr="00E67397" w:rsidRDefault="00622360" w:rsidP="00622360">
            <w:pPr>
              <w:ind w:left="170"/>
              <w:rPr>
                <w:rFonts w:ascii="Times" w:hAnsi="Times" w:cs="Arial"/>
                <w:sz w:val="16"/>
                <w:szCs w:val="16"/>
                <w:lang w:val="fr-FR"/>
              </w:rPr>
            </w:pPr>
          </w:p>
          <w:p w14:paraId="4D1F26C2" w14:textId="77777777" w:rsidR="00622360" w:rsidRPr="00E67397" w:rsidRDefault="00622360" w:rsidP="00622360">
            <w:pPr>
              <w:ind w:left="170"/>
              <w:rPr>
                <w:rFonts w:ascii="Times" w:hAnsi="Times" w:cs="Arial"/>
                <w:sz w:val="16"/>
                <w:szCs w:val="16"/>
                <w:lang w:val="fr-FR"/>
              </w:rPr>
            </w:pPr>
          </w:p>
          <w:p w14:paraId="3F1EB85E" w14:textId="77777777" w:rsidR="00622360" w:rsidRPr="00E67397" w:rsidRDefault="00622360" w:rsidP="00622360">
            <w:pPr>
              <w:ind w:left="170"/>
              <w:rPr>
                <w:rFonts w:ascii="Times" w:hAnsi="Times" w:cs="Arial"/>
                <w:sz w:val="16"/>
                <w:szCs w:val="16"/>
                <w:lang w:val="fr-FR"/>
              </w:rPr>
            </w:pPr>
          </w:p>
          <w:p w14:paraId="1893CA76" w14:textId="77777777" w:rsidR="00622360" w:rsidRPr="00E67397" w:rsidRDefault="00622360" w:rsidP="00622360">
            <w:pPr>
              <w:ind w:left="170"/>
              <w:rPr>
                <w:rFonts w:ascii="Times" w:hAnsi="Times" w:cs="Arial"/>
                <w:sz w:val="16"/>
                <w:szCs w:val="16"/>
                <w:lang w:val="fr-FR"/>
              </w:rPr>
            </w:pPr>
          </w:p>
          <w:p w14:paraId="78CAE250" w14:textId="77777777" w:rsidR="00622360" w:rsidRPr="00E67397" w:rsidRDefault="00622360" w:rsidP="00622360">
            <w:pPr>
              <w:ind w:left="170"/>
              <w:rPr>
                <w:rFonts w:ascii="Times" w:hAnsi="Times" w:cs="Arial"/>
                <w:sz w:val="16"/>
                <w:szCs w:val="16"/>
                <w:lang w:val="fr-FR"/>
              </w:rPr>
            </w:pPr>
          </w:p>
          <w:p w14:paraId="1A5901EA" w14:textId="77777777" w:rsidR="00622360" w:rsidRPr="00E67397" w:rsidRDefault="00622360" w:rsidP="00622360">
            <w:pPr>
              <w:ind w:left="170"/>
              <w:rPr>
                <w:rFonts w:ascii="Times" w:hAnsi="Times" w:cs="Arial"/>
                <w:sz w:val="16"/>
                <w:szCs w:val="16"/>
                <w:lang w:val="fr-FR"/>
              </w:rPr>
            </w:pPr>
          </w:p>
          <w:p w14:paraId="63AB2261" w14:textId="77777777" w:rsidR="00622360" w:rsidRPr="00E67397" w:rsidRDefault="00622360" w:rsidP="00622360">
            <w:pPr>
              <w:ind w:left="170"/>
              <w:rPr>
                <w:rFonts w:ascii="Times" w:hAnsi="Times" w:cs="Arial"/>
                <w:sz w:val="16"/>
                <w:szCs w:val="16"/>
                <w:lang w:val="fr-FR"/>
              </w:rPr>
            </w:pPr>
          </w:p>
          <w:p w14:paraId="3752E22B" w14:textId="77777777" w:rsidR="00622360" w:rsidRPr="00E67397" w:rsidRDefault="00622360" w:rsidP="00622360">
            <w:pPr>
              <w:ind w:left="170"/>
              <w:rPr>
                <w:rFonts w:ascii="Times" w:hAnsi="Times" w:cs="Arial"/>
                <w:sz w:val="16"/>
                <w:szCs w:val="16"/>
                <w:lang w:val="fr-FR"/>
              </w:rPr>
            </w:pPr>
          </w:p>
          <w:p w14:paraId="01BB59ED" w14:textId="77777777" w:rsidR="00622360" w:rsidRPr="00E67397" w:rsidRDefault="00622360" w:rsidP="00622360">
            <w:pPr>
              <w:ind w:left="170"/>
              <w:rPr>
                <w:rFonts w:ascii="Times" w:hAnsi="Times" w:cs="Arial"/>
                <w:sz w:val="16"/>
                <w:szCs w:val="16"/>
                <w:lang w:val="fr-FR"/>
              </w:rPr>
            </w:pPr>
          </w:p>
          <w:p w14:paraId="0B758575" w14:textId="77777777" w:rsidR="00622360" w:rsidRPr="00E67397" w:rsidRDefault="00622360" w:rsidP="00622360">
            <w:pPr>
              <w:ind w:left="170"/>
              <w:rPr>
                <w:rFonts w:ascii="Times" w:hAnsi="Times" w:cs="Arial"/>
                <w:sz w:val="16"/>
                <w:szCs w:val="16"/>
                <w:lang w:val="fr-FR"/>
              </w:rPr>
            </w:pPr>
          </w:p>
          <w:p w14:paraId="368DA15D" w14:textId="77777777" w:rsidR="00622360" w:rsidRPr="00E67397" w:rsidRDefault="00622360" w:rsidP="00622360">
            <w:pPr>
              <w:ind w:left="170"/>
              <w:rPr>
                <w:rFonts w:ascii="Times" w:hAnsi="Times" w:cs="Arial"/>
                <w:sz w:val="16"/>
                <w:szCs w:val="16"/>
                <w:lang w:val="fr-FR"/>
              </w:rPr>
            </w:pPr>
          </w:p>
          <w:p w14:paraId="72743EAB" w14:textId="77777777" w:rsidR="00622360" w:rsidRPr="00E67397" w:rsidRDefault="00622360" w:rsidP="00622360">
            <w:pPr>
              <w:ind w:left="170"/>
              <w:rPr>
                <w:rFonts w:ascii="Times" w:hAnsi="Times" w:cs="Arial"/>
                <w:sz w:val="16"/>
                <w:szCs w:val="16"/>
                <w:lang w:val="fr-FR"/>
              </w:rPr>
            </w:pPr>
          </w:p>
          <w:p w14:paraId="70952B7E" w14:textId="77777777" w:rsidR="00622360" w:rsidRPr="00E67397" w:rsidRDefault="00622360" w:rsidP="00622360">
            <w:pPr>
              <w:ind w:left="170"/>
              <w:rPr>
                <w:rFonts w:ascii="Times" w:hAnsi="Times" w:cs="Arial"/>
                <w:sz w:val="16"/>
                <w:szCs w:val="16"/>
                <w:lang w:val="fr-FR"/>
              </w:rPr>
            </w:pPr>
          </w:p>
          <w:p w14:paraId="25B266E7" w14:textId="77777777" w:rsidR="00622360" w:rsidRPr="00E67397" w:rsidRDefault="00622360" w:rsidP="00622360">
            <w:pPr>
              <w:ind w:left="170"/>
              <w:rPr>
                <w:rFonts w:ascii="Times" w:hAnsi="Times" w:cs="Arial"/>
                <w:sz w:val="16"/>
                <w:szCs w:val="16"/>
                <w:lang w:val="fr-FR"/>
              </w:rPr>
            </w:pPr>
          </w:p>
          <w:p w14:paraId="48227593" w14:textId="77777777" w:rsidR="00622360" w:rsidRPr="00E67397" w:rsidRDefault="00622360" w:rsidP="00622360">
            <w:pPr>
              <w:ind w:left="170"/>
              <w:rPr>
                <w:rFonts w:ascii="Times" w:hAnsi="Times" w:cs="Arial"/>
                <w:sz w:val="16"/>
                <w:szCs w:val="16"/>
                <w:lang w:val="fr-FR"/>
              </w:rPr>
            </w:pPr>
          </w:p>
          <w:p w14:paraId="6D055115" w14:textId="77777777" w:rsidR="00622360" w:rsidRPr="00E67397" w:rsidRDefault="00622360" w:rsidP="00622360">
            <w:pPr>
              <w:ind w:left="170"/>
              <w:rPr>
                <w:rFonts w:ascii="Times" w:hAnsi="Times" w:cs="Arial"/>
                <w:sz w:val="16"/>
                <w:szCs w:val="16"/>
                <w:lang w:val="fr-FR"/>
              </w:rPr>
            </w:pPr>
          </w:p>
          <w:p w14:paraId="000473D1" w14:textId="77777777" w:rsidR="00622360" w:rsidRPr="00E67397" w:rsidRDefault="00622360" w:rsidP="00622360">
            <w:pPr>
              <w:ind w:left="170"/>
              <w:rPr>
                <w:rFonts w:ascii="Times" w:hAnsi="Times" w:cs="Arial"/>
                <w:sz w:val="16"/>
                <w:szCs w:val="16"/>
                <w:lang w:val="fr-FR"/>
              </w:rPr>
            </w:pPr>
          </w:p>
          <w:p w14:paraId="45DBBCAB" w14:textId="77777777" w:rsidR="00622360" w:rsidRPr="00E67397" w:rsidRDefault="00622360" w:rsidP="00622360">
            <w:pPr>
              <w:ind w:left="170"/>
              <w:rPr>
                <w:rFonts w:ascii="Times" w:hAnsi="Times" w:cs="Arial"/>
                <w:sz w:val="16"/>
                <w:szCs w:val="16"/>
                <w:lang w:val="fr-FR"/>
              </w:rPr>
            </w:pPr>
          </w:p>
          <w:p w14:paraId="19E1B841" w14:textId="77777777" w:rsidR="00622360" w:rsidRPr="00E67397" w:rsidRDefault="00622360" w:rsidP="00622360">
            <w:pPr>
              <w:rPr>
                <w:rFonts w:ascii="Times" w:hAnsi="Times" w:cs="Arial"/>
                <w:sz w:val="16"/>
                <w:szCs w:val="16"/>
                <w:lang w:val="fr-FR"/>
              </w:rPr>
            </w:pPr>
            <w:r w:rsidRPr="00E67397">
              <w:rPr>
                <w:rFonts w:ascii="Times" w:hAnsi="Times" w:cs="Arial"/>
                <w:sz w:val="16"/>
                <w:szCs w:val="16"/>
                <w:lang w:val="fr-FR"/>
              </w:rPr>
              <w:t>Rapports de suivi</w:t>
            </w:r>
          </w:p>
          <w:p w14:paraId="03664592" w14:textId="77777777" w:rsidR="00622360" w:rsidRPr="00E67397" w:rsidRDefault="00622360" w:rsidP="00622360">
            <w:pPr>
              <w:rPr>
                <w:rFonts w:ascii="Times" w:hAnsi="Times" w:cs="Arial"/>
                <w:sz w:val="16"/>
                <w:szCs w:val="16"/>
                <w:lang w:val="fr-FR"/>
              </w:rPr>
            </w:pPr>
            <w:r w:rsidRPr="00E67397">
              <w:rPr>
                <w:rFonts w:ascii="Times" w:hAnsi="Times" w:cs="Arial"/>
                <w:sz w:val="16"/>
                <w:szCs w:val="16"/>
                <w:lang w:val="fr-FR"/>
              </w:rPr>
              <w:t>Rapports d’activités</w:t>
            </w:r>
          </w:p>
          <w:p w14:paraId="0587AF1C" w14:textId="77777777" w:rsidR="00622360" w:rsidRPr="00E67397" w:rsidRDefault="00622360" w:rsidP="00622360">
            <w:pPr>
              <w:ind w:left="170"/>
              <w:rPr>
                <w:rFonts w:ascii="Times" w:hAnsi="Times" w:cs="Arial"/>
                <w:sz w:val="16"/>
                <w:szCs w:val="16"/>
                <w:lang w:val="fr-FR"/>
              </w:rPr>
            </w:pPr>
          </w:p>
          <w:p w14:paraId="41557A12" w14:textId="77777777" w:rsidR="00622360" w:rsidRPr="00E67397" w:rsidRDefault="00622360" w:rsidP="00622360">
            <w:pPr>
              <w:ind w:left="170"/>
              <w:rPr>
                <w:rFonts w:ascii="Times" w:hAnsi="Times" w:cs="Arial"/>
                <w:sz w:val="16"/>
                <w:szCs w:val="16"/>
                <w:lang w:val="fr-FR"/>
              </w:rPr>
            </w:pPr>
          </w:p>
          <w:p w14:paraId="0738E786" w14:textId="77777777" w:rsidR="00622360" w:rsidRPr="00E67397" w:rsidRDefault="00622360" w:rsidP="00622360">
            <w:pPr>
              <w:ind w:left="170"/>
              <w:rPr>
                <w:rFonts w:ascii="Times" w:hAnsi="Times" w:cs="Arial"/>
                <w:sz w:val="16"/>
                <w:szCs w:val="16"/>
                <w:lang w:val="fr-FR"/>
              </w:rPr>
            </w:pPr>
          </w:p>
          <w:p w14:paraId="2D16B122" w14:textId="77777777" w:rsidR="00622360" w:rsidRPr="00E67397" w:rsidRDefault="00622360" w:rsidP="00622360">
            <w:pPr>
              <w:ind w:left="170"/>
              <w:rPr>
                <w:rFonts w:ascii="Times" w:hAnsi="Times" w:cs="Arial"/>
                <w:sz w:val="16"/>
                <w:szCs w:val="16"/>
                <w:lang w:val="fr-FR"/>
              </w:rPr>
            </w:pPr>
          </w:p>
          <w:p w14:paraId="5A963AB2" w14:textId="77777777" w:rsidR="00622360" w:rsidRPr="00E67397" w:rsidRDefault="00622360" w:rsidP="00622360">
            <w:pPr>
              <w:ind w:left="170"/>
              <w:rPr>
                <w:rFonts w:ascii="Times" w:hAnsi="Times" w:cs="Arial"/>
                <w:sz w:val="16"/>
                <w:szCs w:val="16"/>
                <w:lang w:val="fr-FR"/>
              </w:rPr>
            </w:pPr>
          </w:p>
          <w:p w14:paraId="5056943B" w14:textId="77777777" w:rsidR="00622360" w:rsidRPr="00E67397" w:rsidRDefault="00622360" w:rsidP="00622360">
            <w:pPr>
              <w:ind w:left="170"/>
              <w:rPr>
                <w:rFonts w:ascii="Times" w:hAnsi="Times" w:cs="Arial"/>
                <w:sz w:val="16"/>
                <w:szCs w:val="16"/>
                <w:lang w:val="fr-FR"/>
              </w:rPr>
            </w:pPr>
          </w:p>
          <w:p w14:paraId="248185E9" w14:textId="77777777" w:rsidR="00622360" w:rsidRPr="00E67397" w:rsidRDefault="00622360" w:rsidP="00622360">
            <w:pPr>
              <w:ind w:left="170"/>
              <w:rPr>
                <w:rFonts w:ascii="Times" w:hAnsi="Times" w:cs="Arial"/>
                <w:sz w:val="16"/>
                <w:szCs w:val="16"/>
                <w:lang w:val="fr-FR"/>
              </w:rPr>
            </w:pPr>
          </w:p>
          <w:p w14:paraId="6C303F9E" w14:textId="77777777" w:rsidR="00584C31" w:rsidRPr="00E67397" w:rsidRDefault="00584C31" w:rsidP="002F7459">
            <w:pPr>
              <w:ind w:left="170"/>
              <w:rPr>
                <w:rFonts w:ascii="Times" w:hAnsi="Times" w:cs="Arial"/>
                <w:sz w:val="16"/>
                <w:szCs w:val="16"/>
                <w:lang w:val="fr-FR"/>
              </w:rPr>
            </w:pPr>
          </w:p>
        </w:tc>
        <w:tc>
          <w:tcPr>
            <w:tcW w:w="1733" w:type="dxa"/>
            <w:shd w:val="clear" w:color="auto" w:fill="CCFFFF"/>
          </w:tcPr>
          <w:p w14:paraId="1205818B" w14:textId="77777777" w:rsidR="00584C31" w:rsidRPr="00E67397" w:rsidRDefault="00584C31" w:rsidP="00195E8B">
            <w:pPr>
              <w:rPr>
                <w:rFonts w:ascii="Times" w:hAnsi="Times" w:cs="Arial"/>
                <w:sz w:val="16"/>
                <w:szCs w:val="16"/>
                <w:lang w:val="fr-FR"/>
              </w:rPr>
            </w:pPr>
          </w:p>
        </w:tc>
      </w:tr>
      <w:tr w:rsidR="00A76D46" w:rsidRPr="00E67397" w14:paraId="50598F40" w14:textId="77777777" w:rsidTr="001F34B0">
        <w:tc>
          <w:tcPr>
            <w:tcW w:w="2988" w:type="dxa"/>
            <w:vMerge w:val="restart"/>
            <w:shd w:val="clear" w:color="auto" w:fill="FFFF00"/>
          </w:tcPr>
          <w:p w14:paraId="04B63BD5" w14:textId="2C3E0E9D" w:rsidR="00A76D46" w:rsidRPr="004321B6" w:rsidRDefault="00A76D46" w:rsidP="00A76D46">
            <w:pPr>
              <w:rPr>
                <w:rFonts w:ascii="Times" w:hAnsi="Times" w:cs="Arial"/>
                <w:sz w:val="16"/>
                <w:szCs w:val="16"/>
              </w:rPr>
            </w:pPr>
            <w:r w:rsidRPr="00E67397">
              <w:rPr>
                <w:rFonts w:ascii="Times" w:hAnsi="Times" w:cs="Arial"/>
                <w:sz w:val="16"/>
                <w:szCs w:val="16"/>
                <w:lang w:val="fr-FR"/>
              </w:rPr>
              <w:lastRenderedPageBreak/>
              <w:t xml:space="preserve">Résultat </w:t>
            </w:r>
            <w:proofErr w:type="gramStart"/>
            <w:r w:rsidRPr="00E67397">
              <w:rPr>
                <w:rFonts w:ascii="Times" w:hAnsi="Times" w:cs="Arial"/>
                <w:sz w:val="16"/>
                <w:szCs w:val="16"/>
                <w:lang w:val="fr-FR"/>
              </w:rPr>
              <w:t>3:</w:t>
            </w:r>
            <w:proofErr w:type="gramEnd"/>
            <w:r w:rsidRPr="00E67397">
              <w:rPr>
                <w:rFonts w:ascii="Times" w:hAnsi="Times" w:cs="Arial"/>
                <w:sz w:val="16"/>
                <w:szCs w:val="16"/>
                <w:lang w:val="fr-FR"/>
              </w:rPr>
              <w:t xml:space="preserve"> </w:t>
            </w:r>
            <w:r w:rsidRPr="00E67397">
              <w:rPr>
                <w:rFonts w:ascii="Times" w:hAnsi="Times"/>
                <w:highlight w:val="yellow"/>
                <w:lang w:val="fr-FR"/>
              </w:rPr>
              <w:t xml:space="preserve">  </w:t>
            </w:r>
            <w:r w:rsidRPr="004321B6">
              <w:rPr>
                <w:rFonts w:ascii="Times" w:hAnsi="Times" w:cs="Arial"/>
                <w:sz w:val="16"/>
                <w:szCs w:val="16"/>
              </w:rPr>
              <w:t>Les acteurs communautaires du processus de paix appliquent les normes et standards en matière de femmes, paix et sécurité d’une part et des DH en général</w:t>
            </w:r>
          </w:p>
          <w:p w14:paraId="2CA56642" w14:textId="0EE7CC3A" w:rsidR="00A76D46" w:rsidRPr="004321B6" w:rsidRDefault="00A76D46" w:rsidP="00A76D46">
            <w:pPr>
              <w:rPr>
                <w:rFonts w:ascii="Times" w:hAnsi="Times" w:cs="Arial"/>
                <w:sz w:val="16"/>
                <w:szCs w:val="16"/>
              </w:rPr>
            </w:pPr>
          </w:p>
          <w:p w14:paraId="6D927528" w14:textId="77777777" w:rsidR="00A76D46" w:rsidRPr="00E67397" w:rsidRDefault="00A76D46" w:rsidP="00A76D46">
            <w:pPr>
              <w:rPr>
                <w:rFonts w:ascii="Times" w:hAnsi="Times" w:cs="Arial"/>
                <w:sz w:val="16"/>
                <w:szCs w:val="16"/>
                <w:lang w:val="fr-FR"/>
              </w:rPr>
            </w:pPr>
          </w:p>
          <w:p w14:paraId="50152361" w14:textId="0DB60556" w:rsidR="00A76D46" w:rsidRPr="00E67397" w:rsidRDefault="00A76D46" w:rsidP="00A76D46">
            <w:pPr>
              <w:rPr>
                <w:rFonts w:ascii="Times" w:hAnsi="Times" w:cs="Arial"/>
                <w:sz w:val="16"/>
                <w:szCs w:val="16"/>
                <w:lang w:val="fr-FR"/>
              </w:rPr>
            </w:pPr>
            <w:r w:rsidRPr="00E67397">
              <w:rPr>
                <w:rFonts w:ascii="Times" w:hAnsi="Times" w:cs="Arial"/>
                <w:sz w:val="16"/>
                <w:szCs w:val="16"/>
                <w:lang w:val="fr-FR"/>
              </w:rPr>
              <w:t>(Cible(s) ODD auxquels le projet contribue, le cas échéant)</w:t>
            </w:r>
          </w:p>
          <w:p w14:paraId="1AF76087" w14:textId="610FEDCB" w:rsidR="00A76D46" w:rsidRPr="00E67397" w:rsidRDefault="00A76D46" w:rsidP="00A76D46">
            <w:pPr>
              <w:rPr>
                <w:rFonts w:ascii="Times" w:hAnsi="Times" w:cs="Arial"/>
                <w:sz w:val="16"/>
                <w:szCs w:val="16"/>
                <w:lang w:val="fr-FR"/>
              </w:rPr>
            </w:pPr>
            <w:r w:rsidRPr="00E67397">
              <w:rPr>
                <w:rFonts w:ascii="Times" w:hAnsi="Times" w:cs="Arial"/>
                <w:sz w:val="16"/>
                <w:szCs w:val="16"/>
                <w:lang w:val="fr-FR"/>
              </w:rPr>
              <w:t>5.2, 5.5, 10.2, 16.10</w:t>
            </w:r>
          </w:p>
          <w:p w14:paraId="55FB2B29" w14:textId="77777777" w:rsidR="00A76D46" w:rsidRPr="00E67397" w:rsidRDefault="00A76D46" w:rsidP="00A76D46">
            <w:pPr>
              <w:rPr>
                <w:rFonts w:ascii="Times" w:hAnsi="Times" w:cs="Arial"/>
                <w:sz w:val="16"/>
                <w:szCs w:val="16"/>
                <w:lang w:val="fr-FR"/>
              </w:rPr>
            </w:pPr>
          </w:p>
          <w:p w14:paraId="1FB3A574" w14:textId="77777777" w:rsidR="00A76D46" w:rsidRPr="00E67397" w:rsidRDefault="00A76D46" w:rsidP="00A76D46">
            <w:pPr>
              <w:rPr>
                <w:rFonts w:ascii="Times" w:hAnsi="Times" w:cs="Arial"/>
                <w:sz w:val="16"/>
                <w:szCs w:val="16"/>
                <w:lang w:val="fr-FR"/>
              </w:rPr>
            </w:pPr>
          </w:p>
          <w:p w14:paraId="49DF19A6" w14:textId="6372A097" w:rsidR="00A76D46" w:rsidRPr="00E67397" w:rsidRDefault="00A76D46" w:rsidP="00A76D46">
            <w:pPr>
              <w:rPr>
                <w:rFonts w:ascii="Times" w:hAnsi="Times" w:cs="Arial"/>
                <w:sz w:val="16"/>
                <w:szCs w:val="16"/>
                <w:lang w:val="fr-FR"/>
              </w:rPr>
            </w:pPr>
            <w:r w:rsidRPr="00E67397">
              <w:rPr>
                <w:rFonts w:ascii="Times" w:hAnsi="Times" w:cs="Arial"/>
                <w:sz w:val="16"/>
                <w:szCs w:val="16"/>
                <w:lang w:val="fr-FR"/>
              </w:rPr>
              <w:t xml:space="preserve">(Recommandations de </w:t>
            </w:r>
            <w:proofErr w:type="gramStart"/>
            <w:r w:rsidRPr="00E67397">
              <w:rPr>
                <w:rFonts w:ascii="Times" w:hAnsi="Times" w:cs="Arial"/>
                <w:sz w:val="16"/>
                <w:szCs w:val="16"/>
                <w:lang w:val="fr-FR"/>
              </w:rPr>
              <w:t>l’ Examen</w:t>
            </w:r>
            <w:proofErr w:type="gramEnd"/>
            <w:r w:rsidRPr="00E67397">
              <w:rPr>
                <w:rFonts w:ascii="Times" w:hAnsi="Times" w:cs="Arial"/>
                <w:sz w:val="16"/>
                <w:szCs w:val="16"/>
                <w:lang w:val="fr-FR"/>
              </w:rPr>
              <w:t xml:space="preserve"> périodique universel des droits de l'homme auxquelles le projet contribue, le cas échéant, et l’année de l’Examen)</w:t>
            </w:r>
          </w:p>
          <w:p w14:paraId="3F87BC1D" w14:textId="088BFAB1" w:rsidR="00A76D46" w:rsidRPr="00E67397" w:rsidRDefault="00A76D46" w:rsidP="00A76D46">
            <w:pPr>
              <w:rPr>
                <w:rFonts w:ascii="Times" w:hAnsi="Times" w:cs="Arial"/>
                <w:sz w:val="16"/>
                <w:szCs w:val="16"/>
                <w:lang w:val="fr-FR"/>
              </w:rPr>
            </w:pPr>
            <w:r w:rsidRPr="00E67397">
              <w:rPr>
                <w:rFonts w:ascii="Times" w:hAnsi="Times" w:cs="Arial"/>
                <w:b/>
                <w:bCs/>
                <w:sz w:val="16"/>
                <w:szCs w:val="16"/>
              </w:rPr>
              <w:t>Comité des droits économiques, sociaux et culturels 25 mars 2019</w:t>
            </w:r>
          </w:p>
          <w:p w14:paraId="57FCE7DE" w14:textId="762A87FB" w:rsidR="00A76D46" w:rsidRPr="00E67397" w:rsidRDefault="00A76D46" w:rsidP="00A76D46">
            <w:pPr>
              <w:rPr>
                <w:rFonts w:ascii="Times" w:hAnsi="Times" w:cs="Arial"/>
                <w:sz w:val="16"/>
                <w:szCs w:val="16"/>
                <w:lang w:val="fr-FR"/>
              </w:rPr>
            </w:pPr>
            <w:r w:rsidRPr="00E67397">
              <w:rPr>
                <w:rFonts w:ascii="Times" w:hAnsi="Times" w:cs="Arial"/>
                <w:sz w:val="16"/>
                <w:szCs w:val="16"/>
                <w:lang w:val="fr-FR"/>
              </w:rPr>
              <w:t>Rec 5 a)</w:t>
            </w:r>
          </w:p>
          <w:p w14:paraId="50069FB5" w14:textId="61C905A0" w:rsidR="00A76D46" w:rsidRPr="00E67397" w:rsidRDefault="00A76D46" w:rsidP="00A76D46">
            <w:pPr>
              <w:rPr>
                <w:rFonts w:ascii="Times" w:hAnsi="Times" w:cs="Arial"/>
                <w:sz w:val="16"/>
                <w:szCs w:val="16"/>
              </w:rPr>
            </w:pPr>
            <w:r w:rsidRPr="00E67397">
              <w:rPr>
                <w:rFonts w:ascii="Times" w:hAnsi="Times" w:cs="Arial"/>
                <w:sz w:val="16"/>
                <w:szCs w:val="16"/>
              </w:rPr>
              <w:t>De prendre des mesures urgentes pour assurer la jouissance des droits énoncés dans le Pacte par les populations vivant dans les régions touchées par l’insécurité et la violence, notamment dans les régions de l’Extrême-Nord, du Nord-Ouest et du Sud-Ouest;</w:t>
            </w:r>
          </w:p>
          <w:p w14:paraId="77E9B419" w14:textId="75A2F116" w:rsidR="00A76D46" w:rsidRPr="00E67397" w:rsidRDefault="00A76D46" w:rsidP="00A76D46">
            <w:pPr>
              <w:rPr>
                <w:rFonts w:ascii="Times" w:hAnsi="Times" w:cs="Arial"/>
                <w:sz w:val="16"/>
                <w:szCs w:val="16"/>
              </w:rPr>
            </w:pPr>
            <w:r w:rsidRPr="00E67397">
              <w:rPr>
                <w:rFonts w:ascii="Times" w:hAnsi="Times" w:cs="Arial"/>
                <w:sz w:val="16"/>
                <w:szCs w:val="16"/>
              </w:rPr>
              <w:t>Rec 5 c) et 5 d)</w:t>
            </w:r>
          </w:p>
          <w:p w14:paraId="03F89A89" w14:textId="77777777" w:rsidR="00A76D46" w:rsidRPr="00E67397" w:rsidRDefault="00A76D46" w:rsidP="00A76D46">
            <w:pPr>
              <w:rPr>
                <w:rFonts w:ascii="Times" w:hAnsi="Times" w:cs="Arial"/>
                <w:sz w:val="16"/>
                <w:szCs w:val="16"/>
              </w:rPr>
            </w:pPr>
            <w:r w:rsidRPr="00E67397">
              <w:rPr>
                <w:rFonts w:ascii="Times" w:hAnsi="Times" w:cs="Arial"/>
                <w:sz w:val="16"/>
                <w:szCs w:val="16"/>
              </w:rPr>
              <w:t xml:space="preserve">De garantir la mise en </w:t>
            </w:r>
            <w:proofErr w:type="spellStart"/>
            <w:r w:rsidRPr="00E67397">
              <w:rPr>
                <w:rFonts w:ascii="Times" w:hAnsi="Times" w:cs="Arial"/>
                <w:sz w:val="16"/>
                <w:szCs w:val="16"/>
              </w:rPr>
              <w:t>oeuvre</w:t>
            </w:r>
            <w:proofErr w:type="spellEnd"/>
            <w:r w:rsidRPr="00E67397">
              <w:rPr>
                <w:rFonts w:ascii="Times" w:hAnsi="Times" w:cs="Arial"/>
                <w:sz w:val="16"/>
                <w:szCs w:val="16"/>
              </w:rPr>
              <w:t xml:space="preserve"> effective des plans d’assistance humanitaire adoptés, ainsi que du Plan d’action national de la résolution 1325 et des résolutions connexes du Conseil de sécurité des Nations Unies sur les femmes, la paix et la sécurité (2018-2020), notamment en mettant en place des mécanismes de suivi efficaces, avec la participation effective des populations concernées, notamment les femmes, et en allouant les ressources financières, humaines et techniques adéquates pour leur mise en </w:t>
            </w:r>
            <w:proofErr w:type="spellStart"/>
            <w:r w:rsidRPr="00E67397">
              <w:rPr>
                <w:rFonts w:ascii="Times" w:hAnsi="Times" w:cs="Arial"/>
                <w:sz w:val="16"/>
                <w:szCs w:val="16"/>
              </w:rPr>
              <w:t>oeuvre</w:t>
            </w:r>
            <w:proofErr w:type="spellEnd"/>
            <w:r w:rsidRPr="00E67397">
              <w:rPr>
                <w:rFonts w:ascii="Times" w:hAnsi="Times" w:cs="Arial"/>
                <w:sz w:val="16"/>
                <w:szCs w:val="16"/>
              </w:rPr>
              <w:t xml:space="preserve"> ; </w:t>
            </w:r>
          </w:p>
          <w:p w14:paraId="4477BD45" w14:textId="4F7D17FB" w:rsidR="00A76D46" w:rsidRPr="00E67397" w:rsidRDefault="00A76D46" w:rsidP="00A76D46">
            <w:pPr>
              <w:rPr>
                <w:rFonts w:ascii="Times" w:hAnsi="Times" w:cs="Arial"/>
                <w:sz w:val="16"/>
                <w:szCs w:val="16"/>
              </w:rPr>
            </w:pPr>
            <w:r w:rsidRPr="00E67397">
              <w:rPr>
                <w:rFonts w:ascii="Times" w:hAnsi="Times" w:cs="Arial"/>
                <w:sz w:val="16"/>
                <w:szCs w:val="16"/>
              </w:rPr>
              <w:t>d) De faire tous les efforts pour aboutir à une solution pacifique de la crise dans les régions du Nord-Ouest et du Sud-Ouest de l’État partie.</w:t>
            </w:r>
          </w:p>
          <w:p w14:paraId="0D0DD8FF" w14:textId="141B5892" w:rsidR="00A76D46" w:rsidRPr="00E67397" w:rsidRDefault="00A76D46" w:rsidP="00A76D46">
            <w:pPr>
              <w:rPr>
                <w:rFonts w:ascii="Times" w:hAnsi="Times" w:cs="Arial"/>
                <w:sz w:val="16"/>
                <w:szCs w:val="16"/>
              </w:rPr>
            </w:pPr>
          </w:p>
          <w:p w14:paraId="1E51CE1E" w14:textId="77777777" w:rsidR="00A76D46" w:rsidRPr="00E67397" w:rsidRDefault="00A76D46" w:rsidP="00A76D46">
            <w:pPr>
              <w:rPr>
                <w:rFonts w:ascii="Times" w:hAnsi="Times" w:cs="Arial"/>
                <w:b/>
                <w:bCs/>
                <w:sz w:val="16"/>
                <w:szCs w:val="16"/>
                <w:lang w:val="fr-FR"/>
              </w:rPr>
            </w:pPr>
            <w:r w:rsidRPr="00E67397">
              <w:rPr>
                <w:rFonts w:ascii="Times" w:hAnsi="Times" w:cs="Arial"/>
                <w:b/>
                <w:bCs/>
                <w:sz w:val="16"/>
                <w:szCs w:val="16"/>
                <w:lang w:val="fr-FR"/>
              </w:rPr>
              <w:lastRenderedPageBreak/>
              <w:t>30eme session EPU 7-18 mais 2018</w:t>
            </w:r>
          </w:p>
          <w:p w14:paraId="435D1903" w14:textId="77777777" w:rsidR="00A76D46" w:rsidRPr="00E67397" w:rsidRDefault="00A76D46" w:rsidP="00A76D46">
            <w:pPr>
              <w:rPr>
                <w:rFonts w:ascii="Times" w:hAnsi="Times" w:cs="Arial"/>
                <w:b/>
                <w:bCs/>
                <w:sz w:val="16"/>
                <w:szCs w:val="16"/>
                <w:lang w:val="fr-FR"/>
              </w:rPr>
            </w:pPr>
          </w:p>
          <w:p w14:paraId="659556D6" w14:textId="77777777" w:rsidR="00A76D46" w:rsidRPr="00E67397" w:rsidRDefault="00A76D46" w:rsidP="00A76D46">
            <w:pPr>
              <w:rPr>
                <w:rFonts w:ascii="Times" w:hAnsi="Times" w:cs="Arial"/>
                <w:b/>
                <w:bCs/>
                <w:sz w:val="16"/>
                <w:szCs w:val="16"/>
                <w:lang w:val="fr-FR"/>
              </w:rPr>
            </w:pPr>
            <w:r w:rsidRPr="00E67397">
              <w:rPr>
                <w:rFonts w:ascii="Times" w:hAnsi="Times" w:cs="Arial"/>
                <w:b/>
                <w:bCs/>
                <w:sz w:val="16"/>
                <w:szCs w:val="16"/>
              </w:rPr>
              <w:t>Droits des femmes (Rec. 39–45, 50–53, 117–133)</w:t>
            </w:r>
          </w:p>
          <w:p w14:paraId="78219401" w14:textId="77777777" w:rsidR="00A76D46" w:rsidRPr="00E67397" w:rsidRDefault="00A76D46" w:rsidP="00A76D46">
            <w:pPr>
              <w:rPr>
                <w:rFonts w:ascii="Times" w:hAnsi="Times" w:cs="Arial"/>
                <w:sz w:val="16"/>
                <w:szCs w:val="16"/>
              </w:rPr>
            </w:pPr>
          </w:p>
          <w:p w14:paraId="54F75022" w14:textId="77777777" w:rsidR="00A76D46" w:rsidRPr="00E67397" w:rsidRDefault="00A76D46" w:rsidP="00A76D46">
            <w:pPr>
              <w:rPr>
                <w:rFonts w:ascii="Times" w:hAnsi="Times" w:cs="Arial"/>
                <w:b/>
                <w:bCs/>
                <w:sz w:val="16"/>
                <w:szCs w:val="16"/>
              </w:rPr>
            </w:pPr>
          </w:p>
          <w:p w14:paraId="6405E03B" w14:textId="77777777" w:rsidR="00A76D46" w:rsidRPr="00E67397" w:rsidRDefault="00A76D46" w:rsidP="00A76D46">
            <w:pPr>
              <w:pStyle w:val="Paragraphedeliste"/>
              <w:rPr>
                <w:rFonts w:ascii="Times" w:hAnsi="Times" w:cs="Arial"/>
                <w:sz w:val="16"/>
                <w:szCs w:val="16"/>
                <w:lang w:val="fr-FR"/>
              </w:rPr>
            </w:pPr>
          </w:p>
          <w:p w14:paraId="12EAADAB" w14:textId="77777777" w:rsidR="00A76D46" w:rsidRPr="00E67397" w:rsidRDefault="00A76D46" w:rsidP="00A76D46">
            <w:pPr>
              <w:rPr>
                <w:rFonts w:ascii="Times" w:hAnsi="Times" w:cs="Arial"/>
                <w:sz w:val="16"/>
                <w:szCs w:val="16"/>
                <w:lang w:val="fr-FR"/>
              </w:rPr>
            </w:pPr>
          </w:p>
          <w:p w14:paraId="5E2208D5" w14:textId="77777777" w:rsidR="00A76D46" w:rsidRPr="00E67397" w:rsidRDefault="00A76D46" w:rsidP="00A76D46">
            <w:pPr>
              <w:rPr>
                <w:rFonts w:ascii="Times" w:hAnsi="Times" w:cs="Arial"/>
                <w:sz w:val="16"/>
                <w:szCs w:val="16"/>
                <w:lang w:val="fr-FR"/>
              </w:rPr>
            </w:pPr>
          </w:p>
          <w:p w14:paraId="5AB9C4E5" w14:textId="77777777" w:rsidR="00A76D46" w:rsidRPr="00E67397" w:rsidRDefault="00A76D46" w:rsidP="00A76D46">
            <w:pPr>
              <w:rPr>
                <w:rFonts w:ascii="Times" w:hAnsi="Times" w:cs="Arial"/>
                <w:sz w:val="16"/>
                <w:szCs w:val="16"/>
                <w:lang w:val="fr-FR"/>
              </w:rPr>
            </w:pPr>
          </w:p>
        </w:tc>
        <w:tc>
          <w:tcPr>
            <w:tcW w:w="2700" w:type="dxa"/>
            <w:vMerge w:val="restart"/>
            <w:shd w:val="clear" w:color="auto" w:fill="000000" w:themeFill="text1"/>
          </w:tcPr>
          <w:p w14:paraId="23C36627" w14:textId="77777777" w:rsidR="00A76D46" w:rsidRPr="00E67397" w:rsidRDefault="00A76D46" w:rsidP="00A76D46">
            <w:pPr>
              <w:ind w:left="12240" w:hanging="12240"/>
              <w:rPr>
                <w:rFonts w:ascii="Times" w:hAnsi="Times" w:cs="Arial"/>
                <w:sz w:val="16"/>
                <w:szCs w:val="16"/>
                <w:lang w:val="fr-FR"/>
              </w:rPr>
            </w:pPr>
          </w:p>
        </w:tc>
        <w:tc>
          <w:tcPr>
            <w:tcW w:w="3780" w:type="dxa"/>
            <w:shd w:val="clear" w:color="auto" w:fill="FFFF00"/>
          </w:tcPr>
          <w:p w14:paraId="10BDC066" w14:textId="77777777" w:rsidR="00A76D46" w:rsidRPr="009B37DE" w:rsidRDefault="00A76D46" w:rsidP="00A76D46">
            <w:pPr>
              <w:rPr>
                <w:rFonts w:ascii="Arial" w:hAnsi="Arial" w:cs="Arial"/>
                <w:sz w:val="16"/>
                <w:szCs w:val="16"/>
                <w:lang w:val="fr-FR" w:eastAsia="en-US"/>
              </w:rPr>
            </w:pPr>
            <w:r w:rsidRPr="009B37DE">
              <w:rPr>
                <w:rFonts w:ascii="Arial" w:hAnsi="Arial" w:cs="Arial"/>
                <w:sz w:val="16"/>
                <w:szCs w:val="16"/>
                <w:lang w:val="fr-FR" w:eastAsia="en-US"/>
              </w:rPr>
              <w:t xml:space="preserve">Indicateur 2 a : nombre d’acteurs formés </w:t>
            </w:r>
          </w:p>
          <w:p w14:paraId="5A8AB6AF" w14:textId="77777777" w:rsidR="00A76D46" w:rsidRPr="009B37DE" w:rsidRDefault="00A76D46" w:rsidP="00A76D46">
            <w:pPr>
              <w:rPr>
                <w:rFonts w:ascii="Arial" w:hAnsi="Arial" w:cs="Arial"/>
                <w:sz w:val="16"/>
                <w:szCs w:val="16"/>
                <w:lang w:val="fr-FR" w:eastAsia="en-US"/>
              </w:rPr>
            </w:pPr>
          </w:p>
          <w:p w14:paraId="168F492B" w14:textId="77777777" w:rsidR="00A76D46" w:rsidRPr="009B37DE" w:rsidRDefault="00A76D46" w:rsidP="00A76D46">
            <w:pPr>
              <w:rPr>
                <w:rFonts w:ascii="Arial" w:hAnsi="Arial" w:cs="Arial"/>
                <w:sz w:val="16"/>
                <w:szCs w:val="16"/>
                <w:lang w:val="fr-FR" w:eastAsia="en-US"/>
              </w:rPr>
            </w:pPr>
            <w:r w:rsidRPr="009B37DE">
              <w:rPr>
                <w:rFonts w:ascii="Arial" w:hAnsi="Arial" w:cs="Arial"/>
                <w:sz w:val="16"/>
                <w:szCs w:val="16"/>
                <w:lang w:val="fr-FR" w:eastAsia="en-US"/>
              </w:rPr>
              <w:t>Niveau de référence :  0</w:t>
            </w:r>
          </w:p>
          <w:p w14:paraId="11F6B830" w14:textId="77777777" w:rsidR="00A76D46" w:rsidRPr="009B37DE" w:rsidRDefault="00A76D46" w:rsidP="00A76D46">
            <w:pPr>
              <w:rPr>
                <w:rFonts w:ascii="Arial" w:hAnsi="Arial" w:cs="Arial"/>
                <w:sz w:val="16"/>
                <w:szCs w:val="16"/>
                <w:lang w:val="fr-CA" w:eastAsia="en-US"/>
              </w:rPr>
            </w:pPr>
            <w:r w:rsidRPr="009B37DE">
              <w:rPr>
                <w:rFonts w:ascii="Arial" w:hAnsi="Arial" w:cs="Arial"/>
                <w:sz w:val="16"/>
                <w:szCs w:val="16"/>
                <w:lang w:val="fr-CA" w:eastAsia="en-US"/>
              </w:rPr>
              <w:t>Cible: 500 (50% de jeunes de 18-35 ans et 50% de femmes de 35 ans et +)</w:t>
            </w:r>
          </w:p>
          <w:p w14:paraId="7067A385" w14:textId="77777777" w:rsidR="00A76D46" w:rsidRPr="00E67397" w:rsidRDefault="00A76D46" w:rsidP="00A76D46">
            <w:pPr>
              <w:rPr>
                <w:rFonts w:ascii="Times" w:hAnsi="Times" w:cs="Arial"/>
                <w:sz w:val="16"/>
                <w:szCs w:val="16"/>
                <w:lang w:val="fr-CA"/>
              </w:rPr>
            </w:pPr>
          </w:p>
        </w:tc>
        <w:tc>
          <w:tcPr>
            <w:tcW w:w="2047" w:type="dxa"/>
            <w:shd w:val="clear" w:color="auto" w:fill="FFFF00"/>
          </w:tcPr>
          <w:p w14:paraId="4104BA71" w14:textId="77777777" w:rsidR="00A76D46" w:rsidRPr="009B37DE" w:rsidRDefault="00A76D46" w:rsidP="00A76D46">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Rapports de suivi</w:t>
            </w:r>
          </w:p>
          <w:p w14:paraId="6D7152F2" w14:textId="77777777" w:rsidR="00A76D46" w:rsidRPr="009B37DE" w:rsidRDefault="00A76D46" w:rsidP="00A76D46">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Rapports d’activités</w:t>
            </w:r>
          </w:p>
          <w:p w14:paraId="2F87FC36" w14:textId="77777777" w:rsidR="00A76D46" w:rsidRPr="009B37DE" w:rsidRDefault="00A76D46" w:rsidP="00A76D46">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 d’évaluation au terme de la mise en œuvre du projet</w:t>
            </w:r>
          </w:p>
          <w:p w14:paraId="52F91EB3" w14:textId="77777777" w:rsidR="00A76D46" w:rsidRPr="00E67397" w:rsidRDefault="00A76D46" w:rsidP="00A76D46">
            <w:pPr>
              <w:rPr>
                <w:rFonts w:ascii="Times" w:hAnsi="Times" w:cs="Arial"/>
                <w:sz w:val="16"/>
                <w:szCs w:val="16"/>
                <w:lang w:val="fr-CA"/>
              </w:rPr>
            </w:pPr>
          </w:p>
        </w:tc>
        <w:tc>
          <w:tcPr>
            <w:tcW w:w="1733" w:type="dxa"/>
            <w:shd w:val="clear" w:color="auto" w:fill="FFFF00"/>
          </w:tcPr>
          <w:p w14:paraId="3A1B9CC2" w14:textId="77777777" w:rsidR="00A76D46" w:rsidRPr="00E67397" w:rsidRDefault="00A76D46" w:rsidP="0064675E">
            <w:pPr>
              <w:rPr>
                <w:rFonts w:ascii="Times" w:hAnsi="Times" w:cs="Arial"/>
                <w:sz w:val="16"/>
                <w:szCs w:val="16"/>
                <w:lang w:val="fr-CA"/>
              </w:rPr>
            </w:pPr>
          </w:p>
        </w:tc>
      </w:tr>
      <w:tr w:rsidR="00A76D46" w:rsidRPr="00E67397" w14:paraId="36B7BCE4" w14:textId="77777777" w:rsidTr="001F34B0">
        <w:tc>
          <w:tcPr>
            <w:tcW w:w="2988" w:type="dxa"/>
            <w:vMerge/>
            <w:shd w:val="clear" w:color="auto" w:fill="FFFF00"/>
          </w:tcPr>
          <w:p w14:paraId="16D95CC0" w14:textId="77777777" w:rsidR="00A76D46" w:rsidRPr="00E67397" w:rsidRDefault="00A76D46" w:rsidP="00A76D46">
            <w:pPr>
              <w:rPr>
                <w:rFonts w:ascii="Times" w:hAnsi="Times" w:cs="Arial"/>
                <w:sz w:val="16"/>
                <w:szCs w:val="16"/>
                <w:lang w:val="fr-CA"/>
              </w:rPr>
            </w:pPr>
          </w:p>
        </w:tc>
        <w:tc>
          <w:tcPr>
            <w:tcW w:w="2700" w:type="dxa"/>
            <w:vMerge/>
            <w:shd w:val="clear" w:color="auto" w:fill="000000" w:themeFill="text1"/>
          </w:tcPr>
          <w:p w14:paraId="2BC7E4B4" w14:textId="77777777" w:rsidR="00A76D46" w:rsidRPr="00E67397" w:rsidRDefault="00A76D46" w:rsidP="00A76D46">
            <w:pPr>
              <w:rPr>
                <w:rFonts w:ascii="Times" w:hAnsi="Times" w:cs="Arial"/>
                <w:sz w:val="16"/>
                <w:szCs w:val="16"/>
                <w:lang w:val="fr-CA"/>
              </w:rPr>
            </w:pPr>
          </w:p>
        </w:tc>
        <w:tc>
          <w:tcPr>
            <w:tcW w:w="3780" w:type="dxa"/>
            <w:shd w:val="clear" w:color="auto" w:fill="FFFF00"/>
          </w:tcPr>
          <w:p w14:paraId="0EE3657C" w14:textId="77777777" w:rsidR="00A76D46" w:rsidRPr="009B37DE" w:rsidRDefault="00A76D46" w:rsidP="00A76D46">
            <w:pPr>
              <w:rPr>
                <w:rFonts w:ascii="Arial" w:hAnsi="Arial" w:cs="Arial"/>
                <w:sz w:val="16"/>
                <w:szCs w:val="16"/>
                <w:lang w:val="fr-FR" w:eastAsia="en-US"/>
              </w:rPr>
            </w:pPr>
            <w:r w:rsidRPr="009B37DE">
              <w:rPr>
                <w:rFonts w:ascii="Arial" w:hAnsi="Arial" w:cs="Arial"/>
                <w:sz w:val="16"/>
                <w:szCs w:val="16"/>
                <w:lang w:val="fr-FR" w:eastAsia="en-US"/>
              </w:rPr>
              <w:t xml:space="preserve">Indicateur 2 b : nombre de plan locaux qui intègrent la dimension FPS et DH  </w:t>
            </w:r>
          </w:p>
          <w:p w14:paraId="44B8EC8F" w14:textId="77777777" w:rsidR="00A76D46" w:rsidRPr="009B37DE" w:rsidRDefault="00A76D46" w:rsidP="00A76D46">
            <w:pPr>
              <w:rPr>
                <w:rFonts w:ascii="Arial" w:hAnsi="Arial" w:cs="Arial"/>
                <w:sz w:val="16"/>
                <w:szCs w:val="16"/>
                <w:lang w:val="fr-FR" w:eastAsia="en-US"/>
              </w:rPr>
            </w:pPr>
          </w:p>
          <w:p w14:paraId="055811BB" w14:textId="77777777" w:rsidR="00A76D46" w:rsidRPr="009B37DE" w:rsidRDefault="00A76D46" w:rsidP="00A76D46">
            <w:pPr>
              <w:rPr>
                <w:rFonts w:ascii="Arial" w:hAnsi="Arial" w:cs="Arial"/>
                <w:sz w:val="16"/>
                <w:szCs w:val="16"/>
                <w:lang w:val="fr-FR" w:eastAsia="en-US"/>
              </w:rPr>
            </w:pPr>
            <w:r w:rsidRPr="009B37DE">
              <w:rPr>
                <w:rFonts w:ascii="Arial" w:hAnsi="Arial" w:cs="Arial"/>
                <w:sz w:val="16"/>
                <w:szCs w:val="16"/>
                <w:lang w:val="fr-FR" w:eastAsia="en-US"/>
              </w:rPr>
              <w:t>Niveau de référence : 0</w:t>
            </w:r>
          </w:p>
          <w:p w14:paraId="1EACD601" w14:textId="77777777" w:rsidR="00A76D46" w:rsidRPr="009B37DE" w:rsidRDefault="00A76D46" w:rsidP="00A76D46">
            <w:pPr>
              <w:rPr>
                <w:rFonts w:ascii="Arial" w:hAnsi="Arial" w:cs="Arial"/>
                <w:sz w:val="16"/>
                <w:szCs w:val="16"/>
                <w:lang w:val="fr-CA" w:eastAsia="en-US"/>
              </w:rPr>
            </w:pPr>
            <w:r w:rsidRPr="009B37DE">
              <w:rPr>
                <w:rFonts w:ascii="Arial" w:hAnsi="Arial" w:cs="Arial"/>
                <w:sz w:val="16"/>
                <w:szCs w:val="16"/>
                <w:lang w:val="fr-CA" w:eastAsia="en-US"/>
              </w:rPr>
              <w:t>Cible : 5</w:t>
            </w:r>
          </w:p>
          <w:p w14:paraId="3E64CF4D" w14:textId="77777777" w:rsidR="00A76D46" w:rsidRPr="00E67397" w:rsidRDefault="00A76D46" w:rsidP="00A76D46">
            <w:pPr>
              <w:rPr>
                <w:rFonts w:ascii="Times" w:hAnsi="Times" w:cs="Arial"/>
                <w:sz w:val="16"/>
                <w:szCs w:val="16"/>
                <w:lang w:val="fr-CA"/>
              </w:rPr>
            </w:pPr>
          </w:p>
        </w:tc>
        <w:tc>
          <w:tcPr>
            <w:tcW w:w="2047" w:type="dxa"/>
            <w:shd w:val="clear" w:color="auto" w:fill="FFFF00"/>
          </w:tcPr>
          <w:p w14:paraId="679A9823" w14:textId="77777777" w:rsidR="00A76D46" w:rsidRPr="009B37DE" w:rsidRDefault="00A76D46" w:rsidP="00A76D46">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Rapports de suivi</w:t>
            </w:r>
          </w:p>
          <w:p w14:paraId="30CB6443" w14:textId="77777777" w:rsidR="00A76D46" w:rsidRPr="009B37DE" w:rsidRDefault="00A76D46" w:rsidP="00A76D46">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Rapports d’activités</w:t>
            </w:r>
          </w:p>
          <w:p w14:paraId="05D22740" w14:textId="77777777" w:rsidR="00A76D46" w:rsidRPr="009B37DE" w:rsidRDefault="00A76D46" w:rsidP="00A76D46">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 d’évaluation au terme de la mise en œuvre du projet</w:t>
            </w:r>
          </w:p>
          <w:p w14:paraId="3C719397" w14:textId="77777777" w:rsidR="00A76D46" w:rsidRPr="00E67397" w:rsidRDefault="00A76D46" w:rsidP="00A76D46">
            <w:pPr>
              <w:rPr>
                <w:rFonts w:ascii="Times" w:hAnsi="Times" w:cs="Arial"/>
                <w:sz w:val="16"/>
                <w:szCs w:val="16"/>
                <w:lang w:val="fr-CA"/>
              </w:rPr>
            </w:pPr>
          </w:p>
        </w:tc>
        <w:tc>
          <w:tcPr>
            <w:tcW w:w="1733" w:type="dxa"/>
            <w:shd w:val="clear" w:color="auto" w:fill="FFFF00"/>
          </w:tcPr>
          <w:p w14:paraId="6C37E0CB" w14:textId="77777777" w:rsidR="00A76D46" w:rsidRPr="00E67397" w:rsidRDefault="00A76D46" w:rsidP="0064675E">
            <w:pPr>
              <w:rPr>
                <w:rFonts w:ascii="Times" w:hAnsi="Times" w:cs="Arial"/>
                <w:sz w:val="16"/>
                <w:szCs w:val="16"/>
                <w:lang w:val="fr-CA"/>
              </w:rPr>
            </w:pPr>
          </w:p>
        </w:tc>
      </w:tr>
      <w:tr w:rsidR="00A76D46" w:rsidRPr="00E67397" w14:paraId="124C5139" w14:textId="77777777" w:rsidTr="002A4836">
        <w:tc>
          <w:tcPr>
            <w:tcW w:w="2988" w:type="dxa"/>
            <w:vMerge/>
            <w:shd w:val="clear" w:color="auto" w:fill="FFFF00"/>
          </w:tcPr>
          <w:p w14:paraId="41D63518" w14:textId="77777777" w:rsidR="00A76D46" w:rsidRPr="00E67397" w:rsidRDefault="00A76D46" w:rsidP="00A76D46">
            <w:pPr>
              <w:rPr>
                <w:rFonts w:ascii="Times" w:hAnsi="Times" w:cs="Arial"/>
                <w:sz w:val="16"/>
                <w:szCs w:val="16"/>
                <w:lang w:val="fr-CA"/>
              </w:rPr>
            </w:pPr>
          </w:p>
        </w:tc>
        <w:tc>
          <w:tcPr>
            <w:tcW w:w="2700" w:type="dxa"/>
            <w:vMerge/>
            <w:shd w:val="clear" w:color="auto" w:fill="000000" w:themeFill="text1"/>
          </w:tcPr>
          <w:p w14:paraId="51BFB162" w14:textId="77777777" w:rsidR="00A76D46" w:rsidRPr="00E67397" w:rsidRDefault="00A76D46" w:rsidP="00A76D46">
            <w:pPr>
              <w:rPr>
                <w:rFonts w:ascii="Times" w:hAnsi="Times" w:cs="Arial"/>
                <w:sz w:val="16"/>
                <w:szCs w:val="16"/>
                <w:lang w:val="fr-CA"/>
              </w:rPr>
            </w:pPr>
          </w:p>
        </w:tc>
        <w:tc>
          <w:tcPr>
            <w:tcW w:w="3780" w:type="dxa"/>
            <w:tcBorders>
              <w:bottom w:val="single" w:sz="4" w:space="0" w:color="auto"/>
            </w:tcBorders>
            <w:shd w:val="clear" w:color="auto" w:fill="FFFF00"/>
          </w:tcPr>
          <w:p w14:paraId="6A386B9C" w14:textId="77777777" w:rsidR="00A76D46" w:rsidRPr="009B37DE" w:rsidRDefault="00A76D46" w:rsidP="00A76D46">
            <w:pPr>
              <w:rPr>
                <w:rFonts w:ascii="Arial" w:hAnsi="Arial" w:cs="Arial"/>
                <w:sz w:val="16"/>
                <w:szCs w:val="16"/>
                <w:lang w:val="fr-FR" w:eastAsia="en-US"/>
              </w:rPr>
            </w:pPr>
            <w:r w:rsidRPr="009B37DE">
              <w:rPr>
                <w:rFonts w:ascii="Arial" w:hAnsi="Arial" w:cs="Arial"/>
                <w:sz w:val="16"/>
                <w:szCs w:val="16"/>
                <w:lang w:val="fr-FR" w:eastAsia="en-US"/>
              </w:rPr>
              <w:t xml:space="preserve">Indicateur 2 c : </w:t>
            </w:r>
          </w:p>
          <w:p w14:paraId="118523B4" w14:textId="77777777" w:rsidR="00A76D46" w:rsidRPr="009B37DE" w:rsidRDefault="00A76D46" w:rsidP="00A76D46">
            <w:pPr>
              <w:rPr>
                <w:rFonts w:ascii="Arial" w:hAnsi="Arial" w:cs="Arial"/>
                <w:sz w:val="16"/>
                <w:szCs w:val="16"/>
                <w:lang w:val="fr-FR" w:eastAsia="en-US"/>
              </w:rPr>
            </w:pPr>
          </w:p>
          <w:p w14:paraId="3BB776AD" w14:textId="77777777" w:rsidR="00A76D46" w:rsidRPr="009B37DE" w:rsidRDefault="00A76D46" w:rsidP="00A76D46">
            <w:pPr>
              <w:rPr>
                <w:rFonts w:ascii="Arial" w:hAnsi="Arial" w:cs="Arial"/>
                <w:sz w:val="16"/>
                <w:szCs w:val="16"/>
                <w:lang w:val="fr-FR" w:eastAsia="en-US"/>
              </w:rPr>
            </w:pPr>
            <w:r w:rsidRPr="009B37DE">
              <w:rPr>
                <w:rFonts w:ascii="Arial" w:hAnsi="Arial" w:cs="Arial"/>
                <w:sz w:val="16"/>
                <w:szCs w:val="16"/>
                <w:lang w:val="fr-FR" w:eastAsia="en-US"/>
              </w:rPr>
              <w:t xml:space="preserve">Niveau de </w:t>
            </w:r>
            <w:proofErr w:type="gramStart"/>
            <w:r w:rsidRPr="009B37DE">
              <w:rPr>
                <w:rFonts w:ascii="Arial" w:hAnsi="Arial" w:cs="Arial"/>
                <w:sz w:val="16"/>
                <w:szCs w:val="16"/>
                <w:lang w:val="fr-FR" w:eastAsia="en-US"/>
              </w:rPr>
              <w:t>référence:</w:t>
            </w:r>
            <w:proofErr w:type="gramEnd"/>
            <w:r w:rsidRPr="009B37DE">
              <w:rPr>
                <w:rFonts w:ascii="Arial" w:hAnsi="Arial" w:cs="Arial"/>
                <w:sz w:val="16"/>
                <w:szCs w:val="16"/>
                <w:lang w:val="fr-FR" w:eastAsia="en-US"/>
              </w:rPr>
              <w:t xml:space="preserve">  </w:t>
            </w:r>
          </w:p>
          <w:p w14:paraId="08508CDD" w14:textId="77777777" w:rsidR="00A76D46" w:rsidRPr="009B37DE" w:rsidRDefault="00A76D46" w:rsidP="00A76D46">
            <w:pPr>
              <w:rPr>
                <w:rFonts w:ascii="Arial" w:hAnsi="Arial" w:cs="Arial"/>
                <w:sz w:val="16"/>
                <w:szCs w:val="16"/>
                <w:lang w:val="fr-CA" w:eastAsia="en-US"/>
              </w:rPr>
            </w:pPr>
            <w:r w:rsidRPr="009B37DE">
              <w:rPr>
                <w:rFonts w:ascii="Arial" w:hAnsi="Arial" w:cs="Arial"/>
                <w:sz w:val="16"/>
                <w:szCs w:val="16"/>
                <w:lang w:val="fr-CA" w:eastAsia="en-US"/>
              </w:rPr>
              <w:t xml:space="preserve">Cible: </w:t>
            </w:r>
          </w:p>
          <w:p w14:paraId="7A4EA01A" w14:textId="77777777" w:rsidR="00A76D46" w:rsidRPr="00E67397" w:rsidRDefault="00A76D46" w:rsidP="00A76D46">
            <w:pPr>
              <w:rPr>
                <w:rFonts w:ascii="Times" w:hAnsi="Times" w:cs="Arial"/>
                <w:sz w:val="16"/>
                <w:szCs w:val="16"/>
                <w:lang w:val="fr-CA"/>
              </w:rPr>
            </w:pPr>
          </w:p>
        </w:tc>
        <w:tc>
          <w:tcPr>
            <w:tcW w:w="2047" w:type="dxa"/>
            <w:tcBorders>
              <w:bottom w:val="single" w:sz="4" w:space="0" w:color="auto"/>
            </w:tcBorders>
            <w:shd w:val="clear" w:color="auto" w:fill="FFFF00"/>
          </w:tcPr>
          <w:p w14:paraId="1538AEBD" w14:textId="77777777" w:rsidR="00A76D46" w:rsidRPr="009B37DE" w:rsidRDefault="00A76D46" w:rsidP="00A76D46">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Rapports de suivi</w:t>
            </w:r>
          </w:p>
          <w:p w14:paraId="3A9441D5" w14:textId="77777777" w:rsidR="00A76D46" w:rsidRPr="009B37DE" w:rsidRDefault="00A76D46" w:rsidP="00A76D46">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Rapports d’activités</w:t>
            </w:r>
          </w:p>
          <w:p w14:paraId="64AE528E" w14:textId="77777777" w:rsidR="00A76D46" w:rsidRPr="009B37DE" w:rsidRDefault="00A76D46" w:rsidP="00A76D46">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 d’évaluation au terme de la mise en œuvre du projet</w:t>
            </w:r>
          </w:p>
          <w:p w14:paraId="3560FCBB" w14:textId="77777777" w:rsidR="00A76D46" w:rsidRPr="00E67397" w:rsidRDefault="00A76D46" w:rsidP="00A76D46">
            <w:pPr>
              <w:rPr>
                <w:rFonts w:ascii="Times" w:hAnsi="Times" w:cs="Arial"/>
                <w:sz w:val="16"/>
                <w:szCs w:val="16"/>
                <w:lang w:val="fr-CA"/>
              </w:rPr>
            </w:pPr>
          </w:p>
        </w:tc>
        <w:tc>
          <w:tcPr>
            <w:tcW w:w="1733" w:type="dxa"/>
            <w:tcBorders>
              <w:bottom w:val="single" w:sz="4" w:space="0" w:color="auto"/>
            </w:tcBorders>
            <w:shd w:val="clear" w:color="auto" w:fill="FFFF00"/>
          </w:tcPr>
          <w:p w14:paraId="64CC725D" w14:textId="77777777" w:rsidR="00A76D46" w:rsidRPr="00E67397" w:rsidRDefault="00A76D46" w:rsidP="0064675E">
            <w:pPr>
              <w:rPr>
                <w:rFonts w:ascii="Times" w:hAnsi="Times" w:cs="Arial"/>
                <w:sz w:val="16"/>
                <w:szCs w:val="16"/>
                <w:lang w:val="fr-CA"/>
              </w:rPr>
            </w:pPr>
          </w:p>
        </w:tc>
      </w:tr>
      <w:tr w:rsidR="005716CF" w:rsidRPr="00E67397" w14:paraId="15F30325" w14:textId="77777777" w:rsidTr="00535900">
        <w:tc>
          <w:tcPr>
            <w:tcW w:w="2988" w:type="dxa"/>
            <w:vMerge/>
            <w:shd w:val="clear" w:color="auto" w:fill="FFFF00"/>
          </w:tcPr>
          <w:p w14:paraId="14D4BFB7" w14:textId="77777777" w:rsidR="005716CF" w:rsidRPr="00E67397" w:rsidRDefault="005716CF" w:rsidP="005716CF">
            <w:pPr>
              <w:rPr>
                <w:rFonts w:ascii="Times" w:hAnsi="Times" w:cs="Arial"/>
                <w:sz w:val="16"/>
                <w:szCs w:val="16"/>
                <w:lang w:val="fr-CA"/>
              </w:rPr>
            </w:pPr>
          </w:p>
        </w:tc>
        <w:tc>
          <w:tcPr>
            <w:tcW w:w="2700" w:type="dxa"/>
            <w:vMerge w:val="restart"/>
            <w:shd w:val="clear" w:color="auto" w:fill="CCFFFF"/>
          </w:tcPr>
          <w:p w14:paraId="0098C96B" w14:textId="6D9327E5" w:rsidR="005716CF" w:rsidRPr="00E67397" w:rsidRDefault="005716CF" w:rsidP="005716CF">
            <w:pPr>
              <w:rPr>
                <w:rFonts w:ascii="Times" w:hAnsi="Times" w:cs="Arial"/>
                <w:iCs/>
                <w:sz w:val="16"/>
                <w:szCs w:val="16"/>
                <w:lang w:val="fr-CA"/>
              </w:rPr>
            </w:pPr>
            <w:r w:rsidRPr="00E67397">
              <w:rPr>
                <w:rFonts w:ascii="Times" w:hAnsi="Times" w:cs="Arial"/>
                <w:sz w:val="16"/>
                <w:szCs w:val="16"/>
                <w:lang w:val="fr-CA"/>
              </w:rPr>
              <w:t xml:space="preserve">Produit 3.1 </w:t>
            </w:r>
            <w:r w:rsidRPr="00E67397">
              <w:rPr>
                <w:rFonts w:ascii="Times" w:hAnsi="Times"/>
                <w:iCs/>
                <w:sz w:val="22"/>
                <w:szCs w:val="22"/>
                <w:lang w:val="fr-CA"/>
              </w:rPr>
              <w:t>Les</w:t>
            </w:r>
            <w:r w:rsidRPr="00E67397">
              <w:rPr>
                <w:rFonts w:ascii="Times" w:hAnsi="Times" w:cs="Arial"/>
                <w:iCs/>
                <w:sz w:val="16"/>
                <w:szCs w:val="16"/>
                <w:lang w:val="fr-CA"/>
              </w:rPr>
              <w:t xml:space="preserve"> acteurs communautaires du processus de paix sont informés sur les normes et standards en matière de femmes, paix et sécurité d’une part et des</w:t>
            </w:r>
          </w:p>
          <w:p w14:paraId="0073B763" w14:textId="4B95D4DC" w:rsidR="005716CF" w:rsidRPr="00E67397" w:rsidRDefault="005716CF" w:rsidP="005716CF">
            <w:pPr>
              <w:rPr>
                <w:rFonts w:ascii="Times" w:hAnsi="Times" w:cs="Arial"/>
                <w:iCs/>
                <w:sz w:val="16"/>
                <w:szCs w:val="16"/>
                <w:lang w:val="fr-CA"/>
              </w:rPr>
            </w:pPr>
            <w:r w:rsidRPr="00E67397">
              <w:rPr>
                <w:rFonts w:ascii="Times" w:hAnsi="Times" w:cs="Arial"/>
                <w:iCs/>
                <w:sz w:val="16"/>
                <w:szCs w:val="16"/>
                <w:lang w:val="fr-CA"/>
              </w:rPr>
              <w:t>DH en général.</w:t>
            </w:r>
          </w:p>
          <w:p w14:paraId="4E13CFB1" w14:textId="691395FC" w:rsidR="005716CF" w:rsidRPr="00E67397" w:rsidRDefault="005716CF" w:rsidP="005716CF">
            <w:pPr>
              <w:rPr>
                <w:rFonts w:ascii="Times" w:hAnsi="Times" w:cs="Arial"/>
                <w:iCs/>
                <w:sz w:val="16"/>
                <w:szCs w:val="16"/>
                <w:lang w:val="fr-CA"/>
              </w:rPr>
            </w:pPr>
          </w:p>
          <w:p w14:paraId="483A7F80" w14:textId="494659B4" w:rsidR="005716CF" w:rsidRPr="00E67397" w:rsidRDefault="005716CF" w:rsidP="005716CF">
            <w:pPr>
              <w:rPr>
                <w:rFonts w:ascii="Times" w:hAnsi="Times" w:cs="Arial"/>
                <w:sz w:val="16"/>
                <w:szCs w:val="16"/>
                <w:lang w:val="fr-CA"/>
              </w:rPr>
            </w:pPr>
            <w:r w:rsidRPr="00E67397">
              <w:rPr>
                <w:rFonts w:ascii="Times" w:hAnsi="Times" w:cs="Arial"/>
                <w:b/>
                <w:bCs/>
                <w:sz w:val="16"/>
                <w:szCs w:val="16"/>
                <w:lang w:val="fr-CA"/>
              </w:rPr>
              <w:t>Activité 3.1.1</w:t>
            </w:r>
            <w:r w:rsidRPr="00E67397">
              <w:rPr>
                <w:rFonts w:ascii="Times" w:hAnsi="Times" w:cs="Arial"/>
                <w:sz w:val="16"/>
                <w:szCs w:val="16"/>
                <w:lang w:val="fr-CA"/>
              </w:rPr>
              <w:t xml:space="preserve"> : formation de 500 défenseurs communautaires des droits humains sur les mécanismes juridictionnels et non juridictionnels de protection des droits humains et des instruments internationaux sur FPS </w:t>
            </w:r>
          </w:p>
          <w:p w14:paraId="073A31F0" w14:textId="77777777" w:rsidR="005716CF" w:rsidRPr="00E67397" w:rsidRDefault="005716CF" w:rsidP="005716CF">
            <w:pPr>
              <w:rPr>
                <w:rFonts w:ascii="Times" w:hAnsi="Times" w:cs="Arial"/>
                <w:sz w:val="16"/>
                <w:szCs w:val="16"/>
                <w:lang w:val="fr-CA"/>
              </w:rPr>
            </w:pPr>
          </w:p>
          <w:p w14:paraId="5E9A6EE5" w14:textId="77777777" w:rsidR="005716CF" w:rsidRPr="00E67397" w:rsidRDefault="005716CF" w:rsidP="005716CF">
            <w:pPr>
              <w:rPr>
                <w:rFonts w:ascii="Times" w:hAnsi="Times" w:cs="Arial"/>
                <w:sz w:val="16"/>
                <w:szCs w:val="16"/>
                <w:lang w:val="fr-CA"/>
              </w:rPr>
            </w:pPr>
            <w:r w:rsidRPr="00E67397">
              <w:rPr>
                <w:rFonts w:ascii="Times" w:hAnsi="Times" w:cs="Arial"/>
                <w:b/>
                <w:bCs/>
                <w:sz w:val="16"/>
                <w:szCs w:val="16"/>
                <w:lang w:val="fr-CA"/>
              </w:rPr>
              <w:t>Activité 3.1.2</w:t>
            </w:r>
            <w:r w:rsidRPr="00E67397">
              <w:rPr>
                <w:rFonts w:ascii="Times" w:hAnsi="Times" w:cs="Arial"/>
                <w:sz w:val="16"/>
                <w:szCs w:val="16"/>
                <w:lang w:val="fr-CA"/>
              </w:rPr>
              <w:t xml:space="preserve"> mises en place des cases de droit pour informer les femmes et les jeunes filles afin de les prémunir des VSBG en contexte de conflit</w:t>
            </w:r>
          </w:p>
          <w:p w14:paraId="659D358F" w14:textId="77777777" w:rsidR="005716CF" w:rsidRPr="00E67397" w:rsidRDefault="005716CF" w:rsidP="005716CF">
            <w:pPr>
              <w:rPr>
                <w:rFonts w:ascii="Times" w:hAnsi="Times" w:cs="Arial"/>
                <w:sz w:val="16"/>
                <w:szCs w:val="16"/>
                <w:lang w:val="fr-CA"/>
              </w:rPr>
            </w:pPr>
          </w:p>
          <w:p w14:paraId="5B1C9E24" w14:textId="77777777" w:rsidR="005716CF" w:rsidRPr="00E67397" w:rsidRDefault="005716CF" w:rsidP="005716CF">
            <w:pPr>
              <w:rPr>
                <w:rFonts w:ascii="Times" w:hAnsi="Times" w:cs="Arial"/>
                <w:sz w:val="16"/>
                <w:szCs w:val="16"/>
                <w:lang w:val="fr-CA"/>
              </w:rPr>
            </w:pPr>
            <w:r w:rsidRPr="00E67397">
              <w:rPr>
                <w:rFonts w:ascii="Times" w:hAnsi="Times" w:cs="Arial"/>
                <w:b/>
                <w:bCs/>
                <w:sz w:val="16"/>
                <w:szCs w:val="16"/>
                <w:lang w:val="fr-CA"/>
              </w:rPr>
              <w:t>Activité 3.1.3 </w:t>
            </w:r>
            <w:r w:rsidRPr="00E67397">
              <w:rPr>
                <w:rFonts w:ascii="Times" w:hAnsi="Times" w:cs="Arial"/>
                <w:sz w:val="16"/>
                <w:szCs w:val="16"/>
                <w:lang w:val="fr-CA"/>
              </w:rPr>
              <w:t>:  conception des outils de pédagogiques et spots sur les droits des femmes.</w:t>
            </w:r>
          </w:p>
          <w:p w14:paraId="73EBBA32" w14:textId="77777777" w:rsidR="005716CF" w:rsidRPr="00E67397" w:rsidRDefault="005716CF" w:rsidP="005716CF">
            <w:pPr>
              <w:rPr>
                <w:rFonts w:ascii="Times" w:hAnsi="Times" w:cs="Arial"/>
                <w:sz w:val="16"/>
                <w:szCs w:val="16"/>
                <w:lang w:val="fr-CA"/>
              </w:rPr>
            </w:pPr>
          </w:p>
          <w:p w14:paraId="3552F851" w14:textId="77777777" w:rsidR="005716CF" w:rsidRPr="00E67397" w:rsidRDefault="005716CF" w:rsidP="005716CF">
            <w:pPr>
              <w:rPr>
                <w:rFonts w:ascii="Times" w:hAnsi="Times" w:cs="Arial"/>
                <w:sz w:val="16"/>
                <w:szCs w:val="16"/>
                <w:lang w:val="fr-CA"/>
              </w:rPr>
            </w:pPr>
            <w:r w:rsidRPr="00E67397">
              <w:rPr>
                <w:rFonts w:ascii="Times" w:hAnsi="Times" w:cs="Arial"/>
                <w:b/>
                <w:bCs/>
                <w:sz w:val="16"/>
                <w:szCs w:val="16"/>
                <w:lang w:val="fr-CA"/>
              </w:rPr>
              <w:t>Activité 3.1.4</w:t>
            </w:r>
            <w:r w:rsidRPr="00E67397">
              <w:rPr>
                <w:rFonts w:ascii="Times" w:hAnsi="Times" w:cs="Arial"/>
                <w:sz w:val="16"/>
                <w:szCs w:val="16"/>
                <w:lang w:val="fr-CA"/>
              </w:rPr>
              <w:t xml:space="preserve"> :  formation des agents sociaux pour une meilleure prise en </w:t>
            </w:r>
            <w:r w:rsidRPr="00E67397">
              <w:rPr>
                <w:rFonts w:ascii="Times" w:hAnsi="Times" w:cs="Arial"/>
                <w:sz w:val="16"/>
                <w:szCs w:val="16"/>
                <w:lang w:val="fr-CA"/>
              </w:rPr>
              <w:lastRenderedPageBreak/>
              <w:t xml:space="preserve">charge des survivantes et à la notification des cas </w:t>
            </w:r>
          </w:p>
          <w:p w14:paraId="2F6DD8D6" w14:textId="77777777" w:rsidR="005716CF" w:rsidRPr="00E67397" w:rsidRDefault="005716CF" w:rsidP="005716CF">
            <w:pPr>
              <w:rPr>
                <w:rFonts w:ascii="Times" w:hAnsi="Times" w:cs="Arial"/>
                <w:sz w:val="16"/>
                <w:szCs w:val="16"/>
                <w:lang w:val="fr-CA"/>
              </w:rPr>
            </w:pPr>
          </w:p>
          <w:p w14:paraId="1A5A8FE2" w14:textId="724EF634" w:rsidR="005716CF" w:rsidRPr="00E67397" w:rsidRDefault="005716CF" w:rsidP="005716CF">
            <w:pPr>
              <w:rPr>
                <w:rFonts w:ascii="Times" w:hAnsi="Times" w:cs="Arial"/>
                <w:sz w:val="16"/>
                <w:szCs w:val="16"/>
                <w:lang w:val="fr-CA"/>
              </w:rPr>
            </w:pPr>
          </w:p>
        </w:tc>
        <w:tc>
          <w:tcPr>
            <w:tcW w:w="3780" w:type="dxa"/>
            <w:shd w:val="clear" w:color="auto" w:fill="CCFFFF"/>
          </w:tcPr>
          <w:p w14:paraId="679EB54A" w14:textId="77777777" w:rsidR="005716CF" w:rsidRPr="009B37DE" w:rsidRDefault="005716CF" w:rsidP="005716CF">
            <w:pPr>
              <w:rPr>
                <w:rFonts w:ascii="Arial" w:hAnsi="Arial" w:cs="Arial"/>
                <w:sz w:val="16"/>
                <w:szCs w:val="16"/>
                <w:lang w:val="fr-FR" w:eastAsia="en-US"/>
              </w:rPr>
            </w:pPr>
            <w:r w:rsidRPr="009B37DE">
              <w:rPr>
                <w:rFonts w:ascii="Arial" w:hAnsi="Arial" w:cs="Arial"/>
                <w:sz w:val="16"/>
                <w:szCs w:val="16"/>
                <w:lang w:val="fr-FR" w:eastAsia="en-US"/>
              </w:rPr>
              <w:lastRenderedPageBreak/>
              <w:t xml:space="preserve">Indicateur 3.1.1 : a) nombre de défenseurs formés                                                   niveau de référence : 0   Cible : 500 </w:t>
            </w:r>
            <w:r w:rsidRPr="009B37DE">
              <w:rPr>
                <w:rFonts w:ascii="Arial" w:hAnsi="Arial" w:cs="Arial"/>
                <w:sz w:val="16"/>
                <w:szCs w:val="16"/>
                <w:lang w:val="fr-CA" w:eastAsia="en-US"/>
              </w:rPr>
              <w:t>(50% de jeunes de 18-35 ans et 50% de femmes de 35 ans et +)</w:t>
            </w:r>
          </w:p>
          <w:p w14:paraId="4E9DCC9F" w14:textId="77777777" w:rsidR="005716CF" w:rsidRPr="009B37DE" w:rsidRDefault="005716CF" w:rsidP="005716CF">
            <w:pPr>
              <w:rPr>
                <w:rFonts w:ascii="Arial" w:hAnsi="Arial" w:cs="Arial"/>
                <w:sz w:val="16"/>
                <w:szCs w:val="16"/>
                <w:lang w:val="fr-FR" w:eastAsia="en-US"/>
              </w:rPr>
            </w:pPr>
            <w:r w:rsidRPr="009B37DE">
              <w:rPr>
                <w:rFonts w:ascii="Arial" w:hAnsi="Arial" w:cs="Arial"/>
                <w:sz w:val="16"/>
                <w:szCs w:val="16"/>
                <w:lang w:val="fr-FR" w:eastAsia="en-US"/>
              </w:rPr>
              <w:t xml:space="preserve"> </w:t>
            </w:r>
            <w:proofErr w:type="gramStart"/>
            <w:r w:rsidRPr="009B37DE">
              <w:rPr>
                <w:rFonts w:ascii="Arial" w:hAnsi="Arial" w:cs="Arial"/>
                <w:sz w:val="16"/>
                <w:szCs w:val="16"/>
                <w:lang w:val="fr-FR" w:eastAsia="en-US"/>
              </w:rPr>
              <w:t>b)nombre</w:t>
            </w:r>
            <w:proofErr w:type="gramEnd"/>
            <w:r w:rsidRPr="009B37DE">
              <w:rPr>
                <w:rFonts w:ascii="Arial" w:hAnsi="Arial" w:cs="Arial"/>
                <w:sz w:val="16"/>
                <w:szCs w:val="16"/>
                <w:lang w:val="fr-FR" w:eastAsia="en-US"/>
              </w:rPr>
              <w:t xml:space="preserve"> de  formations                                                   niveau de référence: 0   Cible : 5</w:t>
            </w:r>
          </w:p>
          <w:p w14:paraId="16BFC974" w14:textId="77777777" w:rsidR="005716CF" w:rsidRPr="009B37DE" w:rsidRDefault="005716CF" w:rsidP="005716CF">
            <w:pPr>
              <w:rPr>
                <w:rFonts w:ascii="Arial" w:hAnsi="Arial" w:cs="Arial"/>
                <w:sz w:val="16"/>
                <w:szCs w:val="16"/>
                <w:lang w:val="fr-FR" w:eastAsia="en-US"/>
              </w:rPr>
            </w:pPr>
          </w:p>
          <w:p w14:paraId="783861CB" w14:textId="77777777" w:rsidR="005716CF" w:rsidRPr="00E67397" w:rsidRDefault="005716CF" w:rsidP="005716CF">
            <w:pPr>
              <w:rPr>
                <w:rFonts w:ascii="Times" w:hAnsi="Times" w:cs="Arial"/>
                <w:sz w:val="16"/>
                <w:szCs w:val="16"/>
                <w:lang w:val="fr-FR"/>
              </w:rPr>
            </w:pPr>
          </w:p>
        </w:tc>
        <w:tc>
          <w:tcPr>
            <w:tcW w:w="2047" w:type="dxa"/>
            <w:shd w:val="clear" w:color="auto" w:fill="CCFFFF"/>
          </w:tcPr>
          <w:p w14:paraId="56A02AE0" w14:textId="77777777" w:rsidR="005716CF" w:rsidRPr="009B37DE" w:rsidRDefault="005716CF" w:rsidP="005716CF">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 de suivi</w:t>
            </w:r>
          </w:p>
          <w:p w14:paraId="260CA714" w14:textId="5999B501" w:rsidR="005716CF" w:rsidRPr="00E67397" w:rsidRDefault="005716CF" w:rsidP="005716CF">
            <w:pPr>
              <w:rPr>
                <w:rFonts w:ascii="Times" w:hAnsi="Times" w:cs="Arial"/>
                <w:sz w:val="16"/>
                <w:szCs w:val="16"/>
                <w:lang w:val="fr-FR"/>
              </w:rPr>
            </w:pPr>
            <w:r w:rsidRPr="009B37DE">
              <w:rPr>
                <w:rFonts w:ascii="Arial" w:hAnsi="Arial" w:cs="Arial"/>
                <w:sz w:val="16"/>
                <w:szCs w:val="16"/>
                <w:lang w:val="fr-FR" w:eastAsia="en-US"/>
              </w:rPr>
              <w:t>Rapport d’activités</w:t>
            </w:r>
          </w:p>
        </w:tc>
        <w:tc>
          <w:tcPr>
            <w:tcW w:w="1733" w:type="dxa"/>
            <w:shd w:val="clear" w:color="auto" w:fill="CCFFFF"/>
          </w:tcPr>
          <w:p w14:paraId="4E726755" w14:textId="77777777" w:rsidR="005716CF" w:rsidRPr="00E67397" w:rsidRDefault="005716CF" w:rsidP="005716CF">
            <w:pPr>
              <w:rPr>
                <w:rFonts w:ascii="Times" w:hAnsi="Times" w:cs="Arial"/>
                <w:sz w:val="16"/>
                <w:szCs w:val="16"/>
                <w:lang w:val="fr-FR"/>
              </w:rPr>
            </w:pPr>
          </w:p>
        </w:tc>
      </w:tr>
      <w:tr w:rsidR="0014557E" w:rsidRPr="00E67397" w14:paraId="7E00427E" w14:textId="77777777" w:rsidTr="00535900">
        <w:tc>
          <w:tcPr>
            <w:tcW w:w="2988" w:type="dxa"/>
            <w:vMerge/>
            <w:shd w:val="clear" w:color="auto" w:fill="FFFF00"/>
          </w:tcPr>
          <w:p w14:paraId="26CC5F0F" w14:textId="77777777" w:rsidR="0014557E" w:rsidRPr="00E67397" w:rsidRDefault="0014557E" w:rsidP="0014557E">
            <w:pPr>
              <w:rPr>
                <w:rFonts w:ascii="Times" w:hAnsi="Times" w:cs="Arial"/>
                <w:sz w:val="16"/>
                <w:szCs w:val="16"/>
                <w:lang w:val="fr-FR"/>
              </w:rPr>
            </w:pPr>
          </w:p>
        </w:tc>
        <w:tc>
          <w:tcPr>
            <w:tcW w:w="2700" w:type="dxa"/>
            <w:vMerge/>
            <w:shd w:val="clear" w:color="auto" w:fill="CCFFFF"/>
          </w:tcPr>
          <w:p w14:paraId="09679A45" w14:textId="77777777" w:rsidR="0014557E" w:rsidRPr="00E67397" w:rsidRDefault="0014557E" w:rsidP="0014557E">
            <w:pPr>
              <w:rPr>
                <w:rFonts w:ascii="Times" w:hAnsi="Times" w:cs="Arial"/>
                <w:sz w:val="16"/>
                <w:szCs w:val="16"/>
                <w:lang w:val="fr-FR"/>
              </w:rPr>
            </w:pPr>
          </w:p>
        </w:tc>
        <w:tc>
          <w:tcPr>
            <w:tcW w:w="3780" w:type="dxa"/>
            <w:shd w:val="clear" w:color="auto" w:fill="CCFFFF"/>
          </w:tcPr>
          <w:p w14:paraId="53BE80D8" w14:textId="77777777" w:rsidR="0014557E" w:rsidRPr="009B37DE" w:rsidRDefault="0014557E" w:rsidP="0014557E">
            <w:pPr>
              <w:rPr>
                <w:rFonts w:ascii="Arial" w:hAnsi="Arial" w:cs="Arial"/>
                <w:sz w:val="16"/>
                <w:szCs w:val="16"/>
                <w:lang w:val="fr-FR" w:eastAsia="en-US"/>
              </w:rPr>
            </w:pPr>
            <w:r w:rsidRPr="009B37DE">
              <w:rPr>
                <w:rFonts w:ascii="Arial" w:hAnsi="Arial" w:cs="Arial"/>
                <w:sz w:val="16"/>
                <w:szCs w:val="16"/>
                <w:lang w:val="fr-FR" w:eastAsia="en-US"/>
              </w:rPr>
              <w:t>Indicateur 3.1.2 : nombre de cases de droit                                                   niveau de référence : 0   Cible : 5</w:t>
            </w:r>
          </w:p>
          <w:p w14:paraId="4E61D228" w14:textId="77777777" w:rsidR="0014557E" w:rsidRPr="009B37DE" w:rsidRDefault="0014557E" w:rsidP="0014557E">
            <w:pPr>
              <w:rPr>
                <w:rFonts w:ascii="Arial" w:hAnsi="Arial" w:cs="Arial"/>
                <w:sz w:val="16"/>
                <w:szCs w:val="16"/>
                <w:lang w:val="fr-FR" w:eastAsia="en-US"/>
              </w:rPr>
            </w:pPr>
          </w:p>
          <w:p w14:paraId="0A90EF0B" w14:textId="77777777" w:rsidR="0014557E" w:rsidRPr="00E67397" w:rsidRDefault="0014557E" w:rsidP="0014557E">
            <w:pPr>
              <w:rPr>
                <w:rFonts w:ascii="Times" w:hAnsi="Times" w:cs="Arial"/>
                <w:sz w:val="16"/>
                <w:szCs w:val="16"/>
                <w:lang w:val="fr-FR"/>
              </w:rPr>
            </w:pPr>
          </w:p>
        </w:tc>
        <w:tc>
          <w:tcPr>
            <w:tcW w:w="2047" w:type="dxa"/>
            <w:shd w:val="clear" w:color="auto" w:fill="CCFFFF"/>
          </w:tcPr>
          <w:p w14:paraId="19C833C2" w14:textId="77777777" w:rsidR="0014557E" w:rsidRPr="009B37DE" w:rsidRDefault="0014557E" w:rsidP="0014557E">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Rapports de suivi</w:t>
            </w:r>
          </w:p>
          <w:p w14:paraId="30764A2E" w14:textId="77777777" w:rsidR="0014557E" w:rsidRPr="009B37DE" w:rsidRDefault="0014557E" w:rsidP="0014557E">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PV de mise en place</w:t>
            </w:r>
          </w:p>
          <w:p w14:paraId="4508A319" w14:textId="77777777" w:rsidR="0014557E" w:rsidRPr="009B37DE" w:rsidRDefault="0014557E" w:rsidP="0014557E">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 d’évaluation au terme de la mise en œuvre du projet</w:t>
            </w:r>
          </w:p>
          <w:p w14:paraId="752F274D" w14:textId="77777777" w:rsidR="0014557E" w:rsidRPr="00E67397" w:rsidRDefault="0014557E" w:rsidP="0014557E">
            <w:pPr>
              <w:rPr>
                <w:rFonts w:ascii="Times" w:hAnsi="Times" w:cs="Arial"/>
                <w:sz w:val="16"/>
                <w:szCs w:val="16"/>
                <w:lang w:val="fr-FR"/>
              </w:rPr>
            </w:pPr>
          </w:p>
        </w:tc>
        <w:tc>
          <w:tcPr>
            <w:tcW w:w="1733" w:type="dxa"/>
            <w:shd w:val="clear" w:color="auto" w:fill="CCFFFF"/>
          </w:tcPr>
          <w:p w14:paraId="2D03988E" w14:textId="77777777" w:rsidR="0014557E" w:rsidRPr="00E67397" w:rsidRDefault="0014557E" w:rsidP="0014557E">
            <w:pPr>
              <w:rPr>
                <w:rFonts w:ascii="Times" w:hAnsi="Times" w:cs="Arial"/>
                <w:sz w:val="16"/>
                <w:szCs w:val="16"/>
                <w:lang w:val="fr-FR"/>
              </w:rPr>
            </w:pPr>
          </w:p>
        </w:tc>
      </w:tr>
      <w:tr w:rsidR="005A04A1" w:rsidRPr="00E67397" w14:paraId="5224A84A" w14:textId="77777777" w:rsidTr="00535900">
        <w:tc>
          <w:tcPr>
            <w:tcW w:w="2988" w:type="dxa"/>
            <w:vMerge/>
            <w:shd w:val="clear" w:color="auto" w:fill="FFFF00"/>
          </w:tcPr>
          <w:p w14:paraId="6B03E3D7" w14:textId="77777777" w:rsidR="005A04A1" w:rsidRPr="00E67397" w:rsidRDefault="005A04A1" w:rsidP="005A04A1">
            <w:pPr>
              <w:rPr>
                <w:rFonts w:ascii="Times" w:hAnsi="Times" w:cs="Arial"/>
                <w:sz w:val="16"/>
                <w:szCs w:val="16"/>
                <w:lang w:val="fr-FR"/>
              </w:rPr>
            </w:pPr>
          </w:p>
        </w:tc>
        <w:tc>
          <w:tcPr>
            <w:tcW w:w="2700" w:type="dxa"/>
            <w:vMerge/>
            <w:shd w:val="clear" w:color="auto" w:fill="CCFFFF"/>
          </w:tcPr>
          <w:p w14:paraId="0F48A9EB" w14:textId="77777777" w:rsidR="005A04A1" w:rsidRPr="00E67397" w:rsidRDefault="005A04A1" w:rsidP="005A04A1">
            <w:pPr>
              <w:rPr>
                <w:rFonts w:ascii="Times" w:hAnsi="Times" w:cs="Arial"/>
                <w:sz w:val="16"/>
                <w:szCs w:val="16"/>
                <w:lang w:val="fr-FR"/>
              </w:rPr>
            </w:pPr>
          </w:p>
        </w:tc>
        <w:tc>
          <w:tcPr>
            <w:tcW w:w="3780" w:type="dxa"/>
            <w:shd w:val="clear" w:color="auto" w:fill="CCFFFF"/>
          </w:tcPr>
          <w:p w14:paraId="4EF3A96E" w14:textId="77777777" w:rsidR="005A04A1" w:rsidRPr="009B37DE" w:rsidRDefault="005A04A1" w:rsidP="005A04A1">
            <w:pPr>
              <w:rPr>
                <w:rFonts w:ascii="Arial" w:hAnsi="Arial" w:cs="Arial"/>
                <w:sz w:val="16"/>
                <w:szCs w:val="16"/>
                <w:lang w:val="fr-FR" w:eastAsia="en-US"/>
              </w:rPr>
            </w:pPr>
            <w:r w:rsidRPr="009B37DE">
              <w:rPr>
                <w:rFonts w:ascii="Arial" w:hAnsi="Arial" w:cs="Arial"/>
                <w:sz w:val="16"/>
                <w:szCs w:val="16"/>
                <w:lang w:val="fr-FR" w:eastAsia="en-US"/>
              </w:rPr>
              <w:t>Indicateur 3.1.3 nombres d’outils disponibles</w:t>
            </w:r>
          </w:p>
          <w:p w14:paraId="74B7B7BA" w14:textId="77777777" w:rsidR="005A04A1" w:rsidRPr="009B37DE" w:rsidRDefault="005A04A1" w:rsidP="005A04A1">
            <w:pPr>
              <w:rPr>
                <w:rFonts w:ascii="Arial" w:hAnsi="Arial" w:cs="Arial"/>
                <w:sz w:val="16"/>
                <w:szCs w:val="16"/>
                <w:lang w:val="fr-FR" w:eastAsia="en-US"/>
              </w:rPr>
            </w:pPr>
          </w:p>
          <w:p w14:paraId="47104172" w14:textId="77777777" w:rsidR="005A04A1" w:rsidRPr="009B37DE" w:rsidRDefault="005A04A1" w:rsidP="005A04A1">
            <w:pPr>
              <w:rPr>
                <w:rFonts w:ascii="Arial" w:hAnsi="Arial" w:cs="Arial"/>
                <w:sz w:val="16"/>
                <w:szCs w:val="16"/>
                <w:lang w:val="fr-FR" w:eastAsia="en-US"/>
              </w:rPr>
            </w:pPr>
            <w:r w:rsidRPr="009B37DE">
              <w:rPr>
                <w:rFonts w:ascii="Arial" w:hAnsi="Arial" w:cs="Arial"/>
                <w:sz w:val="16"/>
                <w:szCs w:val="16"/>
                <w:lang w:val="fr-FR" w:eastAsia="en-US"/>
              </w:rPr>
              <w:t>Niveau de référence :0</w:t>
            </w:r>
          </w:p>
          <w:p w14:paraId="55AB9B63" w14:textId="77777777" w:rsidR="005A04A1" w:rsidRPr="009B37DE" w:rsidRDefault="005A04A1" w:rsidP="005A04A1">
            <w:pPr>
              <w:rPr>
                <w:rFonts w:ascii="Arial" w:hAnsi="Arial" w:cs="Arial"/>
                <w:sz w:val="16"/>
                <w:szCs w:val="16"/>
                <w:lang w:val="fr-FR" w:eastAsia="en-US"/>
              </w:rPr>
            </w:pPr>
            <w:r w:rsidRPr="009B37DE">
              <w:rPr>
                <w:rFonts w:ascii="Arial" w:hAnsi="Arial" w:cs="Arial"/>
                <w:sz w:val="16"/>
                <w:szCs w:val="16"/>
                <w:lang w:val="fr-FR" w:eastAsia="en-US"/>
              </w:rPr>
              <w:t>Cible : 5000 dépliants et flyers- 01 spots publicitaire</w:t>
            </w:r>
          </w:p>
          <w:p w14:paraId="21811F08" w14:textId="77777777" w:rsidR="005A04A1" w:rsidRPr="00E67397" w:rsidRDefault="005A04A1" w:rsidP="005A04A1">
            <w:pPr>
              <w:rPr>
                <w:rFonts w:ascii="Times" w:hAnsi="Times" w:cs="Arial"/>
                <w:sz w:val="16"/>
                <w:szCs w:val="16"/>
                <w:lang w:val="fr-FR"/>
              </w:rPr>
            </w:pPr>
          </w:p>
        </w:tc>
        <w:tc>
          <w:tcPr>
            <w:tcW w:w="2047" w:type="dxa"/>
            <w:shd w:val="clear" w:color="auto" w:fill="CCFFFF"/>
          </w:tcPr>
          <w:p w14:paraId="3375112A" w14:textId="77777777" w:rsidR="005A04A1" w:rsidRPr="009B37DE" w:rsidRDefault="005A04A1" w:rsidP="005A04A1">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Rapports de suivi</w:t>
            </w:r>
          </w:p>
          <w:p w14:paraId="2D2036D3" w14:textId="77777777" w:rsidR="005A04A1" w:rsidRPr="009B37DE" w:rsidRDefault="005A04A1" w:rsidP="005A04A1">
            <w:pPr>
              <w:numPr>
                <w:ilvl w:val="0"/>
                <w:numId w:val="17"/>
              </w:numPr>
              <w:ind w:left="170" w:hanging="170"/>
              <w:rPr>
                <w:rFonts w:ascii="Arial" w:hAnsi="Arial" w:cs="Arial"/>
                <w:sz w:val="16"/>
                <w:szCs w:val="16"/>
                <w:lang w:val="fr-FR" w:eastAsia="en-US"/>
              </w:rPr>
            </w:pPr>
            <w:proofErr w:type="gramStart"/>
            <w:r w:rsidRPr="009B37DE">
              <w:rPr>
                <w:rFonts w:ascii="Arial" w:hAnsi="Arial" w:cs="Arial"/>
                <w:sz w:val="16"/>
                <w:szCs w:val="16"/>
                <w:lang w:val="fr-FR" w:eastAsia="en-US"/>
              </w:rPr>
              <w:t>factures</w:t>
            </w:r>
            <w:proofErr w:type="gramEnd"/>
          </w:p>
          <w:p w14:paraId="47E409D4" w14:textId="77777777" w:rsidR="005A04A1" w:rsidRPr="009B37DE" w:rsidRDefault="005A04A1" w:rsidP="005A04A1">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 d’évaluation au terme de la mise en œuvre du projet</w:t>
            </w:r>
          </w:p>
          <w:p w14:paraId="71902F39" w14:textId="77777777" w:rsidR="005A04A1" w:rsidRPr="00E67397" w:rsidRDefault="005A04A1" w:rsidP="005A04A1">
            <w:pPr>
              <w:rPr>
                <w:rFonts w:ascii="Times" w:hAnsi="Times" w:cs="Arial"/>
                <w:sz w:val="16"/>
                <w:szCs w:val="16"/>
                <w:lang w:val="fr-FR"/>
              </w:rPr>
            </w:pPr>
          </w:p>
        </w:tc>
        <w:tc>
          <w:tcPr>
            <w:tcW w:w="1733" w:type="dxa"/>
            <w:shd w:val="clear" w:color="auto" w:fill="CCFFFF"/>
          </w:tcPr>
          <w:p w14:paraId="43709C30" w14:textId="77777777" w:rsidR="005A04A1" w:rsidRPr="00E67397" w:rsidRDefault="005A04A1" w:rsidP="005A04A1">
            <w:pPr>
              <w:rPr>
                <w:rFonts w:ascii="Times" w:hAnsi="Times" w:cs="Arial"/>
                <w:sz w:val="16"/>
                <w:szCs w:val="16"/>
                <w:lang w:val="fr-FR"/>
              </w:rPr>
            </w:pPr>
          </w:p>
        </w:tc>
      </w:tr>
      <w:tr w:rsidR="009C1FA1" w:rsidRPr="00E67397" w14:paraId="04085F51" w14:textId="77777777" w:rsidTr="00535900">
        <w:tc>
          <w:tcPr>
            <w:tcW w:w="2988" w:type="dxa"/>
            <w:vMerge/>
            <w:shd w:val="clear" w:color="auto" w:fill="FFFF00"/>
          </w:tcPr>
          <w:p w14:paraId="63590A54" w14:textId="77777777" w:rsidR="009C1FA1" w:rsidRPr="00E67397" w:rsidRDefault="009C1FA1" w:rsidP="009C1FA1">
            <w:pPr>
              <w:rPr>
                <w:rFonts w:ascii="Times" w:hAnsi="Times" w:cs="Arial"/>
                <w:sz w:val="16"/>
                <w:szCs w:val="16"/>
                <w:lang w:val="fr-FR"/>
              </w:rPr>
            </w:pPr>
          </w:p>
        </w:tc>
        <w:tc>
          <w:tcPr>
            <w:tcW w:w="2700" w:type="dxa"/>
            <w:vMerge w:val="restart"/>
            <w:shd w:val="clear" w:color="auto" w:fill="CCFFFF"/>
          </w:tcPr>
          <w:p w14:paraId="3C0527A4" w14:textId="47AF15CF" w:rsidR="009C1FA1" w:rsidRPr="00E67397" w:rsidRDefault="009C1FA1" w:rsidP="009C1FA1">
            <w:pPr>
              <w:rPr>
                <w:rFonts w:ascii="Times" w:hAnsi="Times" w:cs="Arial"/>
                <w:sz w:val="16"/>
                <w:szCs w:val="16"/>
                <w:lang w:val="fr-CA"/>
              </w:rPr>
            </w:pPr>
            <w:r w:rsidRPr="00E67397">
              <w:rPr>
                <w:rFonts w:ascii="Times" w:hAnsi="Times" w:cs="Arial"/>
                <w:sz w:val="16"/>
                <w:szCs w:val="16"/>
                <w:lang w:val="fr-CA"/>
              </w:rPr>
              <w:t xml:space="preserve">Produit </w:t>
            </w:r>
            <w:proofErr w:type="gramStart"/>
            <w:r w:rsidRPr="00E67397">
              <w:rPr>
                <w:rFonts w:ascii="Times" w:hAnsi="Times" w:cs="Arial"/>
                <w:sz w:val="16"/>
                <w:szCs w:val="16"/>
                <w:lang w:val="fr-CA"/>
              </w:rPr>
              <w:t xml:space="preserve">3.2 </w:t>
            </w:r>
            <w:r w:rsidRPr="00E67397">
              <w:rPr>
                <w:rFonts w:ascii="Times" w:hAnsi="Times"/>
                <w:sz w:val="22"/>
                <w:szCs w:val="22"/>
                <w:lang w:val="fr-CA"/>
              </w:rPr>
              <w:t xml:space="preserve"> </w:t>
            </w:r>
            <w:r w:rsidRPr="00E67397">
              <w:rPr>
                <w:rFonts w:ascii="Times" w:hAnsi="Times" w:cs="Arial"/>
                <w:sz w:val="16"/>
                <w:szCs w:val="16"/>
                <w:lang w:val="fr-CA"/>
              </w:rPr>
              <w:t>Les</w:t>
            </w:r>
            <w:proofErr w:type="gramEnd"/>
            <w:r w:rsidRPr="00E67397">
              <w:rPr>
                <w:rFonts w:ascii="Times" w:hAnsi="Times" w:cs="Arial"/>
                <w:sz w:val="16"/>
                <w:szCs w:val="16"/>
                <w:lang w:val="fr-CA"/>
              </w:rPr>
              <w:t xml:space="preserve"> mécanismes de consolidation de la paix prennent en compte les priorités d’égalité hommes/femmes et d’inclusion sociale.</w:t>
            </w:r>
          </w:p>
          <w:p w14:paraId="2CCE8C94" w14:textId="77777777" w:rsidR="009C1FA1" w:rsidRPr="00E67397" w:rsidRDefault="009C1FA1" w:rsidP="009C1FA1">
            <w:pPr>
              <w:rPr>
                <w:rFonts w:ascii="Times" w:hAnsi="Times" w:cs="Arial"/>
                <w:sz w:val="16"/>
                <w:szCs w:val="16"/>
                <w:lang w:val="fr-CA"/>
              </w:rPr>
            </w:pPr>
          </w:p>
          <w:p w14:paraId="0AF3E6FB" w14:textId="77777777" w:rsidR="009C1FA1" w:rsidRPr="00E67397" w:rsidRDefault="009C1FA1" w:rsidP="009C1FA1">
            <w:pPr>
              <w:rPr>
                <w:rFonts w:ascii="Times" w:hAnsi="Times" w:cs="Arial"/>
                <w:sz w:val="16"/>
                <w:szCs w:val="16"/>
                <w:lang w:val="fr-CA"/>
              </w:rPr>
            </w:pPr>
            <w:r w:rsidRPr="00E67397">
              <w:rPr>
                <w:rFonts w:ascii="Times" w:hAnsi="Times" w:cs="Arial"/>
                <w:b/>
                <w:bCs/>
                <w:sz w:val="16"/>
                <w:szCs w:val="16"/>
                <w:lang w:val="fr-CA"/>
              </w:rPr>
              <w:t>Activité 3.2.1</w:t>
            </w:r>
            <w:r w:rsidRPr="00E67397">
              <w:rPr>
                <w:rFonts w:ascii="Times" w:hAnsi="Times" w:cs="Arial"/>
                <w:sz w:val="16"/>
                <w:szCs w:val="16"/>
                <w:lang w:val="fr-CA"/>
              </w:rPr>
              <w:t xml:space="preserve"> : organisation des plateformes des discussion entre les survivantes- les défenseurs des DH - les FDS - les administrations publiques pour sensibiliser violences faites aux femmes en période de conflit</w:t>
            </w:r>
          </w:p>
          <w:p w14:paraId="49F0DD29" w14:textId="77777777" w:rsidR="009C1FA1" w:rsidRPr="00E67397" w:rsidRDefault="009C1FA1" w:rsidP="009C1FA1">
            <w:pPr>
              <w:rPr>
                <w:rFonts w:ascii="Times" w:hAnsi="Times" w:cs="Arial"/>
                <w:sz w:val="16"/>
                <w:szCs w:val="16"/>
                <w:lang w:val="fr-CA"/>
              </w:rPr>
            </w:pPr>
          </w:p>
          <w:p w14:paraId="38614DA7" w14:textId="77777777" w:rsidR="009C1FA1" w:rsidRPr="00E67397" w:rsidRDefault="009C1FA1" w:rsidP="009C1FA1">
            <w:pPr>
              <w:rPr>
                <w:rFonts w:ascii="Times" w:hAnsi="Times" w:cs="Arial"/>
                <w:sz w:val="16"/>
                <w:szCs w:val="16"/>
                <w:lang w:val="fr-CA"/>
              </w:rPr>
            </w:pPr>
            <w:r w:rsidRPr="00E67397">
              <w:rPr>
                <w:rFonts w:ascii="Times" w:hAnsi="Times" w:cs="Arial"/>
                <w:b/>
                <w:bCs/>
                <w:sz w:val="16"/>
                <w:szCs w:val="16"/>
                <w:lang w:val="fr-CA"/>
              </w:rPr>
              <w:t>Activité 3.2.2 :</w:t>
            </w:r>
            <w:r w:rsidRPr="00E67397">
              <w:rPr>
                <w:rFonts w:ascii="Times" w:hAnsi="Times" w:cs="Arial"/>
                <w:sz w:val="16"/>
                <w:szCs w:val="16"/>
                <w:lang w:val="fr-CA"/>
              </w:rPr>
              <w:t xml:space="preserve"> renforcement des capacités des forces de sécurités sur les droits des femmes y compris les droits humains associés à l'écoute pour la prise en charge des survivantes.</w:t>
            </w:r>
          </w:p>
          <w:p w14:paraId="07ECDEC1" w14:textId="77777777" w:rsidR="009C1FA1" w:rsidRPr="00E67397" w:rsidRDefault="009C1FA1" w:rsidP="009C1FA1">
            <w:pPr>
              <w:rPr>
                <w:rFonts w:ascii="Times" w:hAnsi="Times" w:cs="Arial"/>
                <w:sz w:val="16"/>
                <w:szCs w:val="16"/>
                <w:lang w:val="fr-CA"/>
              </w:rPr>
            </w:pPr>
          </w:p>
          <w:p w14:paraId="252A58D9" w14:textId="77777777" w:rsidR="009C1FA1" w:rsidRPr="00E67397" w:rsidRDefault="009C1FA1" w:rsidP="009C1FA1">
            <w:pPr>
              <w:rPr>
                <w:rFonts w:ascii="Times" w:hAnsi="Times" w:cs="Arial"/>
                <w:sz w:val="16"/>
                <w:szCs w:val="16"/>
                <w:lang w:val="fr-CA"/>
              </w:rPr>
            </w:pPr>
            <w:r w:rsidRPr="00E67397">
              <w:rPr>
                <w:rFonts w:ascii="Times" w:hAnsi="Times" w:cs="Arial"/>
                <w:b/>
                <w:bCs/>
                <w:sz w:val="16"/>
                <w:szCs w:val="16"/>
                <w:lang w:val="fr-CA"/>
              </w:rPr>
              <w:t>Activité 3.2.3</w:t>
            </w:r>
            <w:r w:rsidRPr="00E67397">
              <w:rPr>
                <w:rFonts w:ascii="Times" w:hAnsi="Times" w:cs="Arial"/>
                <w:sz w:val="16"/>
                <w:szCs w:val="16"/>
                <w:lang w:val="fr-CA"/>
              </w:rPr>
              <w:t xml:space="preserve">: </w:t>
            </w:r>
            <w:proofErr w:type="spellStart"/>
            <w:r w:rsidRPr="00E67397">
              <w:rPr>
                <w:rFonts w:ascii="Times" w:hAnsi="Times" w:cs="Arial"/>
                <w:sz w:val="16"/>
                <w:szCs w:val="16"/>
                <w:lang w:val="fr-CA"/>
              </w:rPr>
              <w:t>Elaboration</w:t>
            </w:r>
            <w:proofErr w:type="spellEnd"/>
            <w:r w:rsidRPr="00E67397">
              <w:rPr>
                <w:rFonts w:ascii="Times" w:hAnsi="Times" w:cs="Arial"/>
                <w:sz w:val="16"/>
                <w:szCs w:val="16"/>
                <w:lang w:val="fr-CA"/>
              </w:rPr>
              <w:t xml:space="preserve"> des plans d’action communaux sur la protection et la participation des femmes et jeunes filles aux instances de prise de décision relative à la prévention et à la gestion de conflits.</w:t>
            </w:r>
          </w:p>
          <w:p w14:paraId="649F424A" w14:textId="77777777" w:rsidR="009C1FA1" w:rsidRPr="00E67397" w:rsidRDefault="009C1FA1" w:rsidP="009C1FA1">
            <w:pPr>
              <w:rPr>
                <w:rFonts w:ascii="Times" w:hAnsi="Times" w:cs="Arial"/>
                <w:sz w:val="16"/>
                <w:szCs w:val="16"/>
                <w:lang w:val="fr-CA"/>
              </w:rPr>
            </w:pPr>
          </w:p>
          <w:p w14:paraId="4CBEF955" w14:textId="77777777" w:rsidR="009C1FA1" w:rsidRPr="00E67397" w:rsidRDefault="009C1FA1" w:rsidP="009C1FA1">
            <w:pPr>
              <w:rPr>
                <w:rFonts w:ascii="Times" w:hAnsi="Times" w:cs="Arial"/>
                <w:sz w:val="16"/>
                <w:szCs w:val="16"/>
                <w:lang w:val="fr-CA"/>
              </w:rPr>
            </w:pPr>
            <w:r w:rsidRPr="00E67397">
              <w:rPr>
                <w:rFonts w:ascii="Times" w:hAnsi="Times" w:cs="Arial"/>
                <w:sz w:val="16"/>
                <w:szCs w:val="16"/>
                <w:lang w:val="fr-CA"/>
              </w:rPr>
              <w:t xml:space="preserve">Activité 3.2.4 : intensification la campagne </w:t>
            </w:r>
            <w:proofErr w:type="spellStart"/>
            <w:r w:rsidRPr="00E67397">
              <w:rPr>
                <w:rFonts w:ascii="Times" w:hAnsi="Times" w:cs="Arial"/>
                <w:sz w:val="16"/>
                <w:szCs w:val="16"/>
                <w:lang w:val="fr-CA"/>
              </w:rPr>
              <w:t>HeForShe</w:t>
            </w:r>
            <w:proofErr w:type="spellEnd"/>
            <w:r w:rsidRPr="00E67397">
              <w:rPr>
                <w:rFonts w:ascii="Times" w:hAnsi="Times" w:cs="Arial"/>
                <w:sz w:val="16"/>
                <w:szCs w:val="16"/>
                <w:lang w:val="fr-CA"/>
              </w:rPr>
              <w:t xml:space="preserve"> en ciblant les thématiques liées à la protection des femmes en période de conflit pour la consolidation de la paix.</w:t>
            </w:r>
          </w:p>
          <w:p w14:paraId="69EE247C" w14:textId="557013A9" w:rsidR="009C1FA1" w:rsidRPr="00E67397" w:rsidRDefault="009C1FA1" w:rsidP="009C1FA1">
            <w:pPr>
              <w:rPr>
                <w:rFonts w:ascii="Times" w:hAnsi="Times" w:cs="Arial"/>
                <w:sz w:val="16"/>
                <w:szCs w:val="16"/>
                <w:lang w:val="fr-CA"/>
              </w:rPr>
            </w:pPr>
          </w:p>
          <w:p w14:paraId="6FFA9F6E" w14:textId="77777777" w:rsidR="009C1FA1" w:rsidRPr="00E67397" w:rsidRDefault="009C1FA1" w:rsidP="009C1FA1">
            <w:pPr>
              <w:rPr>
                <w:rFonts w:ascii="Times" w:hAnsi="Times" w:cs="Arial"/>
                <w:sz w:val="16"/>
                <w:szCs w:val="16"/>
                <w:lang w:val="fr-CA"/>
              </w:rPr>
            </w:pPr>
          </w:p>
          <w:p w14:paraId="7CC33EDC" w14:textId="77777777" w:rsidR="009C1FA1" w:rsidRPr="00E67397" w:rsidRDefault="009C1FA1" w:rsidP="009C1FA1">
            <w:pPr>
              <w:rPr>
                <w:rFonts w:ascii="Times" w:hAnsi="Times" w:cs="Arial"/>
                <w:sz w:val="16"/>
                <w:szCs w:val="16"/>
                <w:lang w:val="fr-CA"/>
              </w:rPr>
            </w:pPr>
          </w:p>
          <w:p w14:paraId="694F8085" w14:textId="77777777" w:rsidR="009C1FA1" w:rsidRPr="00E67397" w:rsidRDefault="009C1FA1" w:rsidP="009C1FA1">
            <w:pPr>
              <w:rPr>
                <w:rFonts w:ascii="Times" w:hAnsi="Times" w:cs="Arial"/>
                <w:sz w:val="16"/>
                <w:szCs w:val="16"/>
                <w:lang w:val="fr-CA"/>
              </w:rPr>
            </w:pPr>
          </w:p>
          <w:p w14:paraId="2A025F3C" w14:textId="5971FA56" w:rsidR="009C1FA1" w:rsidRPr="00E67397" w:rsidRDefault="009C1FA1" w:rsidP="009C1FA1">
            <w:pPr>
              <w:rPr>
                <w:rFonts w:ascii="Times" w:hAnsi="Times" w:cs="Arial"/>
                <w:sz w:val="16"/>
                <w:szCs w:val="16"/>
                <w:lang w:val="fr-FR"/>
              </w:rPr>
            </w:pPr>
          </w:p>
        </w:tc>
        <w:tc>
          <w:tcPr>
            <w:tcW w:w="3780" w:type="dxa"/>
            <w:shd w:val="clear" w:color="auto" w:fill="CCFFFF"/>
          </w:tcPr>
          <w:p w14:paraId="35A8A903" w14:textId="77777777" w:rsidR="009C1FA1" w:rsidRPr="009B37DE" w:rsidRDefault="009C1FA1" w:rsidP="009C1FA1">
            <w:pPr>
              <w:rPr>
                <w:rFonts w:ascii="Arial" w:hAnsi="Arial" w:cs="Arial"/>
                <w:sz w:val="16"/>
                <w:szCs w:val="16"/>
                <w:lang w:val="fr-FR" w:eastAsia="en-US"/>
              </w:rPr>
            </w:pPr>
            <w:r w:rsidRPr="009B37DE">
              <w:rPr>
                <w:rFonts w:ascii="Arial" w:hAnsi="Arial" w:cs="Arial"/>
                <w:sz w:val="16"/>
                <w:szCs w:val="16"/>
                <w:lang w:val="fr-FR" w:eastAsia="en-US"/>
              </w:rPr>
              <w:t xml:space="preserve">Indicateur 3.2.1 nombre de session de discussion                                                   </w:t>
            </w:r>
          </w:p>
          <w:p w14:paraId="2268ABF0" w14:textId="77777777" w:rsidR="009C1FA1" w:rsidRPr="009B37DE" w:rsidRDefault="009C1FA1" w:rsidP="009C1FA1">
            <w:pPr>
              <w:rPr>
                <w:rFonts w:ascii="Arial" w:hAnsi="Arial" w:cs="Arial"/>
                <w:sz w:val="16"/>
                <w:szCs w:val="16"/>
                <w:lang w:val="fr-FR" w:eastAsia="en-US"/>
              </w:rPr>
            </w:pPr>
          </w:p>
          <w:p w14:paraId="2498D37B" w14:textId="77777777" w:rsidR="009C1FA1" w:rsidRPr="009B37DE" w:rsidRDefault="009C1FA1" w:rsidP="009C1FA1">
            <w:pPr>
              <w:rPr>
                <w:rFonts w:ascii="Arial" w:hAnsi="Arial" w:cs="Arial"/>
                <w:sz w:val="16"/>
                <w:szCs w:val="16"/>
                <w:lang w:val="fr-FR" w:eastAsia="en-US"/>
              </w:rPr>
            </w:pPr>
            <w:proofErr w:type="gramStart"/>
            <w:r w:rsidRPr="009B37DE">
              <w:rPr>
                <w:rFonts w:ascii="Arial" w:hAnsi="Arial" w:cs="Arial"/>
                <w:sz w:val="16"/>
                <w:szCs w:val="16"/>
                <w:lang w:val="fr-FR" w:eastAsia="en-US"/>
              </w:rPr>
              <w:t>niveau</w:t>
            </w:r>
            <w:proofErr w:type="gramEnd"/>
            <w:r w:rsidRPr="009B37DE">
              <w:rPr>
                <w:rFonts w:ascii="Arial" w:hAnsi="Arial" w:cs="Arial"/>
                <w:sz w:val="16"/>
                <w:szCs w:val="16"/>
                <w:lang w:val="fr-FR" w:eastAsia="en-US"/>
              </w:rPr>
              <w:t xml:space="preserve"> de référence: 0   Cible : 20</w:t>
            </w:r>
          </w:p>
          <w:p w14:paraId="3CAEA138" w14:textId="77777777" w:rsidR="009C1FA1" w:rsidRPr="00E67397" w:rsidRDefault="009C1FA1" w:rsidP="009C1FA1">
            <w:pPr>
              <w:rPr>
                <w:rFonts w:ascii="Times" w:hAnsi="Times" w:cs="Arial"/>
                <w:sz w:val="16"/>
                <w:szCs w:val="16"/>
                <w:lang w:val="fr-FR"/>
              </w:rPr>
            </w:pPr>
          </w:p>
        </w:tc>
        <w:tc>
          <w:tcPr>
            <w:tcW w:w="2047" w:type="dxa"/>
            <w:shd w:val="clear" w:color="auto" w:fill="CCFFFF"/>
          </w:tcPr>
          <w:p w14:paraId="15F5DF7E" w14:textId="77777777" w:rsidR="009C1FA1" w:rsidRPr="009B37DE" w:rsidRDefault="009C1FA1" w:rsidP="009C1FA1">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 xml:space="preserve">Rapports d’activités   </w:t>
            </w:r>
          </w:p>
          <w:p w14:paraId="126BC3BA" w14:textId="148B9508" w:rsidR="009C1FA1" w:rsidRPr="00E67397" w:rsidRDefault="009C1FA1" w:rsidP="009C1FA1">
            <w:pPr>
              <w:rPr>
                <w:rFonts w:ascii="Times" w:hAnsi="Times" w:cs="Arial"/>
                <w:sz w:val="16"/>
                <w:szCs w:val="16"/>
                <w:lang w:val="fr-FR"/>
              </w:rPr>
            </w:pPr>
            <w:r w:rsidRPr="009B37DE">
              <w:rPr>
                <w:rFonts w:ascii="Arial" w:hAnsi="Arial" w:cs="Arial"/>
                <w:sz w:val="16"/>
                <w:szCs w:val="16"/>
                <w:lang w:val="fr-FR" w:eastAsia="en-US"/>
              </w:rPr>
              <w:t>SOP élaboré</w:t>
            </w:r>
          </w:p>
        </w:tc>
        <w:tc>
          <w:tcPr>
            <w:tcW w:w="1733" w:type="dxa"/>
            <w:shd w:val="clear" w:color="auto" w:fill="CCFFFF"/>
          </w:tcPr>
          <w:p w14:paraId="4B407D01" w14:textId="77777777" w:rsidR="009C1FA1" w:rsidRPr="00E67397" w:rsidRDefault="009C1FA1" w:rsidP="009C1FA1">
            <w:pPr>
              <w:rPr>
                <w:rFonts w:ascii="Times" w:hAnsi="Times" w:cs="Arial"/>
                <w:sz w:val="16"/>
                <w:szCs w:val="16"/>
                <w:lang w:val="fr-FR"/>
              </w:rPr>
            </w:pPr>
          </w:p>
        </w:tc>
      </w:tr>
      <w:tr w:rsidR="009C1FA1" w:rsidRPr="00E67397" w14:paraId="29463962" w14:textId="77777777" w:rsidTr="00535900">
        <w:tc>
          <w:tcPr>
            <w:tcW w:w="2988" w:type="dxa"/>
            <w:vMerge/>
            <w:shd w:val="clear" w:color="auto" w:fill="FFFF00"/>
          </w:tcPr>
          <w:p w14:paraId="503D52A2" w14:textId="77777777" w:rsidR="009C1FA1" w:rsidRPr="00E67397" w:rsidRDefault="009C1FA1" w:rsidP="009C1FA1">
            <w:pPr>
              <w:rPr>
                <w:rFonts w:ascii="Times" w:hAnsi="Times" w:cs="Arial"/>
                <w:sz w:val="16"/>
                <w:szCs w:val="16"/>
                <w:lang w:val="fr-FR"/>
              </w:rPr>
            </w:pPr>
          </w:p>
        </w:tc>
        <w:tc>
          <w:tcPr>
            <w:tcW w:w="2700" w:type="dxa"/>
            <w:vMerge/>
            <w:shd w:val="clear" w:color="auto" w:fill="CCFFFF"/>
          </w:tcPr>
          <w:p w14:paraId="5B97F122" w14:textId="77777777" w:rsidR="009C1FA1" w:rsidRPr="00E67397" w:rsidRDefault="009C1FA1" w:rsidP="009C1FA1">
            <w:pPr>
              <w:rPr>
                <w:rFonts w:ascii="Times" w:hAnsi="Times" w:cs="Arial"/>
                <w:sz w:val="16"/>
                <w:szCs w:val="16"/>
                <w:lang w:val="fr-FR"/>
              </w:rPr>
            </w:pPr>
          </w:p>
        </w:tc>
        <w:tc>
          <w:tcPr>
            <w:tcW w:w="3780" w:type="dxa"/>
            <w:shd w:val="clear" w:color="auto" w:fill="CCFFFF"/>
          </w:tcPr>
          <w:p w14:paraId="6F4931B7" w14:textId="49E1067C" w:rsidR="009C1FA1" w:rsidRPr="00E67397" w:rsidRDefault="009C1FA1" w:rsidP="009C1FA1">
            <w:pPr>
              <w:rPr>
                <w:rFonts w:ascii="Times" w:hAnsi="Times" w:cs="Arial"/>
                <w:sz w:val="16"/>
                <w:szCs w:val="16"/>
                <w:lang w:val="fr-FR"/>
              </w:rPr>
            </w:pPr>
            <w:r w:rsidRPr="009B37DE">
              <w:rPr>
                <w:rFonts w:ascii="Arial" w:hAnsi="Arial" w:cs="Arial"/>
                <w:sz w:val="16"/>
                <w:szCs w:val="16"/>
                <w:lang w:val="fr-FR" w:eastAsia="en-US"/>
              </w:rPr>
              <w:t xml:space="preserve">Indicateur 3.2.2 : nombre de FDS formés                                                   niveau de </w:t>
            </w:r>
            <w:proofErr w:type="gramStart"/>
            <w:r w:rsidRPr="009B37DE">
              <w:rPr>
                <w:rFonts w:ascii="Arial" w:hAnsi="Arial" w:cs="Arial"/>
                <w:sz w:val="16"/>
                <w:szCs w:val="16"/>
                <w:lang w:val="fr-FR" w:eastAsia="en-US"/>
              </w:rPr>
              <w:t>référence:</w:t>
            </w:r>
            <w:proofErr w:type="gramEnd"/>
            <w:r w:rsidRPr="009B37DE">
              <w:rPr>
                <w:rFonts w:ascii="Arial" w:hAnsi="Arial" w:cs="Arial"/>
                <w:sz w:val="16"/>
                <w:szCs w:val="16"/>
                <w:lang w:val="fr-FR" w:eastAsia="en-US"/>
              </w:rPr>
              <w:t xml:space="preserve"> 50   Cible : 200 </w:t>
            </w:r>
          </w:p>
        </w:tc>
        <w:tc>
          <w:tcPr>
            <w:tcW w:w="2047" w:type="dxa"/>
            <w:shd w:val="clear" w:color="auto" w:fill="CCFFFF"/>
          </w:tcPr>
          <w:p w14:paraId="58C28DD3" w14:textId="77777777" w:rsidR="009C1FA1" w:rsidRPr="009B37DE" w:rsidRDefault="009C1FA1" w:rsidP="009C1FA1">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Rapports de formation</w:t>
            </w:r>
          </w:p>
          <w:p w14:paraId="66051950" w14:textId="77777777" w:rsidR="009C1FA1" w:rsidRPr="00E67397" w:rsidRDefault="009C1FA1" w:rsidP="009C1FA1">
            <w:pPr>
              <w:rPr>
                <w:rFonts w:ascii="Times" w:hAnsi="Times" w:cs="Arial"/>
                <w:sz w:val="16"/>
                <w:szCs w:val="16"/>
                <w:lang w:val="fr-FR"/>
              </w:rPr>
            </w:pPr>
          </w:p>
        </w:tc>
        <w:tc>
          <w:tcPr>
            <w:tcW w:w="1733" w:type="dxa"/>
            <w:shd w:val="clear" w:color="auto" w:fill="CCFFFF"/>
          </w:tcPr>
          <w:p w14:paraId="6CA8F830" w14:textId="77777777" w:rsidR="009C1FA1" w:rsidRPr="00E67397" w:rsidRDefault="009C1FA1" w:rsidP="009C1FA1">
            <w:pPr>
              <w:rPr>
                <w:rFonts w:ascii="Times" w:hAnsi="Times" w:cs="Arial"/>
                <w:sz w:val="16"/>
                <w:szCs w:val="16"/>
                <w:lang w:val="fr-FR"/>
              </w:rPr>
            </w:pPr>
          </w:p>
        </w:tc>
      </w:tr>
      <w:tr w:rsidR="009C1FA1" w:rsidRPr="00E67397" w14:paraId="579CDD1B" w14:textId="77777777" w:rsidTr="00535900">
        <w:tc>
          <w:tcPr>
            <w:tcW w:w="2988" w:type="dxa"/>
            <w:vMerge/>
            <w:shd w:val="clear" w:color="auto" w:fill="FFFF00"/>
          </w:tcPr>
          <w:p w14:paraId="06142678" w14:textId="77777777" w:rsidR="009C1FA1" w:rsidRPr="00E67397" w:rsidRDefault="009C1FA1" w:rsidP="009C1FA1">
            <w:pPr>
              <w:rPr>
                <w:rFonts w:ascii="Times" w:hAnsi="Times" w:cs="Arial"/>
                <w:sz w:val="16"/>
                <w:szCs w:val="16"/>
                <w:lang w:val="fr-FR"/>
              </w:rPr>
            </w:pPr>
          </w:p>
        </w:tc>
        <w:tc>
          <w:tcPr>
            <w:tcW w:w="2700" w:type="dxa"/>
            <w:vMerge/>
            <w:shd w:val="clear" w:color="auto" w:fill="CCFFFF"/>
          </w:tcPr>
          <w:p w14:paraId="4E14701B" w14:textId="77777777" w:rsidR="009C1FA1" w:rsidRPr="00E67397" w:rsidRDefault="009C1FA1" w:rsidP="009C1FA1">
            <w:pPr>
              <w:rPr>
                <w:rFonts w:ascii="Times" w:hAnsi="Times" w:cs="Arial"/>
                <w:sz w:val="16"/>
                <w:szCs w:val="16"/>
                <w:lang w:val="fr-FR"/>
              </w:rPr>
            </w:pPr>
          </w:p>
        </w:tc>
        <w:tc>
          <w:tcPr>
            <w:tcW w:w="3780" w:type="dxa"/>
            <w:shd w:val="clear" w:color="auto" w:fill="CCFFFF"/>
          </w:tcPr>
          <w:p w14:paraId="3AC7BC22" w14:textId="77777777" w:rsidR="009C1FA1" w:rsidRPr="009B37DE" w:rsidRDefault="009C1FA1" w:rsidP="009C1FA1">
            <w:pPr>
              <w:rPr>
                <w:rFonts w:ascii="Arial" w:hAnsi="Arial" w:cs="Arial"/>
                <w:sz w:val="16"/>
                <w:szCs w:val="16"/>
                <w:lang w:val="fr-FR" w:eastAsia="en-US"/>
              </w:rPr>
            </w:pPr>
            <w:r w:rsidRPr="009B37DE">
              <w:rPr>
                <w:rFonts w:ascii="Arial" w:hAnsi="Arial" w:cs="Arial"/>
                <w:sz w:val="16"/>
                <w:szCs w:val="16"/>
                <w:lang w:val="fr-FR" w:eastAsia="en-US"/>
              </w:rPr>
              <w:t xml:space="preserve">Indicateur 3.2.3 : Nombre de plan disponibles  </w:t>
            </w:r>
          </w:p>
          <w:p w14:paraId="1B892E15" w14:textId="77777777" w:rsidR="009C1FA1" w:rsidRPr="009B37DE" w:rsidRDefault="009C1FA1" w:rsidP="009C1FA1">
            <w:pPr>
              <w:rPr>
                <w:rFonts w:ascii="Arial" w:hAnsi="Arial" w:cs="Arial"/>
                <w:sz w:val="16"/>
                <w:szCs w:val="16"/>
                <w:lang w:val="fr-FR" w:eastAsia="en-US"/>
              </w:rPr>
            </w:pPr>
          </w:p>
          <w:p w14:paraId="78B9AB46" w14:textId="77777777" w:rsidR="009C1FA1" w:rsidRPr="009B37DE" w:rsidRDefault="009C1FA1" w:rsidP="009C1FA1">
            <w:pPr>
              <w:rPr>
                <w:rFonts w:ascii="Arial" w:hAnsi="Arial" w:cs="Arial"/>
                <w:sz w:val="16"/>
                <w:szCs w:val="16"/>
                <w:lang w:val="fr-FR" w:eastAsia="en-US"/>
              </w:rPr>
            </w:pPr>
            <w:r w:rsidRPr="009B37DE">
              <w:rPr>
                <w:rFonts w:ascii="Arial" w:hAnsi="Arial" w:cs="Arial"/>
                <w:sz w:val="16"/>
                <w:szCs w:val="16"/>
                <w:lang w:val="fr-FR" w:eastAsia="en-US"/>
              </w:rPr>
              <w:t xml:space="preserve">Niveau de </w:t>
            </w:r>
            <w:proofErr w:type="gramStart"/>
            <w:r w:rsidRPr="009B37DE">
              <w:rPr>
                <w:rFonts w:ascii="Arial" w:hAnsi="Arial" w:cs="Arial"/>
                <w:sz w:val="16"/>
                <w:szCs w:val="16"/>
                <w:lang w:val="fr-FR" w:eastAsia="en-US"/>
              </w:rPr>
              <w:t>référence:</w:t>
            </w:r>
            <w:proofErr w:type="gramEnd"/>
            <w:r w:rsidRPr="009B37DE">
              <w:rPr>
                <w:rFonts w:ascii="Arial" w:hAnsi="Arial" w:cs="Arial"/>
                <w:sz w:val="16"/>
                <w:szCs w:val="16"/>
                <w:lang w:val="fr-FR" w:eastAsia="en-US"/>
              </w:rPr>
              <w:t xml:space="preserve"> 2</w:t>
            </w:r>
          </w:p>
          <w:p w14:paraId="5B058C11" w14:textId="05EC9FDC" w:rsidR="009C1FA1" w:rsidRPr="00E67397" w:rsidRDefault="009C1FA1" w:rsidP="009C1FA1">
            <w:pPr>
              <w:rPr>
                <w:rFonts w:ascii="Times" w:hAnsi="Times" w:cs="Arial"/>
                <w:sz w:val="16"/>
                <w:szCs w:val="16"/>
                <w:lang w:val="fr-FR"/>
              </w:rPr>
            </w:pPr>
            <w:proofErr w:type="gramStart"/>
            <w:r w:rsidRPr="009B37DE">
              <w:rPr>
                <w:rFonts w:ascii="Arial" w:hAnsi="Arial" w:cs="Arial"/>
                <w:sz w:val="16"/>
                <w:szCs w:val="16"/>
                <w:lang w:val="fr-FR" w:eastAsia="en-US"/>
              </w:rPr>
              <w:t>Cible:</w:t>
            </w:r>
            <w:proofErr w:type="gramEnd"/>
            <w:r w:rsidRPr="009B37DE">
              <w:rPr>
                <w:rFonts w:ascii="Arial" w:hAnsi="Arial" w:cs="Arial"/>
                <w:sz w:val="16"/>
                <w:szCs w:val="16"/>
                <w:lang w:val="fr-FR" w:eastAsia="en-US"/>
              </w:rPr>
              <w:t xml:space="preserve"> 6</w:t>
            </w:r>
          </w:p>
        </w:tc>
        <w:tc>
          <w:tcPr>
            <w:tcW w:w="2047" w:type="dxa"/>
            <w:shd w:val="clear" w:color="auto" w:fill="CCFFFF"/>
          </w:tcPr>
          <w:p w14:paraId="61BD5F1C" w14:textId="77777777" w:rsidR="009C1FA1" w:rsidRPr="009B37DE" w:rsidRDefault="009C1FA1" w:rsidP="009C1FA1">
            <w:pPr>
              <w:rPr>
                <w:rFonts w:ascii="Arial" w:hAnsi="Arial" w:cs="Arial"/>
                <w:sz w:val="16"/>
                <w:szCs w:val="16"/>
                <w:lang w:val="fr-FR" w:eastAsia="en-US"/>
              </w:rPr>
            </w:pPr>
          </w:p>
          <w:p w14:paraId="38F6AB1C" w14:textId="77777777" w:rsidR="009C1FA1" w:rsidRPr="009B37DE" w:rsidRDefault="009C1FA1" w:rsidP="009C1FA1">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Rapports de dissémination des plans</w:t>
            </w:r>
          </w:p>
          <w:p w14:paraId="7EDB4DB3" w14:textId="77777777" w:rsidR="009C1FA1" w:rsidRPr="00E67397" w:rsidRDefault="009C1FA1" w:rsidP="009C1FA1">
            <w:pPr>
              <w:rPr>
                <w:rFonts w:ascii="Times" w:hAnsi="Times" w:cs="Arial"/>
                <w:sz w:val="16"/>
                <w:szCs w:val="16"/>
                <w:lang w:val="fr-FR"/>
              </w:rPr>
            </w:pPr>
          </w:p>
        </w:tc>
        <w:tc>
          <w:tcPr>
            <w:tcW w:w="1733" w:type="dxa"/>
            <w:shd w:val="clear" w:color="auto" w:fill="CCFFFF"/>
          </w:tcPr>
          <w:p w14:paraId="3E40D0F3" w14:textId="77777777" w:rsidR="009C1FA1" w:rsidRPr="00E67397" w:rsidRDefault="009C1FA1" w:rsidP="009C1FA1">
            <w:pPr>
              <w:rPr>
                <w:rFonts w:ascii="Times" w:hAnsi="Times" w:cs="Arial"/>
                <w:sz w:val="16"/>
                <w:szCs w:val="16"/>
                <w:lang w:val="fr-FR"/>
              </w:rPr>
            </w:pPr>
          </w:p>
        </w:tc>
      </w:tr>
      <w:tr w:rsidR="00BD048A" w:rsidRPr="00E67397" w14:paraId="7E3AEAD5" w14:textId="77777777" w:rsidTr="00535900">
        <w:tc>
          <w:tcPr>
            <w:tcW w:w="2988" w:type="dxa"/>
            <w:vMerge/>
            <w:shd w:val="clear" w:color="auto" w:fill="FFFF00"/>
          </w:tcPr>
          <w:p w14:paraId="37DB450D" w14:textId="77777777" w:rsidR="00BD048A" w:rsidRPr="00E67397" w:rsidRDefault="00BD048A" w:rsidP="00BD048A">
            <w:pPr>
              <w:rPr>
                <w:rFonts w:ascii="Times" w:hAnsi="Times" w:cs="Arial"/>
                <w:sz w:val="16"/>
                <w:szCs w:val="16"/>
                <w:lang w:val="fr-FR"/>
              </w:rPr>
            </w:pPr>
          </w:p>
        </w:tc>
        <w:tc>
          <w:tcPr>
            <w:tcW w:w="2700" w:type="dxa"/>
            <w:vMerge w:val="restart"/>
            <w:shd w:val="clear" w:color="auto" w:fill="CCFFFF"/>
          </w:tcPr>
          <w:p w14:paraId="277C3C08" w14:textId="77777777" w:rsidR="00BD048A" w:rsidRPr="00E67397" w:rsidRDefault="00BD048A" w:rsidP="00BD048A">
            <w:pPr>
              <w:rPr>
                <w:rFonts w:ascii="Times" w:hAnsi="Times" w:cs="Arial"/>
                <w:sz w:val="16"/>
                <w:szCs w:val="16"/>
                <w:lang w:val="fr-CA"/>
              </w:rPr>
            </w:pPr>
            <w:r w:rsidRPr="00E67397">
              <w:rPr>
                <w:rFonts w:ascii="Times" w:hAnsi="Times" w:cs="Arial"/>
                <w:sz w:val="16"/>
                <w:szCs w:val="16"/>
                <w:lang w:val="fr-CA"/>
              </w:rPr>
              <w:t xml:space="preserve">Produit 3.3 : Des </w:t>
            </w:r>
            <w:proofErr w:type="spellStart"/>
            <w:r w:rsidRPr="00E67397">
              <w:rPr>
                <w:rFonts w:ascii="Times" w:hAnsi="Times" w:cs="Arial"/>
                <w:sz w:val="16"/>
                <w:szCs w:val="16"/>
                <w:lang w:val="fr-CA"/>
              </w:rPr>
              <w:t>defenseurs-res</w:t>
            </w:r>
            <w:proofErr w:type="spellEnd"/>
            <w:r w:rsidRPr="00E67397">
              <w:rPr>
                <w:rFonts w:ascii="Times" w:hAnsi="Times" w:cs="Arial"/>
                <w:sz w:val="16"/>
                <w:szCs w:val="16"/>
                <w:lang w:val="fr-CA"/>
              </w:rPr>
              <w:t xml:space="preserve"> des DH sont constitués en équipe de veille et d’alerte pour le monitoring de l’inclusion des DH et de l’égalité de </w:t>
            </w:r>
            <w:r w:rsidRPr="00E67397">
              <w:rPr>
                <w:rFonts w:ascii="Times" w:hAnsi="Times" w:cs="Arial"/>
                <w:sz w:val="16"/>
                <w:szCs w:val="16"/>
                <w:lang w:val="fr-CA"/>
              </w:rPr>
              <w:lastRenderedPageBreak/>
              <w:t>genre dans la mise en œuvre des activités de consolidation de la paix</w:t>
            </w:r>
          </w:p>
          <w:p w14:paraId="6417BBAC" w14:textId="77777777" w:rsidR="00BD048A" w:rsidRPr="00E67397" w:rsidRDefault="00BD048A" w:rsidP="00BD048A">
            <w:pPr>
              <w:rPr>
                <w:rFonts w:ascii="Times" w:hAnsi="Times" w:cs="Arial"/>
                <w:sz w:val="16"/>
                <w:szCs w:val="16"/>
                <w:lang w:val="fr-CA"/>
              </w:rPr>
            </w:pPr>
          </w:p>
          <w:p w14:paraId="7D879B3C" w14:textId="77777777" w:rsidR="00BD048A" w:rsidRPr="00E67397" w:rsidRDefault="00BD048A" w:rsidP="00BD048A">
            <w:pPr>
              <w:rPr>
                <w:rFonts w:ascii="Times" w:hAnsi="Times" w:cs="Arial"/>
                <w:sz w:val="16"/>
                <w:szCs w:val="16"/>
                <w:lang w:val="fr-CA"/>
              </w:rPr>
            </w:pPr>
            <w:r w:rsidRPr="00E67397">
              <w:rPr>
                <w:rFonts w:ascii="Times" w:hAnsi="Times" w:cs="Arial"/>
                <w:b/>
                <w:bCs/>
                <w:sz w:val="16"/>
                <w:szCs w:val="16"/>
                <w:lang w:val="fr-CA"/>
              </w:rPr>
              <w:t>Activité 3.3.1</w:t>
            </w:r>
            <w:r w:rsidRPr="00E67397">
              <w:rPr>
                <w:rFonts w:ascii="Times" w:hAnsi="Times" w:cs="Arial"/>
                <w:sz w:val="16"/>
                <w:szCs w:val="16"/>
                <w:lang w:val="fr-CA"/>
              </w:rPr>
              <w:t> : Appuis aux initiatives des OBC, OSC de, femmes, leaders religieux et traditionnels en faveur de la protection et résolution des conflits à travers des mécanismes traditionnels de résolution des différends intra/inter communautaires et de médiation.</w:t>
            </w:r>
          </w:p>
          <w:p w14:paraId="565B4043" w14:textId="77777777" w:rsidR="00BD048A" w:rsidRPr="00E67397" w:rsidRDefault="00BD048A" w:rsidP="00BD048A">
            <w:pPr>
              <w:rPr>
                <w:rFonts w:ascii="Times" w:hAnsi="Times" w:cs="Arial"/>
                <w:sz w:val="16"/>
                <w:szCs w:val="16"/>
                <w:lang w:val="fr-CA"/>
              </w:rPr>
            </w:pPr>
          </w:p>
          <w:p w14:paraId="05BD20BC" w14:textId="77777777" w:rsidR="00BD048A" w:rsidRPr="00E67397" w:rsidRDefault="00BD048A" w:rsidP="00BD048A">
            <w:pPr>
              <w:rPr>
                <w:rFonts w:ascii="Times" w:hAnsi="Times" w:cs="Arial"/>
                <w:sz w:val="16"/>
                <w:szCs w:val="16"/>
                <w:lang w:val="fr-CA"/>
              </w:rPr>
            </w:pPr>
            <w:r w:rsidRPr="00E67397">
              <w:rPr>
                <w:rFonts w:ascii="Times" w:hAnsi="Times" w:cs="Arial"/>
                <w:b/>
                <w:bCs/>
                <w:sz w:val="16"/>
                <w:szCs w:val="16"/>
                <w:lang w:val="fr-CA"/>
              </w:rPr>
              <w:t>Activité 3.3.2</w:t>
            </w:r>
            <w:r w:rsidRPr="00E67397">
              <w:rPr>
                <w:rFonts w:ascii="Times" w:hAnsi="Times" w:cs="Arial"/>
                <w:sz w:val="16"/>
                <w:szCs w:val="16"/>
                <w:lang w:val="fr-CA"/>
              </w:rPr>
              <w:t> :  mise en place des comités locaux de Veille et d'alerte chargé de prévenir les violences faites aux femmes</w:t>
            </w:r>
          </w:p>
          <w:p w14:paraId="439D9055" w14:textId="77777777" w:rsidR="00BD048A" w:rsidRPr="00E67397" w:rsidRDefault="00BD048A" w:rsidP="00BD048A">
            <w:pPr>
              <w:rPr>
                <w:rFonts w:ascii="Times" w:hAnsi="Times" w:cs="Arial"/>
                <w:sz w:val="16"/>
                <w:szCs w:val="16"/>
                <w:lang w:val="fr-FR"/>
              </w:rPr>
            </w:pPr>
          </w:p>
          <w:p w14:paraId="0EB6E406" w14:textId="77777777" w:rsidR="00BD048A" w:rsidRPr="00E67397" w:rsidRDefault="00BD048A" w:rsidP="00BD048A">
            <w:pPr>
              <w:rPr>
                <w:rFonts w:ascii="Times" w:hAnsi="Times" w:cs="Arial"/>
                <w:sz w:val="16"/>
                <w:szCs w:val="16"/>
                <w:lang w:val="fr-FR"/>
              </w:rPr>
            </w:pPr>
            <w:r w:rsidRPr="00E67397">
              <w:rPr>
                <w:rFonts w:ascii="Times" w:hAnsi="Times" w:cs="Arial"/>
                <w:b/>
                <w:bCs/>
                <w:sz w:val="16"/>
                <w:szCs w:val="16"/>
                <w:lang w:val="fr-FR"/>
              </w:rPr>
              <w:t>Activité 3.3.3</w:t>
            </w:r>
            <w:r w:rsidRPr="00E67397">
              <w:rPr>
                <w:rFonts w:ascii="Times" w:hAnsi="Times" w:cs="Arial"/>
                <w:sz w:val="16"/>
                <w:szCs w:val="16"/>
                <w:lang w:val="fr-FR"/>
              </w:rPr>
              <w:t> : Elaboration d’un guide sur les lignes directrices sur les éléments de base et la qualité afin de veiller à l’amélioration en permanence des prestations de services pour les femmes et les filles victimes de violence pendant les conflits.</w:t>
            </w:r>
          </w:p>
          <w:p w14:paraId="71F4E14E" w14:textId="1956772D" w:rsidR="00BD048A" w:rsidRPr="00E67397" w:rsidRDefault="00BD048A" w:rsidP="00BD048A">
            <w:pPr>
              <w:rPr>
                <w:rFonts w:ascii="Times" w:hAnsi="Times" w:cs="Arial"/>
                <w:sz w:val="16"/>
                <w:szCs w:val="16"/>
                <w:lang w:val="fr-CA"/>
              </w:rPr>
            </w:pPr>
          </w:p>
          <w:p w14:paraId="5A746884" w14:textId="77777777" w:rsidR="00BD048A" w:rsidRPr="00E67397" w:rsidRDefault="00BD048A" w:rsidP="00BD048A">
            <w:pPr>
              <w:rPr>
                <w:rFonts w:ascii="Times" w:hAnsi="Times" w:cs="Arial"/>
                <w:sz w:val="16"/>
                <w:szCs w:val="16"/>
                <w:lang w:val="fr-CA"/>
              </w:rPr>
            </w:pPr>
          </w:p>
          <w:p w14:paraId="3EDA8178" w14:textId="77777777" w:rsidR="00BD048A" w:rsidRPr="00E67397" w:rsidRDefault="00BD048A" w:rsidP="00BD048A">
            <w:pPr>
              <w:rPr>
                <w:rFonts w:ascii="Times" w:hAnsi="Times" w:cs="Arial"/>
                <w:sz w:val="16"/>
                <w:szCs w:val="16"/>
                <w:lang w:val="fr-CA"/>
              </w:rPr>
            </w:pPr>
          </w:p>
          <w:p w14:paraId="5FA5B98D" w14:textId="77777777" w:rsidR="00BD048A" w:rsidRPr="00E67397" w:rsidRDefault="00BD048A" w:rsidP="00BD048A">
            <w:pPr>
              <w:rPr>
                <w:rFonts w:ascii="Times" w:hAnsi="Times" w:cs="Arial"/>
                <w:sz w:val="16"/>
                <w:szCs w:val="16"/>
                <w:lang w:val="fr-CA"/>
              </w:rPr>
            </w:pPr>
          </w:p>
          <w:p w14:paraId="73CC31B5" w14:textId="1A4EBB3E" w:rsidR="00BD048A" w:rsidRPr="00E67397" w:rsidRDefault="00BD048A" w:rsidP="00BD048A">
            <w:pPr>
              <w:rPr>
                <w:rFonts w:ascii="Times" w:hAnsi="Times" w:cs="Arial"/>
                <w:sz w:val="16"/>
                <w:szCs w:val="16"/>
                <w:lang w:val="fr-FR"/>
              </w:rPr>
            </w:pPr>
          </w:p>
        </w:tc>
        <w:tc>
          <w:tcPr>
            <w:tcW w:w="3780" w:type="dxa"/>
            <w:shd w:val="clear" w:color="auto" w:fill="CCFFFF"/>
          </w:tcPr>
          <w:p w14:paraId="622018C4" w14:textId="77777777" w:rsidR="00BD048A" w:rsidRPr="009B37DE" w:rsidRDefault="00BD048A" w:rsidP="00BD048A">
            <w:pPr>
              <w:rPr>
                <w:rFonts w:ascii="Arial" w:hAnsi="Arial" w:cs="Arial"/>
                <w:sz w:val="16"/>
                <w:szCs w:val="16"/>
                <w:lang w:val="fr-CA" w:eastAsia="en-US"/>
              </w:rPr>
            </w:pPr>
            <w:r w:rsidRPr="009B37DE">
              <w:rPr>
                <w:rFonts w:ascii="Arial" w:hAnsi="Arial" w:cs="Arial"/>
                <w:sz w:val="16"/>
                <w:szCs w:val="16"/>
                <w:lang w:val="fr-FR" w:eastAsia="en-US"/>
              </w:rPr>
              <w:lastRenderedPageBreak/>
              <w:t xml:space="preserve">Indicateur 3.3.1 : </w:t>
            </w:r>
            <w:r w:rsidRPr="009B37DE">
              <w:rPr>
                <w:rFonts w:ascii="Arial" w:hAnsi="Arial" w:cs="Arial"/>
                <w:sz w:val="16"/>
                <w:szCs w:val="16"/>
                <w:lang w:val="fr-CA" w:eastAsia="en-US"/>
              </w:rPr>
              <w:t xml:space="preserve"> nombre d’initiatives en faveur de la paix soutenu par le projet</w:t>
            </w:r>
          </w:p>
          <w:p w14:paraId="046309D9" w14:textId="77777777" w:rsidR="00BD048A" w:rsidRPr="009B37DE" w:rsidRDefault="00BD048A" w:rsidP="00BD048A">
            <w:pPr>
              <w:rPr>
                <w:rFonts w:ascii="Arial" w:hAnsi="Arial" w:cs="Arial"/>
                <w:sz w:val="16"/>
                <w:szCs w:val="16"/>
                <w:lang w:val="fr-FR" w:eastAsia="en-US"/>
              </w:rPr>
            </w:pPr>
          </w:p>
          <w:p w14:paraId="667D79DC" w14:textId="77777777" w:rsidR="00BD048A" w:rsidRPr="009B37DE" w:rsidRDefault="00BD048A" w:rsidP="00BD048A">
            <w:pPr>
              <w:rPr>
                <w:rFonts w:ascii="Arial" w:hAnsi="Arial" w:cs="Arial"/>
                <w:sz w:val="16"/>
                <w:szCs w:val="16"/>
                <w:lang w:val="fr-FR" w:eastAsia="en-US"/>
              </w:rPr>
            </w:pPr>
            <w:r w:rsidRPr="009B37DE">
              <w:rPr>
                <w:rFonts w:ascii="Arial" w:hAnsi="Arial" w:cs="Arial"/>
                <w:sz w:val="16"/>
                <w:szCs w:val="16"/>
                <w:lang w:val="fr-FR" w:eastAsia="en-US"/>
              </w:rPr>
              <w:t xml:space="preserve">Niveau de </w:t>
            </w:r>
            <w:proofErr w:type="gramStart"/>
            <w:r w:rsidRPr="009B37DE">
              <w:rPr>
                <w:rFonts w:ascii="Arial" w:hAnsi="Arial" w:cs="Arial"/>
                <w:sz w:val="16"/>
                <w:szCs w:val="16"/>
                <w:lang w:val="fr-FR" w:eastAsia="en-US"/>
              </w:rPr>
              <w:t>référence:</w:t>
            </w:r>
            <w:proofErr w:type="gramEnd"/>
            <w:r w:rsidRPr="009B37DE">
              <w:rPr>
                <w:rFonts w:ascii="Arial" w:hAnsi="Arial" w:cs="Arial"/>
                <w:sz w:val="16"/>
                <w:szCs w:val="16"/>
                <w:lang w:val="fr-FR" w:eastAsia="en-US"/>
              </w:rPr>
              <w:t xml:space="preserve"> 0</w:t>
            </w:r>
          </w:p>
          <w:p w14:paraId="76B8D751" w14:textId="77777777" w:rsidR="00BD048A" w:rsidRPr="009B37DE" w:rsidRDefault="00BD048A" w:rsidP="00BD048A">
            <w:pPr>
              <w:rPr>
                <w:rFonts w:ascii="Arial" w:hAnsi="Arial" w:cs="Arial"/>
                <w:sz w:val="16"/>
                <w:szCs w:val="16"/>
                <w:lang w:val="fr-FR" w:eastAsia="en-US"/>
              </w:rPr>
            </w:pPr>
            <w:proofErr w:type="gramStart"/>
            <w:r w:rsidRPr="009B37DE">
              <w:rPr>
                <w:rFonts w:ascii="Arial" w:hAnsi="Arial" w:cs="Arial"/>
                <w:sz w:val="16"/>
                <w:szCs w:val="16"/>
                <w:lang w:val="fr-FR" w:eastAsia="en-US"/>
              </w:rPr>
              <w:lastRenderedPageBreak/>
              <w:t>Cible:</w:t>
            </w:r>
            <w:proofErr w:type="gramEnd"/>
            <w:r w:rsidRPr="009B37DE">
              <w:rPr>
                <w:rFonts w:ascii="Arial" w:hAnsi="Arial" w:cs="Arial"/>
                <w:sz w:val="16"/>
                <w:szCs w:val="16"/>
                <w:lang w:val="fr-FR" w:eastAsia="en-US"/>
              </w:rPr>
              <w:t xml:space="preserve"> </w:t>
            </w:r>
            <w:r w:rsidRPr="009B37DE">
              <w:rPr>
                <w:rFonts w:ascii="Arial" w:hAnsi="Arial" w:cs="Arial"/>
                <w:sz w:val="16"/>
                <w:szCs w:val="16"/>
                <w:lang w:val="fr-CA" w:eastAsia="en-US"/>
              </w:rPr>
              <w:t>10</w:t>
            </w:r>
          </w:p>
          <w:p w14:paraId="66A05DA6" w14:textId="77777777" w:rsidR="00BD048A" w:rsidRPr="00E67397" w:rsidRDefault="00BD048A" w:rsidP="00BD048A">
            <w:pPr>
              <w:rPr>
                <w:rFonts w:ascii="Times" w:hAnsi="Times" w:cs="Arial"/>
                <w:sz w:val="16"/>
                <w:szCs w:val="16"/>
                <w:lang w:val="fr-FR"/>
              </w:rPr>
            </w:pPr>
          </w:p>
        </w:tc>
        <w:tc>
          <w:tcPr>
            <w:tcW w:w="2047" w:type="dxa"/>
            <w:shd w:val="clear" w:color="auto" w:fill="CCFFFF"/>
          </w:tcPr>
          <w:p w14:paraId="2C293BEF" w14:textId="77777777" w:rsidR="00BD048A" w:rsidRPr="009B37DE" w:rsidRDefault="00BD048A" w:rsidP="00BD048A">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lastRenderedPageBreak/>
              <w:t xml:space="preserve">Rapports de suivi de la </w:t>
            </w:r>
            <w:proofErr w:type="gramStart"/>
            <w:r w:rsidRPr="009B37DE">
              <w:rPr>
                <w:rFonts w:ascii="Arial" w:hAnsi="Arial" w:cs="Arial"/>
                <w:sz w:val="16"/>
                <w:szCs w:val="16"/>
                <w:lang w:val="fr-FR" w:eastAsia="en-US"/>
              </w:rPr>
              <w:t>réponse  VBG</w:t>
            </w:r>
            <w:proofErr w:type="gramEnd"/>
          </w:p>
          <w:p w14:paraId="44ECFCE4" w14:textId="77777777" w:rsidR="00BD048A" w:rsidRPr="009B37DE" w:rsidRDefault="00BD048A" w:rsidP="00BD048A">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 xml:space="preserve">Rapports d’activités </w:t>
            </w:r>
          </w:p>
          <w:p w14:paraId="31358D7C" w14:textId="77777777" w:rsidR="00BD048A" w:rsidRPr="00E67397" w:rsidRDefault="00BD048A" w:rsidP="00BD048A">
            <w:pPr>
              <w:rPr>
                <w:rFonts w:ascii="Times" w:hAnsi="Times" w:cs="Arial"/>
                <w:sz w:val="16"/>
                <w:szCs w:val="16"/>
                <w:lang w:val="fr-FR"/>
              </w:rPr>
            </w:pPr>
          </w:p>
        </w:tc>
        <w:tc>
          <w:tcPr>
            <w:tcW w:w="1733" w:type="dxa"/>
            <w:shd w:val="clear" w:color="auto" w:fill="CCFFFF"/>
          </w:tcPr>
          <w:p w14:paraId="6E81A244" w14:textId="77777777" w:rsidR="00BD048A" w:rsidRPr="00E67397" w:rsidRDefault="00BD048A" w:rsidP="00BD048A">
            <w:pPr>
              <w:rPr>
                <w:rFonts w:ascii="Times" w:hAnsi="Times" w:cs="Arial"/>
                <w:sz w:val="16"/>
                <w:szCs w:val="16"/>
                <w:lang w:val="fr-FR"/>
              </w:rPr>
            </w:pPr>
          </w:p>
        </w:tc>
      </w:tr>
      <w:tr w:rsidR="00BD048A" w:rsidRPr="00E67397" w14:paraId="3254DFA3" w14:textId="77777777" w:rsidTr="00535900">
        <w:tc>
          <w:tcPr>
            <w:tcW w:w="2988" w:type="dxa"/>
            <w:vMerge/>
            <w:shd w:val="clear" w:color="auto" w:fill="FFFF00"/>
          </w:tcPr>
          <w:p w14:paraId="354FEF61" w14:textId="77777777" w:rsidR="00BD048A" w:rsidRPr="00E67397" w:rsidRDefault="00BD048A" w:rsidP="00BD048A">
            <w:pPr>
              <w:rPr>
                <w:rFonts w:ascii="Times" w:hAnsi="Times" w:cs="Arial"/>
                <w:sz w:val="16"/>
                <w:szCs w:val="16"/>
                <w:lang w:val="fr-FR"/>
              </w:rPr>
            </w:pPr>
          </w:p>
        </w:tc>
        <w:tc>
          <w:tcPr>
            <w:tcW w:w="2700" w:type="dxa"/>
            <w:vMerge/>
            <w:shd w:val="clear" w:color="auto" w:fill="CCFFFF"/>
          </w:tcPr>
          <w:p w14:paraId="569F3BC5" w14:textId="77777777" w:rsidR="00BD048A" w:rsidRPr="00E67397" w:rsidRDefault="00BD048A" w:rsidP="00BD048A">
            <w:pPr>
              <w:rPr>
                <w:rFonts w:ascii="Times" w:hAnsi="Times" w:cs="Arial"/>
                <w:sz w:val="16"/>
                <w:szCs w:val="16"/>
                <w:lang w:val="fr-FR"/>
              </w:rPr>
            </w:pPr>
          </w:p>
        </w:tc>
        <w:tc>
          <w:tcPr>
            <w:tcW w:w="3780" w:type="dxa"/>
            <w:shd w:val="clear" w:color="auto" w:fill="CCFFFF"/>
          </w:tcPr>
          <w:p w14:paraId="52AE9217" w14:textId="77777777" w:rsidR="00BD048A" w:rsidRPr="009B37DE" w:rsidRDefault="00BD048A" w:rsidP="00BD048A">
            <w:pPr>
              <w:rPr>
                <w:rFonts w:ascii="Arial" w:hAnsi="Arial" w:cs="Arial"/>
                <w:sz w:val="16"/>
                <w:szCs w:val="16"/>
                <w:lang w:val="fr-CA" w:eastAsia="en-US"/>
              </w:rPr>
            </w:pPr>
            <w:r w:rsidRPr="009B37DE">
              <w:rPr>
                <w:rFonts w:ascii="Arial" w:hAnsi="Arial" w:cs="Arial"/>
                <w:sz w:val="16"/>
                <w:szCs w:val="16"/>
                <w:lang w:val="fr-FR" w:eastAsia="en-US"/>
              </w:rPr>
              <w:t>Indicateur 3.3.2 </w:t>
            </w:r>
            <w:proofErr w:type="gramStart"/>
            <w:r w:rsidRPr="009B37DE">
              <w:rPr>
                <w:rFonts w:ascii="Arial" w:hAnsi="Arial" w:cs="Arial"/>
                <w:sz w:val="16"/>
                <w:szCs w:val="16"/>
                <w:lang w:val="fr-FR" w:eastAsia="en-US"/>
              </w:rPr>
              <w:t>nombre</w:t>
            </w:r>
            <w:proofErr w:type="gramEnd"/>
            <w:r w:rsidRPr="009B37DE">
              <w:rPr>
                <w:rFonts w:ascii="Arial" w:hAnsi="Arial" w:cs="Arial"/>
                <w:sz w:val="16"/>
                <w:szCs w:val="16"/>
                <w:lang w:val="fr-FR" w:eastAsia="en-US"/>
              </w:rPr>
              <w:t xml:space="preserve"> de comité de veille et d’alerte capables de prévenir les violences faites aux femmes</w:t>
            </w:r>
            <w:r w:rsidRPr="009B37DE">
              <w:rPr>
                <w:rFonts w:ascii="Arial" w:hAnsi="Arial" w:cs="Arial"/>
                <w:sz w:val="16"/>
                <w:szCs w:val="16"/>
                <w:lang w:val="fr-CA" w:eastAsia="en-US"/>
              </w:rPr>
              <w:t xml:space="preserve"> </w:t>
            </w:r>
          </w:p>
          <w:p w14:paraId="0E275F57" w14:textId="77777777" w:rsidR="00BD048A" w:rsidRPr="009B37DE" w:rsidRDefault="00BD048A" w:rsidP="00BD048A">
            <w:pPr>
              <w:rPr>
                <w:rFonts w:ascii="Arial" w:hAnsi="Arial" w:cs="Arial"/>
                <w:sz w:val="16"/>
                <w:szCs w:val="16"/>
                <w:lang w:val="fr-FR" w:eastAsia="en-US"/>
              </w:rPr>
            </w:pPr>
          </w:p>
          <w:p w14:paraId="17813E10" w14:textId="77777777" w:rsidR="00BD048A" w:rsidRPr="009B37DE" w:rsidRDefault="00BD048A" w:rsidP="00BD048A">
            <w:pPr>
              <w:rPr>
                <w:rFonts w:ascii="Arial" w:hAnsi="Arial" w:cs="Arial"/>
                <w:sz w:val="16"/>
                <w:szCs w:val="16"/>
                <w:lang w:val="fr-FR" w:eastAsia="en-US"/>
              </w:rPr>
            </w:pPr>
            <w:r w:rsidRPr="009B37DE">
              <w:rPr>
                <w:rFonts w:ascii="Arial" w:hAnsi="Arial" w:cs="Arial"/>
                <w:sz w:val="16"/>
                <w:szCs w:val="16"/>
                <w:lang w:val="fr-FR" w:eastAsia="en-US"/>
              </w:rPr>
              <w:t xml:space="preserve">Niveau de </w:t>
            </w:r>
            <w:proofErr w:type="gramStart"/>
            <w:r w:rsidRPr="009B37DE">
              <w:rPr>
                <w:rFonts w:ascii="Arial" w:hAnsi="Arial" w:cs="Arial"/>
                <w:sz w:val="16"/>
                <w:szCs w:val="16"/>
                <w:lang w:val="fr-FR" w:eastAsia="en-US"/>
              </w:rPr>
              <w:t>référence:</w:t>
            </w:r>
            <w:proofErr w:type="gramEnd"/>
            <w:r w:rsidRPr="009B37DE">
              <w:rPr>
                <w:rFonts w:ascii="Arial" w:hAnsi="Arial" w:cs="Arial"/>
                <w:sz w:val="16"/>
                <w:szCs w:val="16"/>
                <w:lang w:val="fr-FR" w:eastAsia="en-US"/>
              </w:rPr>
              <w:t>0</w:t>
            </w:r>
          </w:p>
          <w:p w14:paraId="54369ACB" w14:textId="77777777" w:rsidR="00BD048A" w:rsidRPr="009B37DE" w:rsidRDefault="00BD048A" w:rsidP="00BD048A">
            <w:pPr>
              <w:rPr>
                <w:rFonts w:ascii="Arial" w:hAnsi="Arial" w:cs="Arial"/>
                <w:sz w:val="16"/>
                <w:szCs w:val="16"/>
                <w:lang w:val="fr-FR" w:eastAsia="en-US"/>
              </w:rPr>
            </w:pPr>
            <w:proofErr w:type="gramStart"/>
            <w:r w:rsidRPr="009B37DE">
              <w:rPr>
                <w:rFonts w:ascii="Arial" w:hAnsi="Arial" w:cs="Arial"/>
                <w:sz w:val="16"/>
                <w:szCs w:val="16"/>
                <w:lang w:val="fr-FR" w:eastAsia="en-US"/>
              </w:rPr>
              <w:t>Cible:</w:t>
            </w:r>
            <w:proofErr w:type="gramEnd"/>
            <w:r w:rsidRPr="009B37DE">
              <w:rPr>
                <w:rFonts w:ascii="Arial" w:hAnsi="Arial" w:cs="Arial"/>
                <w:sz w:val="16"/>
                <w:szCs w:val="16"/>
                <w:lang w:val="fr-FR" w:eastAsia="en-US"/>
              </w:rPr>
              <w:t xml:space="preserve"> </w:t>
            </w:r>
            <w:r w:rsidRPr="009B37DE">
              <w:rPr>
                <w:rFonts w:ascii="Arial" w:hAnsi="Arial" w:cs="Arial"/>
                <w:sz w:val="16"/>
                <w:szCs w:val="16"/>
                <w:lang w:val="fr-CA" w:eastAsia="en-US"/>
              </w:rPr>
              <w:t>10</w:t>
            </w:r>
          </w:p>
          <w:p w14:paraId="4E6B9269" w14:textId="77777777" w:rsidR="00BD048A" w:rsidRPr="00E67397" w:rsidRDefault="00BD048A" w:rsidP="00BD048A">
            <w:pPr>
              <w:rPr>
                <w:rFonts w:ascii="Times" w:hAnsi="Times" w:cs="Arial"/>
                <w:sz w:val="16"/>
                <w:szCs w:val="16"/>
                <w:lang w:val="fr-FR"/>
              </w:rPr>
            </w:pPr>
          </w:p>
        </w:tc>
        <w:tc>
          <w:tcPr>
            <w:tcW w:w="2047" w:type="dxa"/>
            <w:shd w:val="clear" w:color="auto" w:fill="CCFFFF"/>
          </w:tcPr>
          <w:p w14:paraId="4DDD3350" w14:textId="77777777" w:rsidR="00BD048A" w:rsidRPr="009B37DE" w:rsidRDefault="00BD048A" w:rsidP="00BD048A">
            <w:pPr>
              <w:ind w:left="170"/>
              <w:rPr>
                <w:rFonts w:ascii="Arial" w:hAnsi="Arial" w:cs="Arial"/>
                <w:sz w:val="16"/>
                <w:szCs w:val="16"/>
                <w:lang w:val="fr-FR" w:eastAsia="en-US"/>
              </w:rPr>
            </w:pPr>
          </w:p>
          <w:p w14:paraId="3A066E89" w14:textId="77777777" w:rsidR="00BD048A" w:rsidRPr="009B37DE" w:rsidRDefault="00BD048A" w:rsidP="00BD048A">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Rapports des comités de veille</w:t>
            </w:r>
          </w:p>
          <w:p w14:paraId="23CB5BE2" w14:textId="77777777" w:rsidR="00BD048A" w:rsidRPr="009B37DE" w:rsidRDefault="00BD048A" w:rsidP="00BD048A">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 de suivi</w:t>
            </w:r>
          </w:p>
          <w:p w14:paraId="0FDC9BF1" w14:textId="77777777" w:rsidR="00BD048A" w:rsidRPr="00E67397" w:rsidRDefault="00BD048A" w:rsidP="00BD048A">
            <w:pPr>
              <w:rPr>
                <w:rFonts w:ascii="Times" w:hAnsi="Times" w:cs="Arial"/>
                <w:sz w:val="16"/>
                <w:szCs w:val="16"/>
                <w:lang w:val="fr-FR"/>
              </w:rPr>
            </w:pPr>
          </w:p>
        </w:tc>
        <w:tc>
          <w:tcPr>
            <w:tcW w:w="1733" w:type="dxa"/>
            <w:shd w:val="clear" w:color="auto" w:fill="CCFFFF"/>
          </w:tcPr>
          <w:p w14:paraId="1D571F34" w14:textId="77777777" w:rsidR="00BD048A" w:rsidRPr="00E67397" w:rsidRDefault="00BD048A" w:rsidP="00BD048A">
            <w:pPr>
              <w:rPr>
                <w:rFonts w:ascii="Times" w:hAnsi="Times" w:cs="Arial"/>
                <w:sz w:val="16"/>
                <w:szCs w:val="16"/>
                <w:lang w:val="fr-FR"/>
              </w:rPr>
            </w:pPr>
          </w:p>
        </w:tc>
      </w:tr>
      <w:tr w:rsidR="00BD048A" w:rsidRPr="00E67397" w14:paraId="257BCF2B" w14:textId="77777777" w:rsidTr="00535900">
        <w:tc>
          <w:tcPr>
            <w:tcW w:w="2988" w:type="dxa"/>
            <w:vMerge/>
            <w:shd w:val="clear" w:color="auto" w:fill="FFFF00"/>
          </w:tcPr>
          <w:p w14:paraId="7D145092" w14:textId="77777777" w:rsidR="00BD048A" w:rsidRPr="00E67397" w:rsidRDefault="00BD048A" w:rsidP="00BD048A">
            <w:pPr>
              <w:rPr>
                <w:rFonts w:ascii="Times" w:hAnsi="Times" w:cs="Arial"/>
                <w:sz w:val="16"/>
                <w:szCs w:val="16"/>
                <w:lang w:val="fr-FR"/>
              </w:rPr>
            </w:pPr>
          </w:p>
        </w:tc>
        <w:tc>
          <w:tcPr>
            <w:tcW w:w="2700" w:type="dxa"/>
            <w:vMerge/>
            <w:shd w:val="clear" w:color="auto" w:fill="CCFFFF"/>
          </w:tcPr>
          <w:p w14:paraId="0F63E182" w14:textId="77777777" w:rsidR="00BD048A" w:rsidRPr="00E67397" w:rsidRDefault="00BD048A" w:rsidP="00BD048A">
            <w:pPr>
              <w:rPr>
                <w:rFonts w:ascii="Times" w:hAnsi="Times" w:cs="Arial"/>
                <w:sz w:val="16"/>
                <w:szCs w:val="16"/>
                <w:lang w:val="fr-FR"/>
              </w:rPr>
            </w:pPr>
          </w:p>
        </w:tc>
        <w:tc>
          <w:tcPr>
            <w:tcW w:w="3780" w:type="dxa"/>
            <w:shd w:val="clear" w:color="auto" w:fill="CCFFFF"/>
          </w:tcPr>
          <w:p w14:paraId="4B90A5F9" w14:textId="77777777" w:rsidR="00BD048A" w:rsidRPr="009B37DE" w:rsidRDefault="00BD048A" w:rsidP="00BD048A">
            <w:pPr>
              <w:rPr>
                <w:rFonts w:ascii="Arial" w:hAnsi="Arial" w:cs="Arial"/>
                <w:sz w:val="16"/>
                <w:szCs w:val="16"/>
                <w:lang w:val="fr-FR" w:eastAsia="en-US"/>
              </w:rPr>
            </w:pPr>
            <w:r w:rsidRPr="009B37DE">
              <w:rPr>
                <w:rFonts w:ascii="Arial" w:hAnsi="Arial" w:cs="Arial"/>
                <w:sz w:val="16"/>
                <w:szCs w:val="16"/>
                <w:lang w:val="fr-FR" w:eastAsia="en-US"/>
              </w:rPr>
              <w:t xml:space="preserve">Indicateur 3.3.3 : guide élaboré et disséminé </w:t>
            </w:r>
            <w:r w:rsidRPr="009B37DE">
              <w:rPr>
                <w:rFonts w:ascii="Arial" w:hAnsi="Arial" w:cs="Arial"/>
                <w:sz w:val="16"/>
                <w:szCs w:val="16"/>
                <w:lang w:val="fr-CA" w:eastAsia="en-US"/>
              </w:rPr>
              <w:t xml:space="preserve"> </w:t>
            </w:r>
          </w:p>
          <w:p w14:paraId="073C1621" w14:textId="77777777" w:rsidR="00BD048A" w:rsidRPr="009B37DE" w:rsidRDefault="00BD048A" w:rsidP="00BD048A">
            <w:pPr>
              <w:rPr>
                <w:rFonts w:ascii="Arial" w:hAnsi="Arial" w:cs="Arial"/>
                <w:sz w:val="16"/>
                <w:szCs w:val="16"/>
                <w:lang w:val="fr-FR" w:eastAsia="en-US"/>
              </w:rPr>
            </w:pPr>
            <w:r w:rsidRPr="009B37DE">
              <w:rPr>
                <w:rFonts w:ascii="Arial" w:hAnsi="Arial" w:cs="Arial"/>
                <w:sz w:val="16"/>
                <w:szCs w:val="16"/>
                <w:lang w:val="fr-FR" w:eastAsia="en-US"/>
              </w:rPr>
              <w:t xml:space="preserve">Niveau de </w:t>
            </w:r>
            <w:proofErr w:type="gramStart"/>
            <w:r w:rsidRPr="009B37DE">
              <w:rPr>
                <w:rFonts w:ascii="Arial" w:hAnsi="Arial" w:cs="Arial"/>
                <w:sz w:val="16"/>
                <w:szCs w:val="16"/>
                <w:lang w:val="fr-FR" w:eastAsia="en-US"/>
              </w:rPr>
              <w:t>référence:</w:t>
            </w:r>
            <w:proofErr w:type="gramEnd"/>
            <w:r w:rsidRPr="009B37DE">
              <w:rPr>
                <w:rFonts w:ascii="Arial" w:hAnsi="Arial" w:cs="Arial"/>
                <w:sz w:val="16"/>
                <w:szCs w:val="16"/>
                <w:lang w:val="fr-FR" w:eastAsia="en-US"/>
              </w:rPr>
              <w:t xml:space="preserve"> 0</w:t>
            </w:r>
          </w:p>
          <w:p w14:paraId="2729AD35" w14:textId="77777777" w:rsidR="00BD048A" w:rsidRPr="009B37DE" w:rsidRDefault="00BD048A" w:rsidP="00BD048A">
            <w:pPr>
              <w:rPr>
                <w:rFonts w:ascii="Arial" w:hAnsi="Arial" w:cs="Arial"/>
                <w:sz w:val="16"/>
                <w:szCs w:val="16"/>
                <w:lang w:val="fr-FR" w:eastAsia="en-US"/>
              </w:rPr>
            </w:pPr>
            <w:proofErr w:type="gramStart"/>
            <w:r w:rsidRPr="009B37DE">
              <w:rPr>
                <w:rFonts w:ascii="Arial" w:hAnsi="Arial" w:cs="Arial"/>
                <w:sz w:val="16"/>
                <w:szCs w:val="16"/>
                <w:lang w:val="fr-FR" w:eastAsia="en-US"/>
              </w:rPr>
              <w:t>Cible:</w:t>
            </w:r>
            <w:proofErr w:type="gramEnd"/>
            <w:r w:rsidRPr="009B37DE">
              <w:rPr>
                <w:rFonts w:ascii="Arial" w:hAnsi="Arial" w:cs="Arial"/>
                <w:sz w:val="16"/>
                <w:szCs w:val="16"/>
                <w:lang w:val="fr-FR" w:eastAsia="en-US"/>
              </w:rPr>
              <w:t xml:space="preserve"> </w:t>
            </w:r>
            <w:r w:rsidRPr="009B37DE">
              <w:rPr>
                <w:rFonts w:ascii="Arial" w:hAnsi="Arial" w:cs="Arial"/>
                <w:sz w:val="16"/>
                <w:szCs w:val="16"/>
                <w:lang w:val="fr-CA" w:eastAsia="en-US"/>
              </w:rPr>
              <w:t>1</w:t>
            </w:r>
          </w:p>
          <w:p w14:paraId="04E68D18" w14:textId="77777777" w:rsidR="00BD048A" w:rsidRPr="009B37DE" w:rsidRDefault="00BD048A" w:rsidP="00BD048A">
            <w:pPr>
              <w:rPr>
                <w:rFonts w:ascii="Arial" w:hAnsi="Arial" w:cs="Arial"/>
                <w:sz w:val="16"/>
                <w:szCs w:val="16"/>
                <w:lang w:val="fr-FR" w:eastAsia="en-US"/>
              </w:rPr>
            </w:pPr>
          </w:p>
          <w:p w14:paraId="1BBF8619" w14:textId="77777777" w:rsidR="00BD048A" w:rsidRPr="009B37DE" w:rsidRDefault="00BD048A" w:rsidP="00BD048A">
            <w:pPr>
              <w:rPr>
                <w:rFonts w:ascii="Arial" w:hAnsi="Arial" w:cs="Arial"/>
                <w:sz w:val="16"/>
                <w:szCs w:val="16"/>
                <w:lang w:val="fr-FR" w:eastAsia="en-US"/>
              </w:rPr>
            </w:pPr>
          </w:p>
          <w:p w14:paraId="1D881F49" w14:textId="77777777" w:rsidR="00BD048A" w:rsidRPr="009B37DE" w:rsidRDefault="00BD048A" w:rsidP="00BD048A">
            <w:pPr>
              <w:rPr>
                <w:rFonts w:ascii="Arial" w:hAnsi="Arial" w:cs="Arial"/>
                <w:sz w:val="16"/>
                <w:szCs w:val="16"/>
                <w:lang w:val="fr-CA" w:eastAsia="en-US"/>
              </w:rPr>
            </w:pPr>
          </w:p>
          <w:p w14:paraId="0A2501D3" w14:textId="77777777" w:rsidR="00BD048A" w:rsidRPr="009B37DE" w:rsidRDefault="00BD048A" w:rsidP="00BD048A">
            <w:pPr>
              <w:rPr>
                <w:rFonts w:ascii="Arial" w:hAnsi="Arial" w:cs="Arial"/>
                <w:sz w:val="16"/>
                <w:szCs w:val="16"/>
                <w:lang w:val="fr-CA" w:eastAsia="en-US"/>
              </w:rPr>
            </w:pPr>
          </w:p>
          <w:p w14:paraId="48C3A802" w14:textId="77777777" w:rsidR="00BD048A" w:rsidRPr="009B37DE" w:rsidRDefault="00BD048A" w:rsidP="00BD048A">
            <w:pPr>
              <w:rPr>
                <w:rFonts w:ascii="Arial" w:hAnsi="Arial" w:cs="Arial"/>
                <w:sz w:val="16"/>
                <w:szCs w:val="16"/>
                <w:lang w:val="fr-CA" w:eastAsia="en-US"/>
              </w:rPr>
            </w:pPr>
          </w:p>
          <w:p w14:paraId="151142F3" w14:textId="77777777" w:rsidR="00BD048A" w:rsidRPr="009B37DE" w:rsidRDefault="00BD048A" w:rsidP="00BD048A">
            <w:pPr>
              <w:rPr>
                <w:rFonts w:ascii="Arial" w:hAnsi="Arial" w:cs="Arial"/>
                <w:sz w:val="16"/>
                <w:szCs w:val="16"/>
                <w:lang w:val="fr-CA" w:eastAsia="en-US"/>
              </w:rPr>
            </w:pPr>
          </w:p>
          <w:p w14:paraId="52421F2C" w14:textId="77777777" w:rsidR="00BD048A" w:rsidRPr="009B37DE" w:rsidRDefault="00BD048A" w:rsidP="00BD048A">
            <w:pPr>
              <w:rPr>
                <w:rFonts w:ascii="Arial" w:hAnsi="Arial" w:cs="Arial"/>
                <w:sz w:val="16"/>
                <w:szCs w:val="16"/>
                <w:lang w:val="fr-CA" w:eastAsia="en-US"/>
              </w:rPr>
            </w:pPr>
          </w:p>
          <w:p w14:paraId="4DB2ABFB" w14:textId="77777777" w:rsidR="00BD048A" w:rsidRPr="009B37DE" w:rsidRDefault="00BD048A" w:rsidP="00BD048A">
            <w:pPr>
              <w:rPr>
                <w:rFonts w:ascii="Arial" w:hAnsi="Arial" w:cs="Arial"/>
                <w:sz w:val="16"/>
                <w:szCs w:val="16"/>
                <w:lang w:val="fr-CA" w:eastAsia="en-US"/>
              </w:rPr>
            </w:pPr>
          </w:p>
          <w:p w14:paraId="5A7CA395" w14:textId="77777777" w:rsidR="00BD048A" w:rsidRPr="009B37DE" w:rsidRDefault="00BD048A" w:rsidP="00BD048A">
            <w:pPr>
              <w:rPr>
                <w:rFonts w:ascii="Arial" w:hAnsi="Arial" w:cs="Arial"/>
                <w:sz w:val="16"/>
                <w:szCs w:val="16"/>
                <w:lang w:val="fr-CA" w:eastAsia="en-US"/>
              </w:rPr>
            </w:pPr>
          </w:p>
          <w:p w14:paraId="7A9C7E71" w14:textId="77777777" w:rsidR="00BD048A" w:rsidRPr="009B37DE" w:rsidRDefault="00BD048A" w:rsidP="00BD048A">
            <w:pPr>
              <w:rPr>
                <w:rFonts w:ascii="Arial" w:hAnsi="Arial" w:cs="Arial"/>
                <w:sz w:val="16"/>
                <w:szCs w:val="16"/>
                <w:lang w:val="fr-CA" w:eastAsia="en-US"/>
              </w:rPr>
            </w:pPr>
          </w:p>
          <w:p w14:paraId="60ABA3CB" w14:textId="77777777" w:rsidR="00BD048A" w:rsidRPr="009B37DE" w:rsidRDefault="00BD048A" w:rsidP="00BD048A">
            <w:pPr>
              <w:rPr>
                <w:rFonts w:ascii="Arial" w:hAnsi="Arial" w:cs="Arial"/>
                <w:sz w:val="16"/>
                <w:szCs w:val="16"/>
                <w:lang w:val="fr-CA" w:eastAsia="en-US"/>
              </w:rPr>
            </w:pPr>
          </w:p>
          <w:p w14:paraId="33B78E92" w14:textId="77777777" w:rsidR="00BD048A" w:rsidRPr="009B37DE" w:rsidRDefault="00BD048A" w:rsidP="00BD048A">
            <w:pPr>
              <w:rPr>
                <w:rFonts w:ascii="Arial" w:hAnsi="Arial" w:cs="Arial"/>
                <w:sz w:val="16"/>
                <w:szCs w:val="16"/>
                <w:lang w:val="fr-CA" w:eastAsia="en-US"/>
              </w:rPr>
            </w:pPr>
          </w:p>
          <w:p w14:paraId="23E53921" w14:textId="77777777" w:rsidR="00BD048A" w:rsidRPr="009B37DE" w:rsidRDefault="00BD048A" w:rsidP="00BD048A">
            <w:pPr>
              <w:rPr>
                <w:rFonts w:ascii="Arial" w:hAnsi="Arial" w:cs="Arial"/>
                <w:sz w:val="16"/>
                <w:szCs w:val="16"/>
                <w:lang w:val="fr-CA" w:eastAsia="en-US"/>
              </w:rPr>
            </w:pPr>
          </w:p>
          <w:p w14:paraId="2BCD6268" w14:textId="77777777" w:rsidR="00BD048A" w:rsidRPr="009B37DE" w:rsidRDefault="00BD048A" w:rsidP="00BD048A">
            <w:pPr>
              <w:rPr>
                <w:rFonts w:ascii="Arial" w:hAnsi="Arial" w:cs="Arial"/>
                <w:sz w:val="16"/>
                <w:szCs w:val="16"/>
                <w:lang w:val="fr-CA" w:eastAsia="en-US"/>
              </w:rPr>
            </w:pPr>
          </w:p>
          <w:p w14:paraId="01450B33" w14:textId="77777777" w:rsidR="00BD048A" w:rsidRPr="009B37DE" w:rsidRDefault="00BD048A" w:rsidP="00BD048A">
            <w:pPr>
              <w:rPr>
                <w:rFonts w:ascii="Arial" w:hAnsi="Arial" w:cs="Arial"/>
                <w:sz w:val="16"/>
                <w:szCs w:val="16"/>
                <w:lang w:val="fr-CA" w:eastAsia="en-US"/>
              </w:rPr>
            </w:pPr>
          </w:p>
          <w:p w14:paraId="50CB47B8" w14:textId="77777777" w:rsidR="00BD048A" w:rsidRPr="009B37DE" w:rsidRDefault="00BD048A" w:rsidP="00BD048A">
            <w:pPr>
              <w:rPr>
                <w:rFonts w:ascii="Arial" w:hAnsi="Arial" w:cs="Arial"/>
                <w:sz w:val="16"/>
                <w:szCs w:val="16"/>
                <w:lang w:val="fr-CA" w:eastAsia="en-US"/>
              </w:rPr>
            </w:pPr>
          </w:p>
          <w:p w14:paraId="218B2D6C" w14:textId="77777777" w:rsidR="00BD048A" w:rsidRPr="009B37DE" w:rsidRDefault="00BD048A" w:rsidP="00BD048A">
            <w:pPr>
              <w:rPr>
                <w:rFonts w:ascii="Arial" w:hAnsi="Arial" w:cs="Arial"/>
                <w:sz w:val="16"/>
                <w:szCs w:val="16"/>
                <w:lang w:val="fr-CA" w:eastAsia="en-US"/>
              </w:rPr>
            </w:pPr>
          </w:p>
          <w:p w14:paraId="735A436D" w14:textId="77777777" w:rsidR="00BD048A" w:rsidRPr="009B37DE" w:rsidRDefault="00BD048A" w:rsidP="00BD048A">
            <w:pPr>
              <w:rPr>
                <w:rFonts w:ascii="Arial" w:hAnsi="Arial" w:cs="Arial"/>
                <w:sz w:val="16"/>
                <w:szCs w:val="16"/>
                <w:lang w:val="fr-CA" w:eastAsia="en-US"/>
              </w:rPr>
            </w:pPr>
          </w:p>
          <w:p w14:paraId="68D99977" w14:textId="77777777" w:rsidR="00BD048A" w:rsidRPr="009B37DE" w:rsidRDefault="00BD048A" w:rsidP="00BD048A">
            <w:pPr>
              <w:rPr>
                <w:rFonts w:ascii="Arial" w:hAnsi="Arial" w:cs="Arial"/>
                <w:sz w:val="16"/>
                <w:szCs w:val="16"/>
                <w:lang w:val="fr-CA" w:eastAsia="en-US"/>
              </w:rPr>
            </w:pPr>
          </w:p>
          <w:p w14:paraId="7EE16795" w14:textId="77777777" w:rsidR="00BD048A" w:rsidRPr="009B37DE" w:rsidRDefault="00BD048A" w:rsidP="00BD048A">
            <w:pPr>
              <w:rPr>
                <w:rFonts w:ascii="Arial" w:hAnsi="Arial" w:cs="Arial"/>
                <w:sz w:val="16"/>
                <w:szCs w:val="16"/>
                <w:lang w:val="fr-CA" w:eastAsia="en-US"/>
              </w:rPr>
            </w:pPr>
          </w:p>
          <w:p w14:paraId="5AF0A84A" w14:textId="77777777" w:rsidR="00BD048A" w:rsidRPr="00E67397" w:rsidRDefault="00BD048A" w:rsidP="00BD048A">
            <w:pPr>
              <w:rPr>
                <w:rFonts w:ascii="Times" w:hAnsi="Times" w:cs="Arial"/>
                <w:sz w:val="16"/>
                <w:szCs w:val="16"/>
                <w:lang w:val="fr-FR"/>
              </w:rPr>
            </w:pPr>
          </w:p>
        </w:tc>
        <w:tc>
          <w:tcPr>
            <w:tcW w:w="2047" w:type="dxa"/>
            <w:shd w:val="clear" w:color="auto" w:fill="CCFFFF"/>
          </w:tcPr>
          <w:p w14:paraId="284FBAEA" w14:textId="77777777" w:rsidR="00BD048A" w:rsidRPr="009B37DE" w:rsidRDefault="00BD048A" w:rsidP="00BD048A">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Guide disponible</w:t>
            </w:r>
          </w:p>
          <w:p w14:paraId="15C2592F" w14:textId="77777777" w:rsidR="00BD048A" w:rsidRPr="009B37DE" w:rsidRDefault="00BD048A" w:rsidP="00BD048A">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Rapports d’activités</w:t>
            </w:r>
          </w:p>
          <w:p w14:paraId="5BE42010" w14:textId="77777777" w:rsidR="00BD048A" w:rsidRPr="009B37DE" w:rsidRDefault="00BD048A" w:rsidP="00BD048A">
            <w:pPr>
              <w:rPr>
                <w:rFonts w:ascii="Arial" w:hAnsi="Arial" w:cs="Arial"/>
                <w:sz w:val="16"/>
                <w:szCs w:val="16"/>
                <w:lang w:val="fr-FR" w:eastAsia="en-US"/>
              </w:rPr>
            </w:pPr>
          </w:p>
          <w:p w14:paraId="59AEE44C" w14:textId="77777777" w:rsidR="00BD048A" w:rsidRPr="009B37DE" w:rsidRDefault="00BD048A" w:rsidP="00BD048A">
            <w:pPr>
              <w:rPr>
                <w:rFonts w:ascii="Arial" w:hAnsi="Arial" w:cs="Arial"/>
                <w:sz w:val="16"/>
                <w:szCs w:val="16"/>
                <w:lang w:val="fr-FR" w:eastAsia="en-US"/>
              </w:rPr>
            </w:pPr>
          </w:p>
          <w:p w14:paraId="25791353" w14:textId="77777777" w:rsidR="00BD048A" w:rsidRPr="009B37DE" w:rsidRDefault="00BD048A" w:rsidP="00BD048A">
            <w:pPr>
              <w:rPr>
                <w:rFonts w:ascii="Arial" w:hAnsi="Arial" w:cs="Arial"/>
                <w:sz w:val="16"/>
                <w:szCs w:val="16"/>
                <w:lang w:val="fr-FR" w:eastAsia="en-US"/>
              </w:rPr>
            </w:pPr>
          </w:p>
          <w:p w14:paraId="30E71738" w14:textId="77777777" w:rsidR="00BD048A" w:rsidRPr="009B37DE" w:rsidRDefault="00BD048A" w:rsidP="00BD048A">
            <w:pPr>
              <w:rPr>
                <w:rFonts w:ascii="Arial" w:hAnsi="Arial" w:cs="Arial"/>
                <w:sz w:val="16"/>
                <w:szCs w:val="16"/>
                <w:lang w:val="fr-FR" w:eastAsia="en-US"/>
              </w:rPr>
            </w:pPr>
          </w:p>
          <w:p w14:paraId="2C727E6F" w14:textId="77777777" w:rsidR="00BD048A" w:rsidRPr="009B37DE" w:rsidRDefault="00BD048A" w:rsidP="00BD048A">
            <w:pPr>
              <w:rPr>
                <w:rFonts w:ascii="Arial" w:hAnsi="Arial" w:cs="Arial"/>
                <w:sz w:val="16"/>
                <w:szCs w:val="16"/>
                <w:lang w:val="fr-FR" w:eastAsia="en-US"/>
              </w:rPr>
            </w:pPr>
          </w:p>
          <w:p w14:paraId="3F693FEA" w14:textId="77777777" w:rsidR="00BD048A" w:rsidRPr="009B37DE" w:rsidRDefault="00BD048A" w:rsidP="00BD048A">
            <w:pPr>
              <w:rPr>
                <w:rFonts w:ascii="Arial" w:hAnsi="Arial" w:cs="Arial"/>
                <w:sz w:val="16"/>
                <w:szCs w:val="16"/>
                <w:lang w:val="fr-FR" w:eastAsia="en-US"/>
              </w:rPr>
            </w:pPr>
          </w:p>
          <w:p w14:paraId="43C5DACF" w14:textId="77777777" w:rsidR="00BD048A" w:rsidRPr="009B37DE" w:rsidRDefault="00BD048A" w:rsidP="00BD048A">
            <w:pPr>
              <w:rPr>
                <w:rFonts w:ascii="Arial" w:hAnsi="Arial" w:cs="Arial"/>
                <w:sz w:val="16"/>
                <w:szCs w:val="16"/>
                <w:lang w:val="fr-FR" w:eastAsia="en-US"/>
              </w:rPr>
            </w:pPr>
          </w:p>
          <w:p w14:paraId="18681922" w14:textId="77777777" w:rsidR="00BD048A" w:rsidRPr="009B37DE" w:rsidRDefault="00BD048A" w:rsidP="00BD048A">
            <w:pPr>
              <w:rPr>
                <w:rFonts w:ascii="Arial" w:hAnsi="Arial" w:cs="Arial"/>
                <w:sz w:val="16"/>
                <w:szCs w:val="16"/>
                <w:lang w:val="fr-FR" w:eastAsia="en-US"/>
              </w:rPr>
            </w:pPr>
          </w:p>
          <w:p w14:paraId="6C98F056" w14:textId="77777777" w:rsidR="00BD048A" w:rsidRPr="009B37DE" w:rsidRDefault="00BD048A" w:rsidP="00BD048A">
            <w:pPr>
              <w:rPr>
                <w:rFonts w:ascii="Arial" w:hAnsi="Arial" w:cs="Arial"/>
                <w:sz w:val="16"/>
                <w:szCs w:val="16"/>
                <w:lang w:val="fr-FR" w:eastAsia="en-US"/>
              </w:rPr>
            </w:pPr>
          </w:p>
          <w:p w14:paraId="4248FBEB" w14:textId="77777777" w:rsidR="00BD048A" w:rsidRPr="009B37DE" w:rsidRDefault="00BD048A" w:rsidP="00BD048A">
            <w:pPr>
              <w:rPr>
                <w:rFonts w:ascii="Arial" w:hAnsi="Arial" w:cs="Arial"/>
                <w:sz w:val="16"/>
                <w:szCs w:val="16"/>
                <w:lang w:val="fr-FR" w:eastAsia="en-US"/>
              </w:rPr>
            </w:pPr>
          </w:p>
          <w:p w14:paraId="04F536C6" w14:textId="77777777" w:rsidR="00BD048A" w:rsidRPr="009B37DE" w:rsidRDefault="00BD048A" w:rsidP="00BD048A">
            <w:pPr>
              <w:numPr>
                <w:ilvl w:val="0"/>
                <w:numId w:val="17"/>
              </w:numPr>
              <w:ind w:left="170" w:hanging="170"/>
              <w:rPr>
                <w:rFonts w:ascii="Arial" w:hAnsi="Arial" w:cs="Arial"/>
                <w:sz w:val="16"/>
                <w:szCs w:val="16"/>
                <w:lang w:val="fr-FR" w:eastAsia="en-US"/>
              </w:rPr>
            </w:pPr>
            <w:r w:rsidRPr="009B37DE">
              <w:rPr>
                <w:rFonts w:ascii="Arial" w:hAnsi="Arial" w:cs="Arial"/>
                <w:sz w:val="16"/>
                <w:szCs w:val="16"/>
                <w:lang w:val="fr-FR" w:eastAsia="en-US"/>
              </w:rPr>
              <w:t>Rapports des sessions de sensibilisation</w:t>
            </w:r>
          </w:p>
          <w:p w14:paraId="4E42F995" w14:textId="77777777" w:rsidR="00BD048A" w:rsidRPr="009B37DE" w:rsidRDefault="00BD048A" w:rsidP="00BD048A">
            <w:pPr>
              <w:rPr>
                <w:rFonts w:ascii="Arial" w:hAnsi="Arial" w:cs="Arial"/>
                <w:sz w:val="16"/>
                <w:szCs w:val="16"/>
                <w:lang w:val="fr-FR" w:eastAsia="en-US"/>
              </w:rPr>
            </w:pPr>
          </w:p>
          <w:p w14:paraId="7A6DB70C" w14:textId="77777777" w:rsidR="00BD048A" w:rsidRPr="009B37DE" w:rsidRDefault="00BD048A" w:rsidP="00BD048A">
            <w:pPr>
              <w:rPr>
                <w:rFonts w:ascii="Arial" w:hAnsi="Arial" w:cs="Arial"/>
                <w:sz w:val="16"/>
                <w:szCs w:val="16"/>
                <w:lang w:val="fr-FR" w:eastAsia="en-US"/>
              </w:rPr>
            </w:pPr>
          </w:p>
          <w:p w14:paraId="5E14331B" w14:textId="77777777" w:rsidR="00BD048A" w:rsidRPr="009B37DE" w:rsidRDefault="00BD048A" w:rsidP="00BD048A">
            <w:pPr>
              <w:rPr>
                <w:rFonts w:ascii="Arial" w:hAnsi="Arial" w:cs="Arial"/>
                <w:sz w:val="16"/>
                <w:szCs w:val="16"/>
                <w:lang w:val="fr-FR" w:eastAsia="en-US"/>
              </w:rPr>
            </w:pPr>
          </w:p>
          <w:p w14:paraId="47F97471" w14:textId="77777777" w:rsidR="00BD048A" w:rsidRPr="009B37DE" w:rsidRDefault="00BD048A" w:rsidP="00BD048A">
            <w:pPr>
              <w:rPr>
                <w:rFonts w:ascii="Arial" w:hAnsi="Arial" w:cs="Arial"/>
                <w:sz w:val="16"/>
                <w:szCs w:val="16"/>
                <w:lang w:val="fr-FR" w:eastAsia="en-US"/>
              </w:rPr>
            </w:pPr>
          </w:p>
          <w:p w14:paraId="47F4E087" w14:textId="77777777" w:rsidR="00BD048A" w:rsidRPr="009B37DE" w:rsidRDefault="00BD048A" w:rsidP="00BD048A">
            <w:pPr>
              <w:rPr>
                <w:rFonts w:ascii="Arial" w:hAnsi="Arial" w:cs="Arial"/>
                <w:sz w:val="16"/>
                <w:szCs w:val="16"/>
                <w:lang w:val="fr-FR" w:eastAsia="en-US"/>
              </w:rPr>
            </w:pPr>
          </w:p>
          <w:p w14:paraId="18566DD7" w14:textId="77777777" w:rsidR="00BD048A" w:rsidRPr="009B37DE" w:rsidRDefault="00BD048A" w:rsidP="00BD048A">
            <w:pPr>
              <w:rPr>
                <w:rFonts w:ascii="Arial" w:hAnsi="Arial" w:cs="Arial"/>
                <w:sz w:val="16"/>
                <w:szCs w:val="16"/>
                <w:lang w:val="fr-FR" w:eastAsia="en-US"/>
              </w:rPr>
            </w:pPr>
          </w:p>
          <w:p w14:paraId="46C09FEE" w14:textId="77777777" w:rsidR="00BD048A" w:rsidRPr="009B37DE" w:rsidRDefault="00BD048A" w:rsidP="00BD048A">
            <w:pPr>
              <w:rPr>
                <w:rFonts w:ascii="Arial" w:hAnsi="Arial" w:cs="Arial"/>
                <w:sz w:val="16"/>
                <w:szCs w:val="16"/>
                <w:lang w:val="fr-FR" w:eastAsia="en-US"/>
              </w:rPr>
            </w:pPr>
          </w:p>
          <w:p w14:paraId="66C44A98" w14:textId="77777777" w:rsidR="00BD048A" w:rsidRPr="009B37DE" w:rsidRDefault="00BD048A" w:rsidP="00BD048A">
            <w:pPr>
              <w:rPr>
                <w:rFonts w:ascii="Arial" w:hAnsi="Arial" w:cs="Arial"/>
                <w:sz w:val="16"/>
                <w:szCs w:val="16"/>
                <w:lang w:val="fr-FR" w:eastAsia="en-US"/>
              </w:rPr>
            </w:pPr>
          </w:p>
          <w:p w14:paraId="136EA0F5" w14:textId="77777777" w:rsidR="00BD048A" w:rsidRPr="009B37DE" w:rsidRDefault="00BD048A" w:rsidP="00BD048A">
            <w:pPr>
              <w:rPr>
                <w:rFonts w:ascii="Arial" w:hAnsi="Arial" w:cs="Arial"/>
                <w:sz w:val="16"/>
                <w:szCs w:val="16"/>
                <w:lang w:val="fr-FR" w:eastAsia="en-US"/>
              </w:rPr>
            </w:pPr>
          </w:p>
          <w:p w14:paraId="16219486" w14:textId="77777777" w:rsidR="00BD048A" w:rsidRPr="009B37DE" w:rsidRDefault="00BD048A" w:rsidP="00BD048A">
            <w:pPr>
              <w:rPr>
                <w:rFonts w:ascii="Arial" w:hAnsi="Arial" w:cs="Arial"/>
                <w:sz w:val="16"/>
                <w:szCs w:val="16"/>
                <w:lang w:val="fr-FR" w:eastAsia="en-US"/>
              </w:rPr>
            </w:pPr>
          </w:p>
          <w:p w14:paraId="214B9107" w14:textId="77777777" w:rsidR="00BD048A" w:rsidRPr="009B37DE" w:rsidRDefault="00BD048A" w:rsidP="00BD048A">
            <w:pPr>
              <w:rPr>
                <w:rFonts w:ascii="Arial" w:hAnsi="Arial" w:cs="Arial"/>
                <w:sz w:val="16"/>
                <w:szCs w:val="16"/>
                <w:lang w:val="fr-FR" w:eastAsia="en-US"/>
              </w:rPr>
            </w:pPr>
          </w:p>
          <w:p w14:paraId="6B0783CB" w14:textId="77777777" w:rsidR="00BD048A" w:rsidRPr="009B37DE" w:rsidRDefault="00BD048A" w:rsidP="00BD048A">
            <w:pPr>
              <w:rPr>
                <w:rFonts w:ascii="Arial" w:hAnsi="Arial" w:cs="Arial"/>
                <w:sz w:val="16"/>
                <w:szCs w:val="16"/>
                <w:lang w:val="fr-FR" w:eastAsia="en-US"/>
              </w:rPr>
            </w:pPr>
          </w:p>
          <w:p w14:paraId="1A58032D" w14:textId="77777777" w:rsidR="00BD048A" w:rsidRPr="009B37DE" w:rsidRDefault="00BD048A" w:rsidP="00BD048A">
            <w:pPr>
              <w:rPr>
                <w:rFonts w:ascii="Arial" w:hAnsi="Arial" w:cs="Arial"/>
                <w:sz w:val="16"/>
                <w:szCs w:val="16"/>
                <w:lang w:val="fr-FR" w:eastAsia="en-US"/>
              </w:rPr>
            </w:pPr>
          </w:p>
          <w:p w14:paraId="3D7E95B6" w14:textId="77777777" w:rsidR="00BD048A" w:rsidRPr="009B37DE" w:rsidRDefault="00BD048A" w:rsidP="00BD048A">
            <w:pPr>
              <w:rPr>
                <w:rFonts w:ascii="Arial" w:hAnsi="Arial" w:cs="Arial"/>
                <w:sz w:val="16"/>
                <w:szCs w:val="16"/>
                <w:lang w:val="fr-FR" w:eastAsia="en-US"/>
              </w:rPr>
            </w:pPr>
          </w:p>
          <w:p w14:paraId="5D7503A9" w14:textId="77777777" w:rsidR="00BD048A" w:rsidRPr="00E67397" w:rsidRDefault="00BD048A" w:rsidP="00BD048A">
            <w:pPr>
              <w:rPr>
                <w:rFonts w:ascii="Times" w:hAnsi="Times" w:cs="Arial"/>
                <w:sz w:val="16"/>
                <w:szCs w:val="16"/>
                <w:lang w:val="fr-FR"/>
              </w:rPr>
            </w:pPr>
          </w:p>
        </w:tc>
        <w:tc>
          <w:tcPr>
            <w:tcW w:w="1733" w:type="dxa"/>
            <w:shd w:val="clear" w:color="auto" w:fill="CCFFFF"/>
          </w:tcPr>
          <w:p w14:paraId="6D1A4FFF" w14:textId="77777777" w:rsidR="00BD048A" w:rsidRPr="00E67397" w:rsidRDefault="00BD048A" w:rsidP="00BD048A">
            <w:pPr>
              <w:rPr>
                <w:rFonts w:ascii="Times" w:hAnsi="Times" w:cs="Arial"/>
                <w:sz w:val="16"/>
                <w:szCs w:val="16"/>
                <w:lang w:val="fr-FR"/>
              </w:rPr>
            </w:pPr>
          </w:p>
        </w:tc>
      </w:tr>
      <w:tr w:rsidR="00E67397" w:rsidRPr="00E67397" w14:paraId="33426780" w14:textId="77777777" w:rsidTr="001F34B0">
        <w:tc>
          <w:tcPr>
            <w:tcW w:w="2988" w:type="dxa"/>
            <w:vMerge w:val="restart"/>
            <w:shd w:val="clear" w:color="auto" w:fill="FFFF00"/>
          </w:tcPr>
          <w:p w14:paraId="19C75CE5" w14:textId="26A56031"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 xml:space="preserve">Résultat </w:t>
            </w:r>
            <w:proofErr w:type="gramStart"/>
            <w:r w:rsidRPr="00E67397">
              <w:rPr>
                <w:rFonts w:ascii="Times" w:hAnsi="Times" w:cs="Arial"/>
                <w:sz w:val="16"/>
                <w:szCs w:val="16"/>
                <w:lang w:val="fr-FR"/>
              </w:rPr>
              <w:t>4:</w:t>
            </w:r>
            <w:proofErr w:type="gramEnd"/>
          </w:p>
          <w:p w14:paraId="3167F791" w14:textId="7C913F41" w:rsidR="00195E8B" w:rsidRPr="00E67397" w:rsidRDefault="00195E8B" w:rsidP="00195E8B">
            <w:pPr>
              <w:rPr>
                <w:rFonts w:ascii="Times" w:hAnsi="Times" w:cs="Arial"/>
                <w:sz w:val="16"/>
                <w:szCs w:val="16"/>
                <w:lang w:val="fr-FR"/>
              </w:rPr>
            </w:pPr>
          </w:p>
          <w:p w14:paraId="6B3488B0" w14:textId="596CAD50" w:rsidR="00195E8B" w:rsidRPr="00E67397" w:rsidRDefault="00195E8B" w:rsidP="00195E8B">
            <w:pPr>
              <w:rPr>
                <w:rFonts w:ascii="Times" w:hAnsi="Times" w:cs="Arial"/>
                <w:sz w:val="16"/>
                <w:szCs w:val="16"/>
                <w:lang w:val="fr-FR"/>
              </w:rPr>
            </w:pPr>
          </w:p>
          <w:p w14:paraId="2C671027" w14:textId="77777777"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(Cible(s) ODD auxquels le projet contribue, le cas échéant)</w:t>
            </w:r>
          </w:p>
          <w:p w14:paraId="08E3859B" w14:textId="77777777" w:rsidR="00195E8B" w:rsidRPr="00E67397" w:rsidRDefault="00195E8B" w:rsidP="00195E8B">
            <w:pPr>
              <w:rPr>
                <w:rFonts w:ascii="Times" w:hAnsi="Times" w:cs="Arial"/>
                <w:sz w:val="16"/>
                <w:szCs w:val="16"/>
                <w:lang w:val="fr-FR"/>
              </w:rPr>
            </w:pPr>
          </w:p>
          <w:p w14:paraId="1B895231" w14:textId="77777777" w:rsidR="00195E8B" w:rsidRPr="00E67397" w:rsidRDefault="00195E8B" w:rsidP="00195E8B">
            <w:pPr>
              <w:rPr>
                <w:rFonts w:ascii="Times" w:hAnsi="Times" w:cs="Arial"/>
                <w:sz w:val="16"/>
                <w:szCs w:val="16"/>
                <w:lang w:val="fr-FR"/>
              </w:rPr>
            </w:pPr>
          </w:p>
          <w:p w14:paraId="7E22F531" w14:textId="77777777"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lastRenderedPageBreak/>
              <w:t xml:space="preserve">(Recommandations de </w:t>
            </w:r>
            <w:proofErr w:type="gramStart"/>
            <w:r w:rsidRPr="00E67397">
              <w:rPr>
                <w:rFonts w:ascii="Times" w:hAnsi="Times" w:cs="Arial"/>
                <w:sz w:val="16"/>
                <w:szCs w:val="16"/>
                <w:lang w:val="fr-FR"/>
              </w:rPr>
              <w:t>l’ Examen</w:t>
            </w:r>
            <w:proofErr w:type="gramEnd"/>
            <w:r w:rsidRPr="00E67397">
              <w:rPr>
                <w:rFonts w:ascii="Times" w:hAnsi="Times" w:cs="Arial"/>
                <w:sz w:val="16"/>
                <w:szCs w:val="16"/>
                <w:lang w:val="fr-FR"/>
              </w:rPr>
              <w:t xml:space="preserve"> périodique universel des droits de l'homme auxquelles le projet contribue, le cas échéant, et l’année de l’Examen)</w:t>
            </w:r>
          </w:p>
          <w:p w14:paraId="3941CD20" w14:textId="77777777" w:rsidR="00195E8B" w:rsidRPr="00E67397" w:rsidRDefault="00195E8B" w:rsidP="00195E8B">
            <w:pPr>
              <w:rPr>
                <w:rFonts w:ascii="Times" w:hAnsi="Times" w:cs="Arial"/>
                <w:sz w:val="16"/>
                <w:szCs w:val="16"/>
                <w:lang w:val="fr-FR"/>
              </w:rPr>
            </w:pPr>
          </w:p>
          <w:p w14:paraId="1043807B" w14:textId="77777777" w:rsidR="00195E8B" w:rsidRPr="00E67397" w:rsidRDefault="00195E8B" w:rsidP="00195E8B">
            <w:pPr>
              <w:rPr>
                <w:rFonts w:ascii="Times" w:hAnsi="Times" w:cs="Arial"/>
                <w:sz w:val="16"/>
                <w:szCs w:val="16"/>
                <w:lang w:val="fr-FR"/>
              </w:rPr>
            </w:pPr>
          </w:p>
        </w:tc>
        <w:tc>
          <w:tcPr>
            <w:tcW w:w="2700" w:type="dxa"/>
            <w:vMerge w:val="restart"/>
            <w:shd w:val="clear" w:color="auto" w:fill="000000"/>
          </w:tcPr>
          <w:p w14:paraId="08A4A682" w14:textId="77777777" w:rsidR="00195E8B" w:rsidRPr="00E67397" w:rsidRDefault="00195E8B" w:rsidP="00195E8B">
            <w:pPr>
              <w:rPr>
                <w:rFonts w:ascii="Times" w:hAnsi="Times" w:cs="Arial"/>
                <w:sz w:val="16"/>
                <w:szCs w:val="16"/>
                <w:lang w:val="fr-FR"/>
              </w:rPr>
            </w:pPr>
          </w:p>
        </w:tc>
        <w:tc>
          <w:tcPr>
            <w:tcW w:w="3780" w:type="dxa"/>
            <w:shd w:val="clear" w:color="auto" w:fill="FFFF00"/>
          </w:tcPr>
          <w:p w14:paraId="2F948911" w14:textId="572BBF51"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Indicateur 4 a</w:t>
            </w:r>
          </w:p>
          <w:p w14:paraId="705B21B9" w14:textId="77777777" w:rsidR="00195E8B" w:rsidRPr="00E67397" w:rsidRDefault="00195E8B" w:rsidP="00195E8B">
            <w:pPr>
              <w:rPr>
                <w:rFonts w:ascii="Times" w:hAnsi="Times" w:cs="Arial"/>
                <w:sz w:val="16"/>
                <w:szCs w:val="16"/>
                <w:lang w:val="fr-FR"/>
              </w:rPr>
            </w:pPr>
          </w:p>
          <w:p w14:paraId="73299A29" w14:textId="06A13FC5"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p>
          <w:p w14:paraId="1E0BFCB9" w14:textId="113BB215" w:rsidR="00195E8B" w:rsidRPr="00E67397" w:rsidRDefault="00195E8B" w:rsidP="00195E8B">
            <w:pPr>
              <w:rPr>
                <w:rFonts w:ascii="Times" w:hAnsi="Times" w:cs="Arial"/>
                <w:sz w:val="16"/>
                <w:szCs w:val="16"/>
                <w:lang w:val="fr-CA"/>
              </w:rPr>
            </w:pPr>
            <w:r w:rsidRPr="00E67397">
              <w:rPr>
                <w:rFonts w:ascii="Times" w:hAnsi="Times" w:cs="Arial"/>
                <w:sz w:val="16"/>
                <w:szCs w:val="16"/>
                <w:lang w:val="fr-CA"/>
              </w:rPr>
              <w:t>Cible:</w:t>
            </w:r>
          </w:p>
          <w:p w14:paraId="4CEB195A" w14:textId="77777777" w:rsidR="00195E8B" w:rsidRPr="00E67397" w:rsidRDefault="00195E8B" w:rsidP="00195E8B">
            <w:pPr>
              <w:rPr>
                <w:rFonts w:ascii="Times" w:hAnsi="Times" w:cs="Arial"/>
                <w:sz w:val="16"/>
                <w:szCs w:val="16"/>
                <w:lang w:val="fr-CA"/>
              </w:rPr>
            </w:pPr>
          </w:p>
        </w:tc>
        <w:tc>
          <w:tcPr>
            <w:tcW w:w="2047" w:type="dxa"/>
            <w:shd w:val="clear" w:color="auto" w:fill="FFFF00"/>
          </w:tcPr>
          <w:p w14:paraId="72386ADB" w14:textId="77777777" w:rsidR="00195E8B" w:rsidRPr="00E67397" w:rsidRDefault="00195E8B" w:rsidP="00195E8B">
            <w:pPr>
              <w:rPr>
                <w:rFonts w:ascii="Times" w:hAnsi="Times" w:cs="Arial"/>
                <w:sz w:val="16"/>
                <w:szCs w:val="16"/>
                <w:lang w:val="fr-CA"/>
              </w:rPr>
            </w:pPr>
          </w:p>
        </w:tc>
        <w:tc>
          <w:tcPr>
            <w:tcW w:w="1733" w:type="dxa"/>
            <w:shd w:val="clear" w:color="auto" w:fill="FFFF00"/>
          </w:tcPr>
          <w:p w14:paraId="7968599A" w14:textId="77777777" w:rsidR="00195E8B" w:rsidRPr="00E67397" w:rsidRDefault="00195E8B" w:rsidP="00195E8B">
            <w:pPr>
              <w:rPr>
                <w:rFonts w:ascii="Times" w:hAnsi="Times" w:cs="Arial"/>
                <w:sz w:val="16"/>
                <w:szCs w:val="16"/>
                <w:lang w:val="fr-CA"/>
              </w:rPr>
            </w:pPr>
          </w:p>
        </w:tc>
      </w:tr>
      <w:tr w:rsidR="00E67397" w:rsidRPr="00E67397" w14:paraId="0FC377A5" w14:textId="77777777" w:rsidTr="001F34B0">
        <w:tc>
          <w:tcPr>
            <w:tcW w:w="2988" w:type="dxa"/>
            <w:vMerge/>
            <w:shd w:val="clear" w:color="auto" w:fill="FFFF00"/>
          </w:tcPr>
          <w:p w14:paraId="15896B66" w14:textId="77777777" w:rsidR="00195E8B" w:rsidRPr="00E67397" w:rsidRDefault="00195E8B" w:rsidP="00195E8B">
            <w:pPr>
              <w:rPr>
                <w:rFonts w:ascii="Times" w:hAnsi="Times" w:cs="Arial"/>
                <w:sz w:val="16"/>
                <w:szCs w:val="16"/>
                <w:lang w:val="fr-CA"/>
              </w:rPr>
            </w:pPr>
          </w:p>
        </w:tc>
        <w:tc>
          <w:tcPr>
            <w:tcW w:w="2700" w:type="dxa"/>
            <w:vMerge/>
            <w:shd w:val="clear" w:color="auto" w:fill="000000"/>
          </w:tcPr>
          <w:p w14:paraId="53E9EFFC" w14:textId="77777777" w:rsidR="00195E8B" w:rsidRPr="00E67397" w:rsidRDefault="00195E8B" w:rsidP="00195E8B">
            <w:pPr>
              <w:rPr>
                <w:rFonts w:ascii="Times" w:hAnsi="Times" w:cs="Arial"/>
                <w:sz w:val="16"/>
                <w:szCs w:val="16"/>
                <w:lang w:val="fr-CA"/>
              </w:rPr>
            </w:pPr>
          </w:p>
        </w:tc>
        <w:tc>
          <w:tcPr>
            <w:tcW w:w="3780" w:type="dxa"/>
            <w:shd w:val="clear" w:color="auto" w:fill="FFFF00"/>
          </w:tcPr>
          <w:p w14:paraId="50A87EC5" w14:textId="568D9681"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Indicateur 4 b</w:t>
            </w:r>
          </w:p>
          <w:p w14:paraId="6B143ECE" w14:textId="77777777" w:rsidR="00195E8B" w:rsidRPr="00E67397" w:rsidRDefault="00195E8B" w:rsidP="00195E8B">
            <w:pPr>
              <w:rPr>
                <w:rFonts w:ascii="Times" w:hAnsi="Times" w:cs="Arial"/>
                <w:sz w:val="16"/>
                <w:szCs w:val="16"/>
                <w:lang w:val="fr-FR"/>
              </w:rPr>
            </w:pPr>
          </w:p>
          <w:p w14:paraId="02BA4C9E" w14:textId="670A4254"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p>
          <w:p w14:paraId="4019EC8A" w14:textId="31547FDD" w:rsidR="00195E8B" w:rsidRPr="00E67397" w:rsidRDefault="00195E8B" w:rsidP="00195E8B">
            <w:pPr>
              <w:rPr>
                <w:rFonts w:ascii="Times" w:hAnsi="Times" w:cs="Arial"/>
                <w:sz w:val="16"/>
                <w:szCs w:val="16"/>
                <w:lang w:val="fr-CA"/>
              </w:rPr>
            </w:pPr>
            <w:r w:rsidRPr="00E67397">
              <w:rPr>
                <w:rFonts w:ascii="Times" w:hAnsi="Times" w:cs="Arial"/>
                <w:sz w:val="16"/>
                <w:szCs w:val="16"/>
                <w:lang w:val="fr-CA"/>
              </w:rPr>
              <w:lastRenderedPageBreak/>
              <w:t>Cible:</w:t>
            </w:r>
          </w:p>
          <w:p w14:paraId="3D944B3E" w14:textId="77777777" w:rsidR="00195E8B" w:rsidRPr="00E67397" w:rsidRDefault="00195E8B" w:rsidP="00195E8B">
            <w:pPr>
              <w:rPr>
                <w:rFonts w:ascii="Times" w:hAnsi="Times" w:cs="Arial"/>
                <w:sz w:val="16"/>
                <w:szCs w:val="16"/>
                <w:lang w:val="fr-CA"/>
              </w:rPr>
            </w:pPr>
          </w:p>
        </w:tc>
        <w:tc>
          <w:tcPr>
            <w:tcW w:w="2047" w:type="dxa"/>
            <w:shd w:val="clear" w:color="auto" w:fill="FFFF00"/>
          </w:tcPr>
          <w:p w14:paraId="7D176395" w14:textId="77777777" w:rsidR="00195E8B" w:rsidRPr="00E67397" w:rsidRDefault="00195E8B" w:rsidP="00195E8B">
            <w:pPr>
              <w:rPr>
                <w:rFonts w:ascii="Times" w:hAnsi="Times" w:cs="Arial"/>
                <w:sz w:val="16"/>
                <w:szCs w:val="16"/>
                <w:lang w:val="fr-CA"/>
              </w:rPr>
            </w:pPr>
          </w:p>
        </w:tc>
        <w:tc>
          <w:tcPr>
            <w:tcW w:w="1733" w:type="dxa"/>
            <w:shd w:val="clear" w:color="auto" w:fill="FFFF00"/>
          </w:tcPr>
          <w:p w14:paraId="05545813" w14:textId="77777777" w:rsidR="00195E8B" w:rsidRPr="00E67397" w:rsidRDefault="00195E8B" w:rsidP="00195E8B">
            <w:pPr>
              <w:rPr>
                <w:rFonts w:ascii="Times" w:hAnsi="Times" w:cs="Arial"/>
                <w:sz w:val="16"/>
                <w:szCs w:val="16"/>
                <w:lang w:val="fr-CA"/>
              </w:rPr>
            </w:pPr>
          </w:p>
        </w:tc>
      </w:tr>
      <w:tr w:rsidR="00E67397" w:rsidRPr="00E67397" w14:paraId="49250F09" w14:textId="77777777" w:rsidTr="001F34B0">
        <w:tc>
          <w:tcPr>
            <w:tcW w:w="2988" w:type="dxa"/>
            <w:vMerge/>
            <w:shd w:val="clear" w:color="auto" w:fill="FFFF00"/>
          </w:tcPr>
          <w:p w14:paraId="58D1A4E5" w14:textId="77777777" w:rsidR="00195E8B" w:rsidRPr="00E67397" w:rsidRDefault="00195E8B" w:rsidP="00195E8B">
            <w:pPr>
              <w:rPr>
                <w:rFonts w:ascii="Times" w:hAnsi="Times" w:cs="Arial"/>
                <w:sz w:val="16"/>
                <w:szCs w:val="16"/>
                <w:lang w:val="fr-CA"/>
              </w:rPr>
            </w:pPr>
          </w:p>
        </w:tc>
        <w:tc>
          <w:tcPr>
            <w:tcW w:w="2700" w:type="dxa"/>
            <w:vMerge/>
            <w:shd w:val="clear" w:color="auto" w:fill="000000"/>
          </w:tcPr>
          <w:p w14:paraId="7DAFC89E" w14:textId="77777777" w:rsidR="00195E8B" w:rsidRPr="00E67397" w:rsidRDefault="00195E8B" w:rsidP="00195E8B">
            <w:pPr>
              <w:rPr>
                <w:rFonts w:ascii="Times" w:hAnsi="Times" w:cs="Arial"/>
                <w:sz w:val="16"/>
                <w:szCs w:val="16"/>
                <w:lang w:val="fr-CA"/>
              </w:rPr>
            </w:pPr>
          </w:p>
        </w:tc>
        <w:tc>
          <w:tcPr>
            <w:tcW w:w="3780" w:type="dxa"/>
            <w:shd w:val="clear" w:color="auto" w:fill="FFFF00"/>
          </w:tcPr>
          <w:p w14:paraId="5BB05706" w14:textId="43385638"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Indicateur 4 c</w:t>
            </w:r>
          </w:p>
          <w:p w14:paraId="17076450" w14:textId="77777777" w:rsidR="00195E8B" w:rsidRPr="00E67397" w:rsidRDefault="00195E8B" w:rsidP="00195E8B">
            <w:pPr>
              <w:rPr>
                <w:rFonts w:ascii="Times" w:hAnsi="Times" w:cs="Arial"/>
                <w:sz w:val="16"/>
                <w:szCs w:val="16"/>
                <w:lang w:val="fr-FR"/>
              </w:rPr>
            </w:pPr>
          </w:p>
          <w:p w14:paraId="11A01074" w14:textId="6E11E72C"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p>
          <w:p w14:paraId="44A3FF3E" w14:textId="28795149" w:rsidR="00195E8B" w:rsidRPr="00E67397" w:rsidRDefault="00195E8B" w:rsidP="00195E8B">
            <w:pPr>
              <w:rPr>
                <w:rFonts w:ascii="Times" w:hAnsi="Times" w:cs="Arial"/>
                <w:sz w:val="16"/>
                <w:szCs w:val="16"/>
                <w:lang w:val="fr-CA"/>
              </w:rPr>
            </w:pPr>
            <w:r w:rsidRPr="00E67397">
              <w:rPr>
                <w:rFonts w:ascii="Times" w:hAnsi="Times" w:cs="Arial"/>
                <w:sz w:val="16"/>
                <w:szCs w:val="16"/>
                <w:lang w:val="fr-CA"/>
              </w:rPr>
              <w:t>Cible:</w:t>
            </w:r>
          </w:p>
          <w:p w14:paraId="6283C3D7" w14:textId="77777777" w:rsidR="00195E8B" w:rsidRPr="00E67397" w:rsidRDefault="00195E8B" w:rsidP="00195E8B">
            <w:pPr>
              <w:rPr>
                <w:rFonts w:ascii="Times" w:hAnsi="Times" w:cs="Arial"/>
                <w:sz w:val="16"/>
                <w:szCs w:val="16"/>
                <w:lang w:val="fr-CA"/>
              </w:rPr>
            </w:pPr>
          </w:p>
        </w:tc>
        <w:tc>
          <w:tcPr>
            <w:tcW w:w="2047" w:type="dxa"/>
            <w:shd w:val="clear" w:color="auto" w:fill="FFFF00"/>
          </w:tcPr>
          <w:p w14:paraId="73FCF288" w14:textId="77777777" w:rsidR="00195E8B" w:rsidRPr="00E67397" w:rsidRDefault="00195E8B" w:rsidP="00195E8B">
            <w:pPr>
              <w:rPr>
                <w:rFonts w:ascii="Times" w:hAnsi="Times" w:cs="Arial"/>
                <w:sz w:val="16"/>
                <w:szCs w:val="16"/>
                <w:lang w:val="fr-CA"/>
              </w:rPr>
            </w:pPr>
          </w:p>
        </w:tc>
        <w:tc>
          <w:tcPr>
            <w:tcW w:w="1733" w:type="dxa"/>
            <w:shd w:val="clear" w:color="auto" w:fill="FFFF00"/>
          </w:tcPr>
          <w:p w14:paraId="49F14D08" w14:textId="77777777" w:rsidR="00195E8B" w:rsidRPr="00E67397" w:rsidRDefault="00195E8B" w:rsidP="00195E8B">
            <w:pPr>
              <w:rPr>
                <w:rFonts w:ascii="Times" w:hAnsi="Times" w:cs="Arial"/>
                <w:sz w:val="16"/>
                <w:szCs w:val="16"/>
                <w:lang w:val="fr-CA"/>
              </w:rPr>
            </w:pPr>
          </w:p>
        </w:tc>
      </w:tr>
      <w:tr w:rsidR="00E67397" w:rsidRPr="00E67397" w14:paraId="026D9592" w14:textId="77777777" w:rsidTr="00535900">
        <w:tc>
          <w:tcPr>
            <w:tcW w:w="2988" w:type="dxa"/>
            <w:vMerge/>
            <w:shd w:val="clear" w:color="auto" w:fill="FFFF00"/>
          </w:tcPr>
          <w:p w14:paraId="2DBEB206" w14:textId="77777777" w:rsidR="00195E8B" w:rsidRPr="00E67397" w:rsidRDefault="00195E8B" w:rsidP="00195E8B">
            <w:pPr>
              <w:rPr>
                <w:rFonts w:ascii="Times" w:hAnsi="Times" w:cs="Arial"/>
                <w:sz w:val="16"/>
                <w:szCs w:val="16"/>
                <w:lang w:val="fr-CA"/>
              </w:rPr>
            </w:pPr>
          </w:p>
        </w:tc>
        <w:tc>
          <w:tcPr>
            <w:tcW w:w="2700" w:type="dxa"/>
            <w:vMerge w:val="restart"/>
            <w:shd w:val="clear" w:color="auto" w:fill="CCFFFF"/>
          </w:tcPr>
          <w:p w14:paraId="07C05D49" w14:textId="54CE28E8" w:rsidR="00195E8B" w:rsidRPr="00E67397" w:rsidRDefault="00195E8B" w:rsidP="00195E8B">
            <w:pPr>
              <w:rPr>
                <w:rFonts w:ascii="Times" w:hAnsi="Times" w:cs="Arial"/>
                <w:sz w:val="16"/>
                <w:szCs w:val="16"/>
                <w:lang w:val="fr-CA"/>
              </w:rPr>
            </w:pPr>
            <w:r w:rsidRPr="00E67397">
              <w:rPr>
                <w:rFonts w:ascii="Times" w:hAnsi="Times" w:cs="Arial"/>
                <w:sz w:val="16"/>
                <w:szCs w:val="16"/>
                <w:lang w:val="fr-CA"/>
              </w:rPr>
              <w:t xml:space="preserve">Produit 4.1 </w:t>
            </w:r>
          </w:p>
          <w:p w14:paraId="79C76978" w14:textId="77777777" w:rsidR="00195E8B" w:rsidRPr="00E67397" w:rsidRDefault="00195E8B" w:rsidP="00195E8B">
            <w:pPr>
              <w:rPr>
                <w:rFonts w:ascii="Times" w:hAnsi="Times" w:cs="Arial"/>
                <w:sz w:val="16"/>
                <w:szCs w:val="16"/>
                <w:lang w:val="fr-CA"/>
              </w:rPr>
            </w:pPr>
          </w:p>
          <w:p w14:paraId="72262A62" w14:textId="77777777" w:rsidR="00195E8B" w:rsidRPr="00E67397" w:rsidRDefault="00195E8B" w:rsidP="00195E8B">
            <w:pPr>
              <w:rPr>
                <w:rFonts w:ascii="Times" w:hAnsi="Times" w:cs="Arial"/>
                <w:sz w:val="16"/>
                <w:szCs w:val="16"/>
                <w:lang w:val="fr-CA"/>
              </w:rPr>
            </w:pPr>
          </w:p>
          <w:p w14:paraId="3D34F34E" w14:textId="77777777" w:rsidR="00195E8B" w:rsidRPr="00E67397" w:rsidRDefault="00195E8B" w:rsidP="00195E8B">
            <w:pPr>
              <w:rPr>
                <w:rFonts w:ascii="Times" w:hAnsi="Times" w:cs="Arial"/>
                <w:sz w:val="16"/>
                <w:szCs w:val="16"/>
                <w:lang w:val="fr-CA"/>
              </w:rPr>
            </w:pPr>
          </w:p>
          <w:p w14:paraId="3366BAFF" w14:textId="424CE089" w:rsidR="00195E8B" w:rsidRPr="00E67397" w:rsidRDefault="00195E8B" w:rsidP="00195E8B">
            <w:pPr>
              <w:rPr>
                <w:rFonts w:ascii="Times" w:hAnsi="Times" w:cs="Arial"/>
                <w:sz w:val="16"/>
                <w:szCs w:val="16"/>
                <w:lang w:val="fr-FR"/>
              </w:rPr>
            </w:pPr>
          </w:p>
        </w:tc>
        <w:tc>
          <w:tcPr>
            <w:tcW w:w="3780" w:type="dxa"/>
            <w:shd w:val="clear" w:color="auto" w:fill="CCFFFF"/>
          </w:tcPr>
          <w:p w14:paraId="0720A34E" w14:textId="71B53895"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Indicateur 4.1.1</w:t>
            </w:r>
          </w:p>
          <w:p w14:paraId="0A259293" w14:textId="77777777" w:rsidR="00195E8B" w:rsidRPr="00E67397" w:rsidRDefault="00195E8B" w:rsidP="00195E8B">
            <w:pPr>
              <w:rPr>
                <w:rFonts w:ascii="Times" w:hAnsi="Times" w:cs="Arial"/>
                <w:sz w:val="16"/>
                <w:szCs w:val="16"/>
                <w:lang w:val="fr-FR"/>
              </w:rPr>
            </w:pPr>
          </w:p>
          <w:p w14:paraId="5E74BD75" w14:textId="2B7EEB7C"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p>
          <w:p w14:paraId="3F952A37" w14:textId="401F293C" w:rsidR="00195E8B" w:rsidRPr="00E67397" w:rsidRDefault="00195E8B" w:rsidP="00195E8B">
            <w:pPr>
              <w:rPr>
                <w:rFonts w:ascii="Times" w:hAnsi="Times" w:cs="Arial"/>
                <w:sz w:val="16"/>
                <w:szCs w:val="16"/>
                <w:lang w:val="fr-FR"/>
              </w:rPr>
            </w:pPr>
            <w:proofErr w:type="gramStart"/>
            <w:r w:rsidRPr="00E67397">
              <w:rPr>
                <w:rFonts w:ascii="Times" w:hAnsi="Times" w:cs="Arial"/>
                <w:sz w:val="16"/>
                <w:szCs w:val="16"/>
                <w:lang w:val="fr-FR"/>
              </w:rPr>
              <w:t>Cible:</w:t>
            </w:r>
            <w:proofErr w:type="gramEnd"/>
          </w:p>
          <w:p w14:paraId="58814B5B" w14:textId="77777777" w:rsidR="00195E8B" w:rsidRPr="00E67397" w:rsidRDefault="00195E8B" w:rsidP="00195E8B">
            <w:pPr>
              <w:rPr>
                <w:rFonts w:ascii="Times" w:hAnsi="Times" w:cs="Arial"/>
                <w:sz w:val="16"/>
                <w:szCs w:val="16"/>
                <w:lang w:val="fr-FR"/>
              </w:rPr>
            </w:pPr>
          </w:p>
        </w:tc>
        <w:tc>
          <w:tcPr>
            <w:tcW w:w="2047" w:type="dxa"/>
            <w:shd w:val="clear" w:color="auto" w:fill="CCFFFF"/>
          </w:tcPr>
          <w:p w14:paraId="7334D7EB" w14:textId="77777777" w:rsidR="00195E8B" w:rsidRPr="00E67397" w:rsidRDefault="00195E8B" w:rsidP="00195E8B">
            <w:pPr>
              <w:rPr>
                <w:rFonts w:ascii="Times" w:hAnsi="Times" w:cs="Arial"/>
                <w:sz w:val="16"/>
                <w:szCs w:val="16"/>
                <w:lang w:val="fr-FR"/>
              </w:rPr>
            </w:pPr>
          </w:p>
        </w:tc>
        <w:tc>
          <w:tcPr>
            <w:tcW w:w="1733" w:type="dxa"/>
            <w:shd w:val="clear" w:color="auto" w:fill="CCFFFF"/>
          </w:tcPr>
          <w:p w14:paraId="4D4C47DC" w14:textId="77777777" w:rsidR="00195E8B" w:rsidRPr="00E67397" w:rsidRDefault="00195E8B" w:rsidP="00195E8B">
            <w:pPr>
              <w:rPr>
                <w:rFonts w:ascii="Times" w:hAnsi="Times" w:cs="Arial"/>
                <w:sz w:val="16"/>
                <w:szCs w:val="16"/>
                <w:lang w:val="fr-FR"/>
              </w:rPr>
            </w:pPr>
          </w:p>
        </w:tc>
      </w:tr>
      <w:tr w:rsidR="00E67397" w:rsidRPr="00E67397" w14:paraId="375985FD" w14:textId="77777777" w:rsidTr="00535900">
        <w:tc>
          <w:tcPr>
            <w:tcW w:w="2988" w:type="dxa"/>
            <w:vMerge/>
            <w:shd w:val="clear" w:color="auto" w:fill="FFFF00"/>
          </w:tcPr>
          <w:p w14:paraId="410FC2ED" w14:textId="77777777" w:rsidR="00195E8B" w:rsidRPr="00E67397" w:rsidRDefault="00195E8B" w:rsidP="00195E8B">
            <w:pPr>
              <w:rPr>
                <w:rFonts w:ascii="Times" w:hAnsi="Times" w:cs="Arial"/>
                <w:sz w:val="16"/>
                <w:szCs w:val="16"/>
                <w:lang w:val="fr-FR"/>
              </w:rPr>
            </w:pPr>
          </w:p>
        </w:tc>
        <w:tc>
          <w:tcPr>
            <w:tcW w:w="2700" w:type="dxa"/>
            <w:vMerge/>
            <w:shd w:val="clear" w:color="auto" w:fill="CCFFFF"/>
          </w:tcPr>
          <w:p w14:paraId="14B5E37B" w14:textId="77777777" w:rsidR="00195E8B" w:rsidRPr="00E67397" w:rsidRDefault="00195E8B" w:rsidP="00195E8B">
            <w:pPr>
              <w:rPr>
                <w:rFonts w:ascii="Times" w:hAnsi="Times" w:cs="Arial"/>
                <w:sz w:val="16"/>
                <w:szCs w:val="16"/>
                <w:lang w:val="fr-FR"/>
              </w:rPr>
            </w:pPr>
          </w:p>
        </w:tc>
        <w:tc>
          <w:tcPr>
            <w:tcW w:w="3780" w:type="dxa"/>
            <w:shd w:val="clear" w:color="auto" w:fill="CCFFFF"/>
          </w:tcPr>
          <w:p w14:paraId="20E4A6F3" w14:textId="5980C9A5"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Indicateur 4.1.2</w:t>
            </w:r>
          </w:p>
          <w:p w14:paraId="7EE573C4" w14:textId="77777777" w:rsidR="00195E8B" w:rsidRPr="00E67397" w:rsidRDefault="00195E8B" w:rsidP="00195E8B">
            <w:pPr>
              <w:rPr>
                <w:rFonts w:ascii="Times" w:hAnsi="Times" w:cs="Arial"/>
                <w:sz w:val="16"/>
                <w:szCs w:val="16"/>
                <w:lang w:val="fr-FR"/>
              </w:rPr>
            </w:pPr>
          </w:p>
          <w:p w14:paraId="43972EF3" w14:textId="5CF08C5E"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p>
          <w:p w14:paraId="19F0E6CA" w14:textId="2013D264" w:rsidR="00195E8B" w:rsidRPr="00E67397" w:rsidRDefault="00195E8B" w:rsidP="00195E8B">
            <w:pPr>
              <w:rPr>
                <w:rFonts w:ascii="Times" w:hAnsi="Times" w:cs="Arial"/>
                <w:sz w:val="16"/>
                <w:szCs w:val="16"/>
                <w:lang w:val="fr-FR"/>
              </w:rPr>
            </w:pPr>
            <w:proofErr w:type="gramStart"/>
            <w:r w:rsidRPr="00E67397">
              <w:rPr>
                <w:rFonts w:ascii="Times" w:hAnsi="Times" w:cs="Arial"/>
                <w:sz w:val="16"/>
                <w:szCs w:val="16"/>
                <w:lang w:val="fr-FR"/>
              </w:rPr>
              <w:t>Cible:</w:t>
            </w:r>
            <w:proofErr w:type="gramEnd"/>
          </w:p>
          <w:p w14:paraId="49D283F0" w14:textId="77777777" w:rsidR="00195E8B" w:rsidRPr="00E67397" w:rsidRDefault="00195E8B" w:rsidP="00195E8B">
            <w:pPr>
              <w:rPr>
                <w:rFonts w:ascii="Times" w:hAnsi="Times" w:cs="Arial"/>
                <w:sz w:val="16"/>
                <w:szCs w:val="16"/>
                <w:lang w:val="fr-FR"/>
              </w:rPr>
            </w:pPr>
          </w:p>
        </w:tc>
        <w:tc>
          <w:tcPr>
            <w:tcW w:w="2047" w:type="dxa"/>
            <w:shd w:val="clear" w:color="auto" w:fill="CCFFFF"/>
          </w:tcPr>
          <w:p w14:paraId="2C1C5CA4" w14:textId="77777777" w:rsidR="00195E8B" w:rsidRPr="00E67397" w:rsidRDefault="00195E8B" w:rsidP="00195E8B">
            <w:pPr>
              <w:rPr>
                <w:rFonts w:ascii="Times" w:hAnsi="Times" w:cs="Arial"/>
                <w:sz w:val="16"/>
                <w:szCs w:val="16"/>
                <w:lang w:val="fr-FR"/>
              </w:rPr>
            </w:pPr>
          </w:p>
        </w:tc>
        <w:tc>
          <w:tcPr>
            <w:tcW w:w="1733" w:type="dxa"/>
            <w:shd w:val="clear" w:color="auto" w:fill="CCFFFF"/>
          </w:tcPr>
          <w:p w14:paraId="571AB9DF" w14:textId="77777777" w:rsidR="00195E8B" w:rsidRPr="00E67397" w:rsidRDefault="00195E8B" w:rsidP="00195E8B">
            <w:pPr>
              <w:rPr>
                <w:rFonts w:ascii="Times" w:hAnsi="Times" w:cs="Arial"/>
                <w:sz w:val="16"/>
                <w:szCs w:val="16"/>
                <w:lang w:val="fr-FR"/>
              </w:rPr>
            </w:pPr>
          </w:p>
        </w:tc>
      </w:tr>
      <w:tr w:rsidR="00E67397" w:rsidRPr="00E67397" w14:paraId="0C555DE2" w14:textId="77777777" w:rsidTr="00535900">
        <w:tc>
          <w:tcPr>
            <w:tcW w:w="2988" w:type="dxa"/>
            <w:vMerge/>
            <w:shd w:val="clear" w:color="auto" w:fill="FFFF00"/>
          </w:tcPr>
          <w:p w14:paraId="00761CEC" w14:textId="77777777" w:rsidR="00195E8B" w:rsidRPr="00E67397" w:rsidRDefault="00195E8B" w:rsidP="00195E8B">
            <w:pPr>
              <w:rPr>
                <w:rFonts w:ascii="Times" w:hAnsi="Times" w:cs="Arial"/>
                <w:sz w:val="16"/>
                <w:szCs w:val="16"/>
                <w:lang w:val="fr-FR"/>
              </w:rPr>
            </w:pPr>
          </w:p>
        </w:tc>
        <w:tc>
          <w:tcPr>
            <w:tcW w:w="2700" w:type="dxa"/>
            <w:vMerge/>
            <w:shd w:val="clear" w:color="auto" w:fill="CCFFFF"/>
          </w:tcPr>
          <w:p w14:paraId="4E402D53" w14:textId="77777777" w:rsidR="00195E8B" w:rsidRPr="00E67397" w:rsidRDefault="00195E8B" w:rsidP="00195E8B">
            <w:pPr>
              <w:rPr>
                <w:rFonts w:ascii="Times" w:hAnsi="Times" w:cs="Arial"/>
                <w:sz w:val="16"/>
                <w:szCs w:val="16"/>
                <w:lang w:val="fr-FR"/>
              </w:rPr>
            </w:pPr>
          </w:p>
        </w:tc>
        <w:tc>
          <w:tcPr>
            <w:tcW w:w="3780" w:type="dxa"/>
            <w:shd w:val="clear" w:color="auto" w:fill="CCFFFF"/>
          </w:tcPr>
          <w:p w14:paraId="0F17ADB6" w14:textId="531FBAF8"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Indicateur 4.1.3</w:t>
            </w:r>
          </w:p>
          <w:p w14:paraId="1A6FD4EB" w14:textId="77777777" w:rsidR="00195E8B" w:rsidRPr="00E67397" w:rsidRDefault="00195E8B" w:rsidP="00195E8B">
            <w:pPr>
              <w:rPr>
                <w:rFonts w:ascii="Times" w:hAnsi="Times" w:cs="Arial"/>
                <w:sz w:val="16"/>
                <w:szCs w:val="16"/>
                <w:lang w:val="fr-FR"/>
              </w:rPr>
            </w:pPr>
          </w:p>
          <w:p w14:paraId="4F47FEE2" w14:textId="702310E3"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p>
          <w:p w14:paraId="1809F0D5" w14:textId="11101707" w:rsidR="00195E8B" w:rsidRPr="00E67397" w:rsidRDefault="00195E8B" w:rsidP="00195E8B">
            <w:pPr>
              <w:rPr>
                <w:rFonts w:ascii="Times" w:hAnsi="Times" w:cs="Arial"/>
                <w:sz w:val="16"/>
                <w:szCs w:val="16"/>
                <w:lang w:val="fr-FR"/>
              </w:rPr>
            </w:pPr>
            <w:proofErr w:type="gramStart"/>
            <w:r w:rsidRPr="00E67397">
              <w:rPr>
                <w:rFonts w:ascii="Times" w:hAnsi="Times" w:cs="Arial"/>
                <w:sz w:val="16"/>
                <w:szCs w:val="16"/>
                <w:lang w:val="fr-FR"/>
              </w:rPr>
              <w:t>Cible:</w:t>
            </w:r>
            <w:proofErr w:type="gramEnd"/>
          </w:p>
          <w:p w14:paraId="5068CEDB" w14:textId="77777777" w:rsidR="00195E8B" w:rsidRPr="00E67397" w:rsidRDefault="00195E8B" w:rsidP="00195E8B">
            <w:pPr>
              <w:rPr>
                <w:rFonts w:ascii="Times" w:hAnsi="Times" w:cs="Arial"/>
                <w:sz w:val="16"/>
                <w:szCs w:val="16"/>
                <w:lang w:val="fr-FR"/>
              </w:rPr>
            </w:pPr>
          </w:p>
        </w:tc>
        <w:tc>
          <w:tcPr>
            <w:tcW w:w="2047" w:type="dxa"/>
            <w:shd w:val="clear" w:color="auto" w:fill="CCFFFF"/>
          </w:tcPr>
          <w:p w14:paraId="5FD4793B" w14:textId="77777777" w:rsidR="00195E8B" w:rsidRPr="00E67397" w:rsidRDefault="00195E8B" w:rsidP="00195E8B">
            <w:pPr>
              <w:rPr>
                <w:rFonts w:ascii="Times" w:hAnsi="Times" w:cs="Arial"/>
                <w:sz w:val="16"/>
                <w:szCs w:val="16"/>
                <w:lang w:val="fr-FR"/>
              </w:rPr>
            </w:pPr>
          </w:p>
        </w:tc>
        <w:tc>
          <w:tcPr>
            <w:tcW w:w="1733" w:type="dxa"/>
            <w:shd w:val="clear" w:color="auto" w:fill="CCFFFF"/>
          </w:tcPr>
          <w:p w14:paraId="753BA5D2" w14:textId="77777777" w:rsidR="00195E8B" w:rsidRPr="00E67397" w:rsidRDefault="00195E8B" w:rsidP="00195E8B">
            <w:pPr>
              <w:rPr>
                <w:rFonts w:ascii="Times" w:hAnsi="Times" w:cs="Arial"/>
                <w:sz w:val="16"/>
                <w:szCs w:val="16"/>
                <w:lang w:val="fr-FR"/>
              </w:rPr>
            </w:pPr>
          </w:p>
        </w:tc>
      </w:tr>
      <w:tr w:rsidR="00E67397" w:rsidRPr="00E67397" w14:paraId="7E8F6AC8" w14:textId="77777777" w:rsidTr="00535900">
        <w:tc>
          <w:tcPr>
            <w:tcW w:w="2988" w:type="dxa"/>
            <w:vMerge/>
            <w:shd w:val="clear" w:color="auto" w:fill="FFFF00"/>
          </w:tcPr>
          <w:p w14:paraId="41FF4C7E" w14:textId="77777777" w:rsidR="00195E8B" w:rsidRPr="00E67397" w:rsidRDefault="00195E8B" w:rsidP="00195E8B">
            <w:pPr>
              <w:rPr>
                <w:rFonts w:ascii="Times" w:hAnsi="Times" w:cs="Arial"/>
                <w:sz w:val="16"/>
                <w:szCs w:val="16"/>
                <w:lang w:val="fr-FR"/>
              </w:rPr>
            </w:pPr>
          </w:p>
        </w:tc>
        <w:tc>
          <w:tcPr>
            <w:tcW w:w="2700" w:type="dxa"/>
            <w:vMerge w:val="restart"/>
            <w:shd w:val="clear" w:color="auto" w:fill="CCFFFF"/>
          </w:tcPr>
          <w:p w14:paraId="7A2649BF" w14:textId="2E9620AB" w:rsidR="00195E8B" w:rsidRPr="00E67397" w:rsidRDefault="00195E8B" w:rsidP="00195E8B">
            <w:pPr>
              <w:rPr>
                <w:rFonts w:ascii="Times" w:hAnsi="Times" w:cs="Arial"/>
                <w:sz w:val="16"/>
                <w:szCs w:val="16"/>
                <w:lang w:val="fr-CA"/>
              </w:rPr>
            </w:pPr>
            <w:r w:rsidRPr="00E67397">
              <w:rPr>
                <w:rFonts w:ascii="Times" w:hAnsi="Times" w:cs="Arial"/>
                <w:sz w:val="16"/>
                <w:szCs w:val="16"/>
                <w:lang w:val="fr-CA"/>
              </w:rPr>
              <w:t>Produit 4.2</w:t>
            </w:r>
          </w:p>
          <w:p w14:paraId="29E82BA2" w14:textId="77777777" w:rsidR="00195E8B" w:rsidRPr="00E67397" w:rsidRDefault="00195E8B" w:rsidP="00195E8B">
            <w:pPr>
              <w:rPr>
                <w:rFonts w:ascii="Times" w:hAnsi="Times" w:cs="Arial"/>
                <w:sz w:val="16"/>
                <w:szCs w:val="16"/>
                <w:lang w:val="fr-CA"/>
              </w:rPr>
            </w:pPr>
          </w:p>
          <w:p w14:paraId="4ADEBA72" w14:textId="77777777" w:rsidR="00195E8B" w:rsidRPr="00E67397" w:rsidRDefault="00195E8B" w:rsidP="00195E8B">
            <w:pPr>
              <w:rPr>
                <w:rFonts w:ascii="Times" w:hAnsi="Times" w:cs="Arial"/>
                <w:sz w:val="16"/>
                <w:szCs w:val="16"/>
                <w:lang w:val="fr-CA"/>
              </w:rPr>
            </w:pPr>
          </w:p>
          <w:p w14:paraId="5DA38406" w14:textId="77777777" w:rsidR="00195E8B" w:rsidRPr="00E67397" w:rsidRDefault="00195E8B" w:rsidP="00195E8B">
            <w:pPr>
              <w:rPr>
                <w:rFonts w:ascii="Times" w:hAnsi="Times" w:cs="Arial"/>
                <w:sz w:val="16"/>
                <w:szCs w:val="16"/>
                <w:lang w:val="fr-CA"/>
              </w:rPr>
            </w:pPr>
          </w:p>
          <w:p w14:paraId="650CC780" w14:textId="3A6EA8C2" w:rsidR="00195E8B" w:rsidRPr="00E67397" w:rsidRDefault="00195E8B" w:rsidP="00195E8B">
            <w:pPr>
              <w:rPr>
                <w:rFonts w:ascii="Times" w:hAnsi="Times" w:cs="Arial"/>
                <w:sz w:val="16"/>
                <w:szCs w:val="16"/>
                <w:lang w:val="fr-FR"/>
              </w:rPr>
            </w:pPr>
          </w:p>
        </w:tc>
        <w:tc>
          <w:tcPr>
            <w:tcW w:w="3780" w:type="dxa"/>
            <w:shd w:val="clear" w:color="auto" w:fill="CCFFFF"/>
          </w:tcPr>
          <w:p w14:paraId="364E53DD" w14:textId="39949362"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Indicateur 4.2.1</w:t>
            </w:r>
          </w:p>
          <w:p w14:paraId="75F4215E" w14:textId="77777777" w:rsidR="00195E8B" w:rsidRPr="00E67397" w:rsidRDefault="00195E8B" w:rsidP="00195E8B">
            <w:pPr>
              <w:rPr>
                <w:rFonts w:ascii="Times" w:hAnsi="Times" w:cs="Arial"/>
                <w:sz w:val="16"/>
                <w:szCs w:val="16"/>
                <w:lang w:val="fr-FR"/>
              </w:rPr>
            </w:pPr>
          </w:p>
          <w:p w14:paraId="31B11C6B" w14:textId="179207C2"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p>
          <w:p w14:paraId="729C05B7" w14:textId="68EA2355" w:rsidR="00195E8B" w:rsidRPr="00E67397" w:rsidRDefault="00195E8B" w:rsidP="00195E8B">
            <w:pPr>
              <w:rPr>
                <w:rFonts w:ascii="Times" w:hAnsi="Times" w:cs="Arial"/>
                <w:sz w:val="16"/>
                <w:szCs w:val="16"/>
                <w:lang w:val="fr-FR"/>
              </w:rPr>
            </w:pPr>
            <w:proofErr w:type="gramStart"/>
            <w:r w:rsidRPr="00E67397">
              <w:rPr>
                <w:rFonts w:ascii="Times" w:hAnsi="Times" w:cs="Arial"/>
                <w:sz w:val="16"/>
                <w:szCs w:val="16"/>
                <w:lang w:val="fr-FR"/>
              </w:rPr>
              <w:t>Cible:</w:t>
            </w:r>
            <w:proofErr w:type="gramEnd"/>
          </w:p>
          <w:p w14:paraId="66943D4E" w14:textId="77777777" w:rsidR="00195E8B" w:rsidRPr="00E67397" w:rsidRDefault="00195E8B" w:rsidP="00195E8B">
            <w:pPr>
              <w:rPr>
                <w:rFonts w:ascii="Times" w:hAnsi="Times" w:cs="Arial"/>
                <w:sz w:val="16"/>
                <w:szCs w:val="16"/>
                <w:lang w:val="fr-FR"/>
              </w:rPr>
            </w:pPr>
          </w:p>
        </w:tc>
        <w:tc>
          <w:tcPr>
            <w:tcW w:w="2047" w:type="dxa"/>
            <w:shd w:val="clear" w:color="auto" w:fill="CCFFFF"/>
          </w:tcPr>
          <w:p w14:paraId="6000D50A" w14:textId="77777777" w:rsidR="00195E8B" w:rsidRPr="00E67397" w:rsidRDefault="00195E8B" w:rsidP="00195E8B">
            <w:pPr>
              <w:rPr>
                <w:rFonts w:ascii="Times" w:hAnsi="Times" w:cs="Arial"/>
                <w:sz w:val="16"/>
                <w:szCs w:val="16"/>
                <w:lang w:val="fr-FR"/>
              </w:rPr>
            </w:pPr>
          </w:p>
        </w:tc>
        <w:tc>
          <w:tcPr>
            <w:tcW w:w="1733" w:type="dxa"/>
            <w:shd w:val="clear" w:color="auto" w:fill="CCFFFF"/>
          </w:tcPr>
          <w:p w14:paraId="1AF9DC91" w14:textId="77777777" w:rsidR="00195E8B" w:rsidRPr="00E67397" w:rsidRDefault="00195E8B" w:rsidP="00195E8B">
            <w:pPr>
              <w:rPr>
                <w:rFonts w:ascii="Times" w:hAnsi="Times" w:cs="Arial"/>
                <w:sz w:val="16"/>
                <w:szCs w:val="16"/>
                <w:lang w:val="fr-FR"/>
              </w:rPr>
            </w:pPr>
          </w:p>
        </w:tc>
      </w:tr>
      <w:tr w:rsidR="00E67397" w:rsidRPr="00E67397" w14:paraId="3EB17932" w14:textId="77777777" w:rsidTr="00535900">
        <w:tc>
          <w:tcPr>
            <w:tcW w:w="2988" w:type="dxa"/>
            <w:vMerge/>
            <w:shd w:val="clear" w:color="auto" w:fill="FFFF00"/>
          </w:tcPr>
          <w:p w14:paraId="5F007F21" w14:textId="77777777" w:rsidR="00195E8B" w:rsidRPr="00E67397" w:rsidRDefault="00195E8B" w:rsidP="00195E8B">
            <w:pPr>
              <w:rPr>
                <w:rFonts w:ascii="Times" w:hAnsi="Times" w:cs="Arial"/>
                <w:sz w:val="16"/>
                <w:szCs w:val="16"/>
                <w:lang w:val="fr-FR"/>
              </w:rPr>
            </w:pPr>
          </w:p>
        </w:tc>
        <w:tc>
          <w:tcPr>
            <w:tcW w:w="2700" w:type="dxa"/>
            <w:vMerge/>
            <w:shd w:val="clear" w:color="auto" w:fill="CCFFFF"/>
          </w:tcPr>
          <w:p w14:paraId="3119F439" w14:textId="77777777" w:rsidR="00195E8B" w:rsidRPr="00E67397" w:rsidRDefault="00195E8B" w:rsidP="00195E8B">
            <w:pPr>
              <w:rPr>
                <w:rFonts w:ascii="Times" w:hAnsi="Times" w:cs="Arial"/>
                <w:sz w:val="16"/>
                <w:szCs w:val="16"/>
                <w:lang w:val="fr-FR"/>
              </w:rPr>
            </w:pPr>
          </w:p>
        </w:tc>
        <w:tc>
          <w:tcPr>
            <w:tcW w:w="3780" w:type="dxa"/>
            <w:shd w:val="clear" w:color="auto" w:fill="CCFFFF"/>
          </w:tcPr>
          <w:p w14:paraId="4BBB0360" w14:textId="47FD7ED3"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Indicateur 4.2.2</w:t>
            </w:r>
          </w:p>
          <w:p w14:paraId="607D5D74" w14:textId="77777777" w:rsidR="00195E8B" w:rsidRPr="00E67397" w:rsidRDefault="00195E8B" w:rsidP="00195E8B">
            <w:pPr>
              <w:rPr>
                <w:rFonts w:ascii="Times" w:hAnsi="Times" w:cs="Arial"/>
                <w:sz w:val="16"/>
                <w:szCs w:val="16"/>
                <w:lang w:val="fr-FR"/>
              </w:rPr>
            </w:pPr>
          </w:p>
          <w:p w14:paraId="44771457" w14:textId="6734142D"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p>
          <w:p w14:paraId="27542858" w14:textId="1A69C63D" w:rsidR="00195E8B" w:rsidRPr="00E67397" w:rsidRDefault="00195E8B" w:rsidP="00195E8B">
            <w:pPr>
              <w:rPr>
                <w:rFonts w:ascii="Times" w:hAnsi="Times" w:cs="Arial"/>
                <w:sz w:val="16"/>
                <w:szCs w:val="16"/>
                <w:lang w:val="fr-FR"/>
              </w:rPr>
            </w:pPr>
            <w:proofErr w:type="gramStart"/>
            <w:r w:rsidRPr="00E67397">
              <w:rPr>
                <w:rFonts w:ascii="Times" w:hAnsi="Times" w:cs="Arial"/>
                <w:sz w:val="16"/>
                <w:szCs w:val="16"/>
                <w:lang w:val="fr-FR"/>
              </w:rPr>
              <w:t>Cible:</w:t>
            </w:r>
            <w:proofErr w:type="gramEnd"/>
          </w:p>
          <w:p w14:paraId="629C9088" w14:textId="77777777" w:rsidR="00195E8B" w:rsidRPr="00E67397" w:rsidRDefault="00195E8B" w:rsidP="00195E8B">
            <w:pPr>
              <w:rPr>
                <w:rFonts w:ascii="Times" w:hAnsi="Times" w:cs="Arial"/>
                <w:sz w:val="16"/>
                <w:szCs w:val="16"/>
                <w:lang w:val="fr-FR"/>
              </w:rPr>
            </w:pPr>
          </w:p>
        </w:tc>
        <w:tc>
          <w:tcPr>
            <w:tcW w:w="2047" w:type="dxa"/>
            <w:shd w:val="clear" w:color="auto" w:fill="CCFFFF"/>
          </w:tcPr>
          <w:p w14:paraId="2B61A612" w14:textId="77777777" w:rsidR="00195E8B" w:rsidRPr="00E67397" w:rsidRDefault="00195E8B" w:rsidP="00195E8B">
            <w:pPr>
              <w:rPr>
                <w:rFonts w:ascii="Times" w:hAnsi="Times" w:cs="Arial"/>
                <w:sz w:val="16"/>
                <w:szCs w:val="16"/>
                <w:lang w:val="fr-FR"/>
              </w:rPr>
            </w:pPr>
          </w:p>
        </w:tc>
        <w:tc>
          <w:tcPr>
            <w:tcW w:w="1733" w:type="dxa"/>
            <w:shd w:val="clear" w:color="auto" w:fill="CCFFFF"/>
          </w:tcPr>
          <w:p w14:paraId="5C2CD342" w14:textId="77777777" w:rsidR="00195E8B" w:rsidRPr="00E67397" w:rsidRDefault="00195E8B" w:rsidP="00195E8B">
            <w:pPr>
              <w:rPr>
                <w:rFonts w:ascii="Times" w:hAnsi="Times" w:cs="Arial"/>
                <w:sz w:val="16"/>
                <w:szCs w:val="16"/>
                <w:lang w:val="fr-FR"/>
              </w:rPr>
            </w:pPr>
          </w:p>
        </w:tc>
      </w:tr>
      <w:tr w:rsidR="00E67397" w:rsidRPr="00E67397" w14:paraId="5FBE993A" w14:textId="77777777" w:rsidTr="00535900">
        <w:tc>
          <w:tcPr>
            <w:tcW w:w="2988" w:type="dxa"/>
            <w:vMerge/>
            <w:shd w:val="clear" w:color="auto" w:fill="FFFF00"/>
          </w:tcPr>
          <w:p w14:paraId="3983546C" w14:textId="77777777" w:rsidR="00195E8B" w:rsidRPr="00E67397" w:rsidRDefault="00195E8B" w:rsidP="00195E8B">
            <w:pPr>
              <w:rPr>
                <w:rFonts w:ascii="Times" w:hAnsi="Times" w:cs="Arial"/>
                <w:sz w:val="16"/>
                <w:szCs w:val="16"/>
                <w:lang w:val="fr-FR"/>
              </w:rPr>
            </w:pPr>
          </w:p>
        </w:tc>
        <w:tc>
          <w:tcPr>
            <w:tcW w:w="2700" w:type="dxa"/>
            <w:vMerge/>
            <w:shd w:val="clear" w:color="auto" w:fill="CCFFFF"/>
          </w:tcPr>
          <w:p w14:paraId="7E4A843A" w14:textId="77777777" w:rsidR="00195E8B" w:rsidRPr="00E67397" w:rsidRDefault="00195E8B" w:rsidP="00195E8B">
            <w:pPr>
              <w:rPr>
                <w:rFonts w:ascii="Times" w:hAnsi="Times" w:cs="Arial"/>
                <w:sz w:val="16"/>
                <w:szCs w:val="16"/>
                <w:lang w:val="fr-FR"/>
              </w:rPr>
            </w:pPr>
          </w:p>
        </w:tc>
        <w:tc>
          <w:tcPr>
            <w:tcW w:w="3780" w:type="dxa"/>
            <w:shd w:val="clear" w:color="auto" w:fill="CCFFFF"/>
          </w:tcPr>
          <w:p w14:paraId="0BBFB2D7" w14:textId="441ADE52"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Indicateur 4.2.3</w:t>
            </w:r>
          </w:p>
          <w:p w14:paraId="543C88B1" w14:textId="77777777" w:rsidR="00195E8B" w:rsidRPr="00E67397" w:rsidRDefault="00195E8B" w:rsidP="00195E8B">
            <w:pPr>
              <w:rPr>
                <w:rFonts w:ascii="Times" w:hAnsi="Times" w:cs="Arial"/>
                <w:sz w:val="16"/>
                <w:szCs w:val="16"/>
                <w:lang w:val="fr-FR"/>
              </w:rPr>
            </w:pPr>
          </w:p>
          <w:p w14:paraId="3154DD0C" w14:textId="0EE01C21"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p>
          <w:p w14:paraId="1FB0DAAC" w14:textId="41FEA46F" w:rsidR="00195E8B" w:rsidRPr="00E67397" w:rsidRDefault="00195E8B" w:rsidP="00195E8B">
            <w:pPr>
              <w:rPr>
                <w:rFonts w:ascii="Times" w:hAnsi="Times" w:cs="Arial"/>
                <w:sz w:val="16"/>
                <w:szCs w:val="16"/>
                <w:lang w:val="fr-FR"/>
              </w:rPr>
            </w:pPr>
            <w:proofErr w:type="gramStart"/>
            <w:r w:rsidRPr="00E67397">
              <w:rPr>
                <w:rFonts w:ascii="Times" w:hAnsi="Times" w:cs="Arial"/>
                <w:sz w:val="16"/>
                <w:szCs w:val="16"/>
                <w:lang w:val="fr-FR"/>
              </w:rPr>
              <w:t>Cible:</w:t>
            </w:r>
            <w:proofErr w:type="gramEnd"/>
          </w:p>
          <w:p w14:paraId="5EC1ACA2" w14:textId="77777777" w:rsidR="00195E8B" w:rsidRPr="00E67397" w:rsidRDefault="00195E8B" w:rsidP="00195E8B">
            <w:pPr>
              <w:rPr>
                <w:rFonts w:ascii="Times" w:hAnsi="Times" w:cs="Arial"/>
                <w:sz w:val="16"/>
                <w:szCs w:val="16"/>
                <w:lang w:val="fr-FR"/>
              </w:rPr>
            </w:pPr>
          </w:p>
        </w:tc>
        <w:tc>
          <w:tcPr>
            <w:tcW w:w="2047" w:type="dxa"/>
            <w:shd w:val="clear" w:color="auto" w:fill="CCFFFF"/>
          </w:tcPr>
          <w:p w14:paraId="4708ACE0" w14:textId="77777777" w:rsidR="00195E8B" w:rsidRPr="00E67397" w:rsidRDefault="00195E8B" w:rsidP="00195E8B">
            <w:pPr>
              <w:rPr>
                <w:rFonts w:ascii="Times" w:hAnsi="Times" w:cs="Arial"/>
                <w:sz w:val="16"/>
                <w:szCs w:val="16"/>
                <w:lang w:val="fr-FR"/>
              </w:rPr>
            </w:pPr>
          </w:p>
        </w:tc>
        <w:tc>
          <w:tcPr>
            <w:tcW w:w="1733" w:type="dxa"/>
            <w:shd w:val="clear" w:color="auto" w:fill="CCFFFF"/>
          </w:tcPr>
          <w:p w14:paraId="32DCE80A" w14:textId="77777777" w:rsidR="00195E8B" w:rsidRPr="00E67397" w:rsidRDefault="00195E8B" w:rsidP="00195E8B">
            <w:pPr>
              <w:rPr>
                <w:rFonts w:ascii="Times" w:hAnsi="Times" w:cs="Arial"/>
                <w:sz w:val="16"/>
                <w:szCs w:val="16"/>
                <w:lang w:val="fr-FR"/>
              </w:rPr>
            </w:pPr>
          </w:p>
        </w:tc>
      </w:tr>
      <w:tr w:rsidR="00E67397" w:rsidRPr="00E67397" w14:paraId="65076212" w14:textId="77777777" w:rsidTr="00535900">
        <w:tc>
          <w:tcPr>
            <w:tcW w:w="2988" w:type="dxa"/>
            <w:vMerge/>
            <w:shd w:val="clear" w:color="auto" w:fill="FFFF00"/>
          </w:tcPr>
          <w:p w14:paraId="2E093EDB" w14:textId="77777777" w:rsidR="00195E8B" w:rsidRPr="00E67397" w:rsidRDefault="00195E8B" w:rsidP="00195E8B">
            <w:pPr>
              <w:rPr>
                <w:rFonts w:ascii="Times" w:hAnsi="Times" w:cs="Arial"/>
                <w:sz w:val="16"/>
                <w:szCs w:val="16"/>
                <w:lang w:val="fr-FR"/>
              </w:rPr>
            </w:pPr>
          </w:p>
        </w:tc>
        <w:tc>
          <w:tcPr>
            <w:tcW w:w="2700" w:type="dxa"/>
            <w:vMerge w:val="restart"/>
            <w:shd w:val="clear" w:color="auto" w:fill="CCFFFF"/>
          </w:tcPr>
          <w:p w14:paraId="33BD29E8" w14:textId="746D88E5" w:rsidR="00195E8B" w:rsidRPr="00E67397" w:rsidRDefault="00195E8B" w:rsidP="00195E8B">
            <w:pPr>
              <w:rPr>
                <w:rFonts w:ascii="Times" w:hAnsi="Times" w:cs="Arial"/>
                <w:sz w:val="16"/>
                <w:szCs w:val="16"/>
                <w:lang w:val="fr-CA"/>
              </w:rPr>
            </w:pPr>
            <w:r w:rsidRPr="00E67397">
              <w:rPr>
                <w:rFonts w:ascii="Times" w:hAnsi="Times" w:cs="Arial"/>
                <w:sz w:val="16"/>
                <w:szCs w:val="16"/>
                <w:lang w:val="fr-CA"/>
              </w:rPr>
              <w:t>Produit 4.3</w:t>
            </w:r>
          </w:p>
          <w:p w14:paraId="7AFD74A8" w14:textId="77777777" w:rsidR="00195E8B" w:rsidRPr="00E67397" w:rsidRDefault="00195E8B" w:rsidP="00195E8B">
            <w:pPr>
              <w:rPr>
                <w:rFonts w:ascii="Times" w:hAnsi="Times" w:cs="Arial"/>
                <w:sz w:val="16"/>
                <w:szCs w:val="16"/>
                <w:lang w:val="fr-CA"/>
              </w:rPr>
            </w:pPr>
          </w:p>
          <w:p w14:paraId="687146E4" w14:textId="77777777" w:rsidR="00195E8B" w:rsidRPr="00E67397" w:rsidRDefault="00195E8B" w:rsidP="00195E8B">
            <w:pPr>
              <w:rPr>
                <w:rFonts w:ascii="Times" w:hAnsi="Times" w:cs="Arial"/>
                <w:sz w:val="16"/>
                <w:szCs w:val="16"/>
                <w:lang w:val="fr-CA"/>
              </w:rPr>
            </w:pPr>
          </w:p>
          <w:p w14:paraId="5CB98E64" w14:textId="77777777" w:rsidR="00195E8B" w:rsidRPr="00E67397" w:rsidRDefault="00195E8B" w:rsidP="00195E8B">
            <w:pPr>
              <w:rPr>
                <w:rFonts w:ascii="Times" w:hAnsi="Times" w:cs="Arial"/>
                <w:sz w:val="16"/>
                <w:szCs w:val="16"/>
                <w:lang w:val="fr-CA"/>
              </w:rPr>
            </w:pPr>
          </w:p>
          <w:p w14:paraId="55986BF1" w14:textId="3B620535" w:rsidR="00195E8B" w:rsidRPr="00E67397" w:rsidRDefault="00195E8B" w:rsidP="00195E8B">
            <w:pPr>
              <w:rPr>
                <w:rFonts w:ascii="Times" w:hAnsi="Times" w:cs="Arial"/>
                <w:sz w:val="16"/>
                <w:szCs w:val="16"/>
                <w:lang w:val="fr-FR"/>
              </w:rPr>
            </w:pPr>
          </w:p>
        </w:tc>
        <w:tc>
          <w:tcPr>
            <w:tcW w:w="3780" w:type="dxa"/>
            <w:shd w:val="clear" w:color="auto" w:fill="CCFFFF"/>
          </w:tcPr>
          <w:p w14:paraId="5371DFAE" w14:textId="29468BF7"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Indicateur 4.3.1</w:t>
            </w:r>
          </w:p>
          <w:p w14:paraId="529EFBF6" w14:textId="77777777" w:rsidR="00195E8B" w:rsidRPr="00E67397" w:rsidRDefault="00195E8B" w:rsidP="00195E8B">
            <w:pPr>
              <w:rPr>
                <w:rFonts w:ascii="Times" w:hAnsi="Times" w:cs="Arial"/>
                <w:sz w:val="16"/>
                <w:szCs w:val="16"/>
                <w:lang w:val="fr-FR"/>
              </w:rPr>
            </w:pPr>
          </w:p>
          <w:p w14:paraId="3834FFD5" w14:textId="13AE0D5C"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p>
          <w:p w14:paraId="644764B2" w14:textId="0098B3EB" w:rsidR="00195E8B" w:rsidRPr="00E67397" w:rsidRDefault="00195E8B" w:rsidP="00195E8B">
            <w:pPr>
              <w:rPr>
                <w:rFonts w:ascii="Times" w:hAnsi="Times" w:cs="Arial"/>
                <w:sz w:val="16"/>
                <w:szCs w:val="16"/>
                <w:lang w:val="fr-FR"/>
              </w:rPr>
            </w:pPr>
            <w:proofErr w:type="gramStart"/>
            <w:r w:rsidRPr="00E67397">
              <w:rPr>
                <w:rFonts w:ascii="Times" w:hAnsi="Times" w:cs="Arial"/>
                <w:sz w:val="16"/>
                <w:szCs w:val="16"/>
                <w:lang w:val="fr-FR"/>
              </w:rPr>
              <w:t>Cible:</w:t>
            </w:r>
            <w:proofErr w:type="gramEnd"/>
          </w:p>
          <w:p w14:paraId="21EEE419" w14:textId="77777777" w:rsidR="00195E8B" w:rsidRPr="00E67397" w:rsidRDefault="00195E8B" w:rsidP="00195E8B">
            <w:pPr>
              <w:rPr>
                <w:rFonts w:ascii="Times" w:hAnsi="Times" w:cs="Arial"/>
                <w:sz w:val="16"/>
                <w:szCs w:val="16"/>
                <w:lang w:val="fr-FR"/>
              </w:rPr>
            </w:pPr>
          </w:p>
        </w:tc>
        <w:tc>
          <w:tcPr>
            <w:tcW w:w="2047" w:type="dxa"/>
            <w:shd w:val="clear" w:color="auto" w:fill="CCFFFF"/>
          </w:tcPr>
          <w:p w14:paraId="64B147FB" w14:textId="77777777" w:rsidR="00195E8B" w:rsidRPr="00E67397" w:rsidRDefault="00195E8B" w:rsidP="00195E8B">
            <w:pPr>
              <w:rPr>
                <w:rFonts w:ascii="Times" w:hAnsi="Times" w:cs="Arial"/>
                <w:sz w:val="16"/>
                <w:szCs w:val="16"/>
                <w:lang w:val="fr-FR"/>
              </w:rPr>
            </w:pPr>
          </w:p>
        </w:tc>
        <w:tc>
          <w:tcPr>
            <w:tcW w:w="1733" w:type="dxa"/>
            <w:shd w:val="clear" w:color="auto" w:fill="CCFFFF"/>
          </w:tcPr>
          <w:p w14:paraId="00234B2B" w14:textId="77777777" w:rsidR="00195E8B" w:rsidRPr="00E67397" w:rsidRDefault="00195E8B" w:rsidP="00195E8B">
            <w:pPr>
              <w:rPr>
                <w:rFonts w:ascii="Times" w:hAnsi="Times" w:cs="Arial"/>
                <w:sz w:val="16"/>
                <w:szCs w:val="16"/>
                <w:lang w:val="fr-FR"/>
              </w:rPr>
            </w:pPr>
          </w:p>
        </w:tc>
      </w:tr>
      <w:tr w:rsidR="00E67397" w:rsidRPr="00E67397" w14:paraId="24F6B543" w14:textId="77777777" w:rsidTr="00535900">
        <w:tc>
          <w:tcPr>
            <w:tcW w:w="2988" w:type="dxa"/>
            <w:vMerge/>
            <w:shd w:val="clear" w:color="auto" w:fill="FFFF00"/>
          </w:tcPr>
          <w:p w14:paraId="674A483F" w14:textId="77777777" w:rsidR="00195E8B" w:rsidRPr="00E67397" w:rsidRDefault="00195E8B" w:rsidP="00195E8B">
            <w:pPr>
              <w:rPr>
                <w:rFonts w:ascii="Times" w:hAnsi="Times" w:cs="Arial"/>
                <w:sz w:val="16"/>
                <w:szCs w:val="16"/>
                <w:lang w:val="fr-FR"/>
              </w:rPr>
            </w:pPr>
          </w:p>
        </w:tc>
        <w:tc>
          <w:tcPr>
            <w:tcW w:w="2700" w:type="dxa"/>
            <w:vMerge/>
            <w:shd w:val="clear" w:color="auto" w:fill="CCFFFF"/>
          </w:tcPr>
          <w:p w14:paraId="27C27CD8" w14:textId="77777777" w:rsidR="00195E8B" w:rsidRPr="00E67397" w:rsidRDefault="00195E8B" w:rsidP="00195E8B">
            <w:pPr>
              <w:rPr>
                <w:rFonts w:ascii="Times" w:hAnsi="Times" w:cs="Arial"/>
                <w:sz w:val="16"/>
                <w:szCs w:val="16"/>
                <w:lang w:val="fr-FR"/>
              </w:rPr>
            </w:pPr>
          </w:p>
        </w:tc>
        <w:tc>
          <w:tcPr>
            <w:tcW w:w="3780" w:type="dxa"/>
            <w:shd w:val="clear" w:color="auto" w:fill="CCFFFF"/>
          </w:tcPr>
          <w:p w14:paraId="6B3C29C8" w14:textId="2499D120"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Indicateur 4.3.2</w:t>
            </w:r>
          </w:p>
          <w:p w14:paraId="7E1BCA26" w14:textId="77777777" w:rsidR="00195E8B" w:rsidRPr="00E67397" w:rsidRDefault="00195E8B" w:rsidP="00195E8B">
            <w:pPr>
              <w:rPr>
                <w:rFonts w:ascii="Times" w:hAnsi="Times" w:cs="Arial"/>
                <w:sz w:val="16"/>
                <w:szCs w:val="16"/>
                <w:lang w:val="fr-FR"/>
              </w:rPr>
            </w:pPr>
          </w:p>
          <w:p w14:paraId="0B27149C" w14:textId="17CF2EB9"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p>
          <w:p w14:paraId="754E6170" w14:textId="58267179" w:rsidR="00195E8B" w:rsidRPr="00E67397" w:rsidRDefault="00195E8B" w:rsidP="00195E8B">
            <w:pPr>
              <w:rPr>
                <w:rFonts w:ascii="Times" w:hAnsi="Times" w:cs="Arial"/>
                <w:sz w:val="16"/>
                <w:szCs w:val="16"/>
                <w:lang w:val="fr-FR"/>
              </w:rPr>
            </w:pPr>
            <w:proofErr w:type="gramStart"/>
            <w:r w:rsidRPr="00E67397">
              <w:rPr>
                <w:rFonts w:ascii="Times" w:hAnsi="Times" w:cs="Arial"/>
                <w:sz w:val="16"/>
                <w:szCs w:val="16"/>
                <w:lang w:val="fr-FR"/>
              </w:rPr>
              <w:t>Cible:</w:t>
            </w:r>
            <w:proofErr w:type="gramEnd"/>
          </w:p>
          <w:p w14:paraId="5AFCEB70" w14:textId="77777777" w:rsidR="00195E8B" w:rsidRPr="00E67397" w:rsidRDefault="00195E8B" w:rsidP="00195E8B">
            <w:pPr>
              <w:rPr>
                <w:rFonts w:ascii="Times" w:hAnsi="Times" w:cs="Arial"/>
                <w:sz w:val="16"/>
                <w:szCs w:val="16"/>
                <w:lang w:val="fr-FR"/>
              </w:rPr>
            </w:pPr>
          </w:p>
        </w:tc>
        <w:tc>
          <w:tcPr>
            <w:tcW w:w="2047" w:type="dxa"/>
            <w:shd w:val="clear" w:color="auto" w:fill="CCFFFF"/>
          </w:tcPr>
          <w:p w14:paraId="33E11B4E" w14:textId="77777777" w:rsidR="00195E8B" w:rsidRPr="00E67397" w:rsidRDefault="00195E8B" w:rsidP="00195E8B">
            <w:pPr>
              <w:rPr>
                <w:rFonts w:ascii="Times" w:hAnsi="Times" w:cs="Arial"/>
                <w:sz w:val="16"/>
                <w:szCs w:val="16"/>
                <w:lang w:val="fr-FR"/>
              </w:rPr>
            </w:pPr>
          </w:p>
        </w:tc>
        <w:tc>
          <w:tcPr>
            <w:tcW w:w="1733" w:type="dxa"/>
            <w:shd w:val="clear" w:color="auto" w:fill="CCFFFF"/>
          </w:tcPr>
          <w:p w14:paraId="5DE13D3A" w14:textId="77777777" w:rsidR="00195E8B" w:rsidRPr="00E67397" w:rsidRDefault="00195E8B" w:rsidP="00195E8B">
            <w:pPr>
              <w:rPr>
                <w:rFonts w:ascii="Times" w:hAnsi="Times" w:cs="Arial"/>
                <w:sz w:val="16"/>
                <w:szCs w:val="16"/>
                <w:lang w:val="fr-FR"/>
              </w:rPr>
            </w:pPr>
          </w:p>
        </w:tc>
      </w:tr>
      <w:tr w:rsidR="00E67397" w:rsidRPr="00E67397" w14:paraId="459DE601" w14:textId="77777777" w:rsidTr="00535900">
        <w:tc>
          <w:tcPr>
            <w:tcW w:w="2988" w:type="dxa"/>
            <w:vMerge/>
            <w:shd w:val="clear" w:color="auto" w:fill="FFFF00"/>
          </w:tcPr>
          <w:p w14:paraId="279480FE" w14:textId="77777777" w:rsidR="00195E8B" w:rsidRPr="00E67397" w:rsidRDefault="00195E8B" w:rsidP="00195E8B">
            <w:pPr>
              <w:rPr>
                <w:rFonts w:ascii="Times" w:hAnsi="Times" w:cs="Arial"/>
                <w:sz w:val="16"/>
                <w:szCs w:val="16"/>
                <w:lang w:val="fr-FR"/>
              </w:rPr>
            </w:pPr>
          </w:p>
        </w:tc>
        <w:tc>
          <w:tcPr>
            <w:tcW w:w="2700" w:type="dxa"/>
            <w:vMerge/>
            <w:shd w:val="clear" w:color="auto" w:fill="CCFFFF"/>
          </w:tcPr>
          <w:p w14:paraId="072545DA" w14:textId="77777777" w:rsidR="00195E8B" w:rsidRPr="00E67397" w:rsidRDefault="00195E8B" w:rsidP="00195E8B">
            <w:pPr>
              <w:rPr>
                <w:rFonts w:ascii="Times" w:hAnsi="Times" w:cs="Arial"/>
                <w:sz w:val="16"/>
                <w:szCs w:val="16"/>
                <w:lang w:val="fr-FR"/>
              </w:rPr>
            </w:pPr>
          </w:p>
        </w:tc>
        <w:tc>
          <w:tcPr>
            <w:tcW w:w="3780" w:type="dxa"/>
            <w:shd w:val="clear" w:color="auto" w:fill="CCFFFF"/>
          </w:tcPr>
          <w:p w14:paraId="3BF56ACD" w14:textId="027D0BCB"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Indicateur 4.3.3</w:t>
            </w:r>
          </w:p>
          <w:p w14:paraId="123A1A2E" w14:textId="77777777" w:rsidR="00195E8B" w:rsidRPr="00E67397" w:rsidRDefault="00195E8B" w:rsidP="00195E8B">
            <w:pPr>
              <w:rPr>
                <w:rFonts w:ascii="Times" w:hAnsi="Times" w:cs="Arial"/>
                <w:sz w:val="16"/>
                <w:szCs w:val="16"/>
                <w:lang w:val="fr-FR"/>
              </w:rPr>
            </w:pPr>
          </w:p>
          <w:p w14:paraId="510F1390" w14:textId="3724D97D" w:rsidR="00195E8B" w:rsidRPr="00E67397" w:rsidRDefault="00195E8B" w:rsidP="00195E8B">
            <w:pPr>
              <w:rPr>
                <w:rFonts w:ascii="Times" w:hAnsi="Times" w:cs="Arial"/>
                <w:sz w:val="16"/>
                <w:szCs w:val="16"/>
                <w:lang w:val="fr-FR"/>
              </w:rPr>
            </w:pPr>
            <w:r w:rsidRPr="00E67397">
              <w:rPr>
                <w:rFonts w:ascii="Times" w:hAnsi="Times" w:cs="Arial"/>
                <w:sz w:val="16"/>
                <w:szCs w:val="16"/>
                <w:lang w:val="fr-FR"/>
              </w:rPr>
              <w:t xml:space="preserve">Niveau de </w:t>
            </w:r>
            <w:proofErr w:type="gramStart"/>
            <w:r w:rsidRPr="00E67397">
              <w:rPr>
                <w:rFonts w:ascii="Times" w:hAnsi="Times" w:cs="Arial"/>
                <w:sz w:val="16"/>
                <w:szCs w:val="16"/>
                <w:lang w:val="fr-FR"/>
              </w:rPr>
              <w:t>référence:</w:t>
            </w:r>
            <w:proofErr w:type="gramEnd"/>
          </w:p>
          <w:p w14:paraId="4A6E5407" w14:textId="74A95305" w:rsidR="00195E8B" w:rsidRPr="00E67397" w:rsidRDefault="00195E8B" w:rsidP="00195E8B">
            <w:pPr>
              <w:rPr>
                <w:rFonts w:ascii="Times" w:hAnsi="Times" w:cs="Arial"/>
                <w:sz w:val="16"/>
                <w:szCs w:val="16"/>
                <w:lang w:val="fr-FR"/>
              </w:rPr>
            </w:pPr>
            <w:proofErr w:type="gramStart"/>
            <w:r w:rsidRPr="00E67397">
              <w:rPr>
                <w:rFonts w:ascii="Times" w:hAnsi="Times" w:cs="Arial"/>
                <w:sz w:val="16"/>
                <w:szCs w:val="16"/>
                <w:lang w:val="fr-FR"/>
              </w:rPr>
              <w:t>Cible:</w:t>
            </w:r>
            <w:proofErr w:type="gramEnd"/>
          </w:p>
          <w:p w14:paraId="059A6CC9" w14:textId="77777777" w:rsidR="00195E8B" w:rsidRPr="00E67397" w:rsidRDefault="00195E8B" w:rsidP="00195E8B">
            <w:pPr>
              <w:rPr>
                <w:rFonts w:ascii="Times" w:hAnsi="Times" w:cs="Arial"/>
                <w:sz w:val="16"/>
                <w:szCs w:val="16"/>
                <w:lang w:val="fr-FR"/>
              </w:rPr>
            </w:pPr>
          </w:p>
        </w:tc>
        <w:tc>
          <w:tcPr>
            <w:tcW w:w="2047" w:type="dxa"/>
            <w:shd w:val="clear" w:color="auto" w:fill="CCFFFF"/>
          </w:tcPr>
          <w:p w14:paraId="104BFF23" w14:textId="77777777" w:rsidR="00195E8B" w:rsidRPr="00E67397" w:rsidRDefault="00195E8B" w:rsidP="00195E8B">
            <w:pPr>
              <w:rPr>
                <w:rFonts w:ascii="Times" w:hAnsi="Times" w:cs="Arial"/>
                <w:sz w:val="16"/>
                <w:szCs w:val="16"/>
                <w:lang w:val="fr-FR"/>
              </w:rPr>
            </w:pPr>
          </w:p>
        </w:tc>
        <w:tc>
          <w:tcPr>
            <w:tcW w:w="1733" w:type="dxa"/>
            <w:shd w:val="clear" w:color="auto" w:fill="CCFFFF"/>
          </w:tcPr>
          <w:p w14:paraId="4E87AA52" w14:textId="77777777" w:rsidR="00195E8B" w:rsidRPr="00E67397" w:rsidRDefault="00195E8B" w:rsidP="00195E8B">
            <w:pPr>
              <w:rPr>
                <w:rFonts w:ascii="Times" w:hAnsi="Times" w:cs="Arial"/>
                <w:sz w:val="16"/>
                <w:szCs w:val="16"/>
                <w:lang w:val="fr-FR"/>
              </w:rPr>
            </w:pPr>
          </w:p>
        </w:tc>
      </w:tr>
    </w:tbl>
    <w:p w14:paraId="08163533" w14:textId="171457E8" w:rsidR="00B2451B" w:rsidRPr="00E67397" w:rsidRDefault="00B2451B" w:rsidP="00ED0CBB">
      <w:pPr>
        <w:rPr>
          <w:rFonts w:ascii="Times" w:hAnsi="Times"/>
        </w:rPr>
      </w:pPr>
    </w:p>
    <w:sectPr w:rsidR="00B2451B" w:rsidRPr="00E67397" w:rsidSect="00B2451B">
      <w:pgSz w:w="16838" w:h="11906" w:orient="landscape"/>
      <w:pgMar w:top="1800" w:right="1440" w:bottom="146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692A7" w14:textId="77777777" w:rsidR="00373846" w:rsidRDefault="00373846">
      <w:r>
        <w:separator/>
      </w:r>
    </w:p>
  </w:endnote>
  <w:endnote w:type="continuationSeparator" w:id="0">
    <w:p w14:paraId="1D8D064F" w14:textId="77777777" w:rsidR="00373846" w:rsidRDefault="00373846">
      <w:r>
        <w:continuationSeparator/>
      </w:r>
    </w:p>
  </w:endnote>
  <w:endnote w:type="continuationNotice" w:id="1">
    <w:p w14:paraId="651CAB70" w14:textId="77777777" w:rsidR="00373846" w:rsidRDefault="00373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default"/>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PS-BoldMT">
    <w:altName w:val="Times New Roman"/>
    <w:charset w:val="00"/>
    <w:family w:val="roman"/>
    <w:pitch w:val="variable"/>
    <w:sig w:usb0="E0002AEF" w:usb1="C0007841"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920C" w14:textId="77777777" w:rsidR="000F63AC" w:rsidRDefault="000F63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0EA57" w14:textId="77777777" w:rsidR="000F63AC" w:rsidRDefault="000F63AC"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E0AC406" w14:textId="77777777" w:rsidR="000F63AC" w:rsidRDefault="000F63AC" w:rsidP="00D3410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6DB0" w14:textId="08C444B6" w:rsidR="000F63AC" w:rsidRDefault="000F63AC" w:rsidP="00AB6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38</w:t>
    </w:r>
    <w:r>
      <w:rPr>
        <w:rStyle w:val="Numrodepage"/>
      </w:rPr>
      <w:fldChar w:fldCharType="end"/>
    </w:r>
  </w:p>
  <w:p w14:paraId="0761B88E" w14:textId="77777777" w:rsidR="000F63AC" w:rsidRDefault="000F63AC" w:rsidP="00D341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84E02" w14:textId="77777777" w:rsidR="00373846" w:rsidRDefault="00373846">
      <w:r>
        <w:separator/>
      </w:r>
    </w:p>
  </w:footnote>
  <w:footnote w:type="continuationSeparator" w:id="0">
    <w:p w14:paraId="2F7DABF3" w14:textId="77777777" w:rsidR="00373846" w:rsidRDefault="00373846">
      <w:r>
        <w:continuationSeparator/>
      </w:r>
    </w:p>
  </w:footnote>
  <w:footnote w:type="continuationNotice" w:id="1">
    <w:p w14:paraId="711BF187" w14:textId="77777777" w:rsidR="00373846" w:rsidRDefault="00373846"/>
  </w:footnote>
  <w:footnote w:id="2">
    <w:p w14:paraId="2391A7F4" w14:textId="67D45022" w:rsidR="000F63AC" w:rsidRPr="006246A1" w:rsidRDefault="000F63AC">
      <w:pPr>
        <w:pStyle w:val="Notedebasdepage"/>
        <w:rPr>
          <w:lang w:val="fr-CA"/>
        </w:rPr>
      </w:pPr>
      <w:r>
        <w:rPr>
          <w:rStyle w:val="Appelnotedebasdep"/>
        </w:rPr>
        <w:footnoteRef/>
      </w:r>
      <w:r w:rsidRPr="006246A1">
        <w:rPr>
          <w:lang w:val="fr-CA"/>
        </w:rPr>
        <w:t xml:space="preserve"> </w:t>
      </w:r>
      <w:r>
        <w:rPr>
          <w:lang w:val="fr-CA"/>
        </w:rPr>
        <w:t>La d</w:t>
      </w:r>
      <w:r w:rsidRPr="006246A1">
        <w:rPr>
          <w:lang w:val="fr-CA"/>
        </w:rPr>
        <w:t xml:space="preserve">urée maximum des projets IRF est de </w:t>
      </w:r>
      <w:r>
        <w:rPr>
          <w:lang w:val="fr-CA"/>
        </w:rPr>
        <w:t>18 mois et PRF de 36 mois.</w:t>
      </w:r>
    </w:p>
  </w:footnote>
  <w:footnote w:id="3">
    <w:p w14:paraId="4D0A31AC" w14:textId="6DD079C9" w:rsidR="000F63AC" w:rsidRPr="001F00F9" w:rsidRDefault="000F63AC" w:rsidP="001F00F9">
      <w:pPr>
        <w:pStyle w:val="Notedebasdepage"/>
        <w:rPr>
          <w:lang w:val="fr-FR"/>
        </w:rPr>
      </w:pPr>
      <w:r>
        <w:rPr>
          <w:rStyle w:val="Appelnotedebasdep"/>
        </w:rPr>
        <w:footnoteRef/>
      </w:r>
      <w:r w:rsidRPr="001F00F9">
        <w:rPr>
          <w:lang w:val="fr-FR"/>
        </w:rPr>
        <w:t xml:space="preserve"> Cochez cette case uniquement si le projet a été approuvé dans le cadre de l’appel à propositions spécial du PBF, l’Initiative de promotion de l’égalité des </w:t>
      </w:r>
      <w:r>
        <w:rPr>
          <w:lang w:val="fr-FR"/>
        </w:rPr>
        <w:t>genres (GPI).</w:t>
      </w:r>
    </w:p>
  </w:footnote>
  <w:footnote w:id="4">
    <w:p w14:paraId="14639624" w14:textId="1DB0A997" w:rsidR="000F63AC" w:rsidRPr="001F00F9" w:rsidRDefault="000F63AC">
      <w:pPr>
        <w:pStyle w:val="Notedebasdepage"/>
        <w:rPr>
          <w:lang w:val="fr-FR"/>
        </w:rPr>
      </w:pPr>
      <w:r>
        <w:rPr>
          <w:rStyle w:val="Appelnotedebasdep"/>
        </w:rPr>
        <w:footnoteRef/>
      </w:r>
      <w:r w:rsidRPr="001F00F9">
        <w:rPr>
          <w:lang w:val="fr-FR"/>
        </w:rPr>
        <w:t xml:space="preserve"> Cochez cette case uniquement si le projet a été approuvé dans le cadre de l'appel à propositions spécial du PBF, l'Initiative de promotion de la jeunesse</w:t>
      </w:r>
      <w:r>
        <w:rPr>
          <w:lang w:val="fr-FR"/>
        </w:rPr>
        <w:t xml:space="preserve"> (YPI).</w:t>
      </w:r>
    </w:p>
  </w:footnote>
  <w:footnote w:id="5">
    <w:p w14:paraId="299284D5" w14:textId="77777777" w:rsidR="000F63AC" w:rsidRPr="00943387" w:rsidRDefault="000F63AC" w:rsidP="002B3A0C">
      <w:pPr>
        <w:jc w:val="both"/>
        <w:rPr>
          <w:rFonts w:eastAsia="MS Mincho"/>
          <w:snapToGrid w:val="0"/>
          <w:sz w:val="20"/>
          <w:szCs w:val="20"/>
          <w:lang w:val="fr-CA"/>
        </w:rPr>
      </w:pPr>
      <w:r>
        <w:rPr>
          <w:rStyle w:val="Appelnotedebasdep"/>
        </w:rPr>
        <w:footnoteRef/>
      </w:r>
      <w:r w:rsidRPr="002B3A0C">
        <w:rPr>
          <w:lang w:val="fr-FR"/>
        </w:rPr>
        <w:t xml:space="preserve"> </w:t>
      </w:r>
      <w:r w:rsidRPr="00943387">
        <w:rPr>
          <w:rFonts w:eastAsia="MS Mincho"/>
          <w:b/>
          <w:bCs/>
          <w:snapToGrid w:val="0"/>
          <w:sz w:val="20"/>
          <w:szCs w:val="20"/>
          <w:lang w:val="fr-CA"/>
        </w:rPr>
        <w:t>Score 3</w:t>
      </w:r>
      <w:r w:rsidRPr="00943387">
        <w:rPr>
          <w:rFonts w:eastAsia="MS Mincho"/>
          <w:snapToGrid w:val="0"/>
          <w:sz w:val="20"/>
          <w:szCs w:val="20"/>
          <w:lang w:val="fr-CA"/>
        </w:rPr>
        <w:t xml:space="preserve"> pour les projets qui ont l’égalité entre les sexes comme objectif principal (minimum 80% du budget total est alloué à l’égalité entre les sexes et le renforcement des capacités des femmes).</w:t>
      </w:r>
    </w:p>
    <w:p w14:paraId="74FE9A45" w14:textId="00359B2F" w:rsidR="000F63AC" w:rsidRPr="00943387" w:rsidRDefault="000F63AC" w:rsidP="002B3A0C">
      <w:pPr>
        <w:jc w:val="both"/>
        <w:rPr>
          <w:rFonts w:eastAsia="MS Mincho"/>
          <w:snapToGrid w:val="0"/>
          <w:sz w:val="20"/>
          <w:szCs w:val="20"/>
          <w:lang w:val="fr-CA"/>
        </w:rPr>
      </w:pPr>
      <w:r w:rsidRPr="00943387">
        <w:rPr>
          <w:rFonts w:eastAsia="MS Mincho"/>
          <w:b/>
          <w:bCs/>
          <w:snapToGrid w:val="0"/>
          <w:sz w:val="20"/>
          <w:szCs w:val="20"/>
          <w:lang w:val="fr-CA"/>
        </w:rPr>
        <w:t>Score 2</w:t>
      </w:r>
      <w:r w:rsidRPr="00943387">
        <w:rPr>
          <w:rFonts w:eastAsia="MS Mincho"/>
          <w:snapToGrid w:val="0"/>
          <w:sz w:val="20"/>
          <w:szCs w:val="20"/>
          <w:lang w:val="fr-CA"/>
        </w:rPr>
        <w:t xml:space="preserve"> pour les projets qui ont l’égalité entre les sexes comme objectif significatif (minimum 30% du budget qui va à l’égalité entre les sexes et le renforcement des capacités des femmes</w:t>
      </w:r>
      <w:r>
        <w:rPr>
          <w:rFonts w:eastAsia="MS Mincho"/>
          <w:snapToGrid w:val="0"/>
          <w:sz w:val="20"/>
          <w:szCs w:val="20"/>
          <w:lang w:val="fr-CA"/>
        </w:rPr>
        <w:t>).</w:t>
      </w:r>
    </w:p>
    <w:p w14:paraId="5DC86258" w14:textId="0D32A687" w:rsidR="000F63AC" w:rsidRPr="00943387" w:rsidRDefault="000F63AC" w:rsidP="002B3A0C">
      <w:pPr>
        <w:jc w:val="both"/>
        <w:rPr>
          <w:rFonts w:eastAsia="MS Mincho"/>
          <w:snapToGrid w:val="0"/>
          <w:sz w:val="20"/>
          <w:szCs w:val="20"/>
          <w:lang w:val="fr-CA"/>
        </w:rPr>
      </w:pPr>
      <w:r w:rsidRPr="00943387">
        <w:rPr>
          <w:rFonts w:eastAsia="MS Mincho"/>
          <w:b/>
          <w:bCs/>
          <w:snapToGrid w:val="0"/>
          <w:sz w:val="20"/>
          <w:szCs w:val="20"/>
          <w:lang w:val="fr-CA"/>
        </w:rPr>
        <w:t>Score 1</w:t>
      </w:r>
      <w:r w:rsidRPr="00943387">
        <w:rPr>
          <w:rFonts w:eastAsia="MS Mincho"/>
          <w:snapToGrid w:val="0"/>
          <w:sz w:val="20"/>
          <w:szCs w:val="20"/>
          <w:lang w:val="fr-CA"/>
        </w:rPr>
        <w:t xml:space="preserve"> pour les projets qui contribuent d’une certaine manière a l’égalité entre les sexes, mais pas de manière significative (moins de </w:t>
      </w:r>
      <w:r>
        <w:rPr>
          <w:rFonts w:eastAsia="MS Mincho"/>
          <w:snapToGrid w:val="0"/>
          <w:sz w:val="20"/>
          <w:szCs w:val="20"/>
          <w:lang w:val="fr-CA"/>
        </w:rPr>
        <w:t>30</w:t>
      </w:r>
      <w:r w:rsidRPr="00943387">
        <w:rPr>
          <w:rFonts w:eastAsia="MS Mincho"/>
          <w:snapToGrid w:val="0"/>
          <w:sz w:val="20"/>
          <w:szCs w:val="20"/>
          <w:lang w:val="fr-CA"/>
        </w:rPr>
        <w:t>% du budget total).</w:t>
      </w:r>
    </w:p>
  </w:footnote>
  <w:footnote w:id="6">
    <w:p w14:paraId="16B406E6" w14:textId="14B180AB" w:rsidR="000F63AC" w:rsidRPr="00C50C90" w:rsidRDefault="000F63AC">
      <w:pPr>
        <w:pStyle w:val="Notedebasdepage"/>
        <w:rPr>
          <w:lang w:val="fr-FR"/>
        </w:rPr>
      </w:pPr>
      <w:r>
        <w:rPr>
          <w:rStyle w:val="Appelnotedebasdep"/>
        </w:rPr>
        <w:footnoteRef/>
      </w:r>
      <w:r w:rsidRPr="00C50C90">
        <w:rPr>
          <w:lang w:val="fr-FR"/>
        </w:rPr>
        <w:t xml:space="preserve"> Veuillez consulter la note d'orientation du PBF sur les calculs de marqueurs de genre et la consolidation de la paix sensible au genre</w:t>
      </w:r>
    </w:p>
  </w:footnote>
  <w:footnote w:id="7">
    <w:p w14:paraId="19A7CDC8" w14:textId="571318BE" w:rsidR="000F63AC" w:rsidRPr="00943387" w:rsidRDefault="000F63AC" w:rsidP="002B3A0C">
      <w:pPr>
        <w:pStyle w:val="En-tte"/>
        <w:tabs>
          <w:tab w:val="clear" w:pos="4320"/>
          <w:tab w:val="clear" w:pos="8640"/>
        </w:tabs>
        <w:rPr>
          <w:rFonts w:eastAsia="MS Mincho"/>
          <w:sz w:val="20"/>
          <w:lang w:val="fr-CA"/>
        </w:rPr>
      </w:pPr>
      <w:r>
        <w:rPr>
          <w:rStyle w:val="Appelnotedebasdep"/>
        </w:rPr>
        <w:footnoteRef/>
      </w:r>
      <w:r w:rsidRPr="002B3A0C">
        <w:rPr>
          <w:lang w:val="fr-FR"/>
        </w:rPr>
        <w:t xml:space="preserve"> </w:t>
      </w:r>
      <w:r w:rsidRPr="00943387">
        <w:rPr>
          <w:rFonts w:eastAsia="MS Mincho"/>
          <w:sz w:val="20"/>
          <w:lang w:val="fr-CA"/>
        </w:rPr>
        <w:t xml:space="preserve">0 = risque faible pour </w:t>
      </w:r>
      <w:r>
        <w:rPr>
          <w:rFonts w:eastAsia="MS Mincho"/>
          <w:sz w:val="20"/>
          <w:lang w:val="fr-CA"/>
        </w:rPr>
        <w:t>la réalisation</w:t>
      </w:r>
      <w:r w:rsidRPr="00943387">
        <w:rPr>
          <w:rFonts w:eastAsia="MS Mincho"/>
          <w:sz w:val="20"/>
          <w:lang w:val="fr-CA"/>
        </w:rPr>
        <w:t xml:space="preserve"> des résultats</w:t>
      </w:r>
    </w:p>
    <w:p w14:paraId="558E2009" w14:textId="12A91C8C" w:rsidR="000F63AC" w:rsidRPr="00943387" w:rsidRDefault="000F63AC" w:rsidP="002B3A0C">
      <w:pPr>
        <w:pStyle w:val="En-tte"/>
        <w:tabs>
          <w:tab w:val="clear" w:pos="4320"/>
          <w:tab w:val="clear" w:pos="8640"/>
        </w:tabs>
        <w:rPr>
          <w:rFonts w:eastAsia="MS Mincho"/>
          <w:sz w:val="20"/>
          <w:lang w:val="fr-CA"/>
        </w:rPr>
      </w:pPr>
      <w:r w:rsidRPr="00943387">
        <w:rPr>
          <w:rFonts w:eastAsia="MS Mincho"/>
          <w:sz w:val="20"/>
          <w:lang w:val="fr-CA"/>
        </w:rPr>
        <w:t xml:space="preserve">1 = risque moyen pour </w:t>
      </w:r>
      <w:r>
        <w:rPr>
          <w:rFonts w:eastAsia="MS Mincho"/>
          <w:sz w:val="20"/>
          <w:lang w:val="fr-CA"/>
        </w:rPr>
        <w:t>la réalisation</w:t>
      </w:r>
      <w:r w:rsidRPr="00943387">
        <w:rPr>
          <w:rFonts w:eastAsia="MS Mincho"/>
          <w:sz w:val="20"/>
          <w:lang w:val="fr-CA"/>
        </w:rPr>
        <w:t xml:space="preserve"> des résultats</w:t>
      </w:r>
    </w:p>
    <w:p w14:paraId="190D0E9C" w14:textId="7CB8F36F" w:rsidR="000F63AC" w:rsidRPr="002B3A0C" w:rsidRDefault="000F63AC" w:rsidP="002B3A0C">
      <w:pPr>
        <w:pStyle w:val="En-tte"/>
        <w:tabs>
          <w:tab w:val="clear" w:pos="4320"/>
          <w:tab w:val="clear" w:pos="8640"/>
        </w:tabs>
        <w:rPr>
          <w:szCs w:val="22"/>
          <w:lang w:val="fr-FR"/>
        </w:rPr>
      </w:pPr>
      <w:r w:rsidRPr="00943387">
        <w:rPr>
          <w:rFonts w:eastAsia="MS Mincho"/>
          <w:sz w:val="20"/>
          <w:lang w:val="fr-CA"/>
        </w:rPr>
        <w:t xml:space="preserve">2 = risque élevé pour </w:t>
      </w:r>
      <w:r>
        <w:rPr>
          <w:rFonts w:eastAsia="MS Mincho"/>
          <w:sz w:val="20"/>
          <w:lang w:val="fr-CA"/>
        </w:rPr>
        <w:t>la réalisation</w:t>
      </w:r>
      <w:r w:rsidRPr="00943387">
        <w:rPr>
          <w:rFonts w:eastAsia="MS Mincho"/>
          <w:sz w:val="20"/>
          <w:lang w:val="fr-CA"/>
        </w:rPr>
        <w:t xml:space="preserve"> des résultats</w:t>
      </w:r>
    </w:p>
  </w:footnote>
  <w:footnote w:id="8">
    <w:p w14:paraId="70980501" w14:textId="60E311C4" w:rsidR="000F63AC" w:rsidRPr="00830F10" w:rsidRDefault="000F63AC" w:rsidP="002B3A0C">
      <w:pPr>
        <w:pStyle w:val="Notedebasdepage"/>
        <w:rPr>
          <w:sz w:val="18"/>
          <w:szCs w:val="18"/>
          <w:lang w:val="fr-FR"/>
        </w:rPr>
      </w:pPr>
      <w:r>
        <w:rPr>
          <w:rStyle w:val="Appelnotedebasdep"/>
        </w:rPr>
        <w:footnoteRef/>
      </w:r>
      <w:r w:rsidRPr="002B3A0C">
        <w:rPr>
          <w:lang w:val="fr-FR"/>
        </w:rPr>
        <w:t xml:space="preserve"> </w:t>
      </w:r>
      <w:r w:rsidRPr="00830F10">
        <w:rPr>
          <w:sz w:val="18"/>
          <w:szCs w:val="18"/>
          <w:lang w:val="fr-FR"/>
        </w:rPr>
        <w:t xml:space="preserve">(1.1) Réforme du Secteur de la Sécurité, (1.2) État de droit, (1.3) </w:t>
      </w:r>
      <w:r>
        <w:rPr>
          <w:sz w:val="18"/>
          <w:szCs w:val="18"/>
          <w:lang w:val="fr-FR"/>
        </w:rPr>
        <w:t>DDR</w:t>
      </w:r>
      <w:r w:rsidRPr="00830F10">
        <w:rPr>
          <w:sz w:val="18"/>
          <w:szCs w:val="18"/>
          <w:lang w:val="fr-FR"/>
        </w:rPr>
        <w:t>, (1.4) Dialogue politique</w:t>
      </w:r>
    </w:p>
    <w:p w14:paraId="1304EC2E" w14:textId="77777777" w:rsidR="000F63AC" w:rsidRPr="00830F10" w:rsidRDefault="000F63AC" w:rsidP="002B3A0C">
      <w:pPr>
        <w:pStyle w:val="Notedebasdepage"/>
        <w:rPr>
          <w:sz w:val="18"/>
          <w:szCs w:val="18"/>
          <w:lang w:val="fr-FR"/>
        </w:rPr>
      </w:pPr>
      <w:r w:rsidRPr="00830F10">
        <w:rPr>
          <w:sz w:val="18"/>
          <w:szCs w:val="18"/>
          <w:lang w:val="fr-FR"/>
        </w:rPr>
        <w:t>(2.1) Réconciliation nationale ; (2.2) Gouvernance démocratique ; (2.3) Prévention/gestion des conflits</w:t>
      </w:r>
    </w:p>
    <w:p w14:paraId="3EE55B15" w14:textId="7A904ABE" w:rsidR="000F63AC" w:rsidRPr="00830F10" w:rsidRDefault="000F63AC" w:rsidP="002B3A0C">
      <w:pPr>
        <w:pStyle w:val="Notedebasdepage"/>
        <w:rPr>
          <w:sz w:val="18"/>
          <w:szCs w:val="18"/>
          <w:lang w:val="fr-FR"/>
        </w:rPr>
      </w:pPr>
      <w:r w:rsidRPr="00830F10">
        <w:rPr>
          <w:sz w:val="18"/>
          <w:szCs w:val="18"/>
          <w:lang w:val="fr-FR"/>
        </w:rPr>
        <w:t>(3.1) Création d’emplois ; (3.2) Accès équitable aux services sociaux</w:t>
      </w:r>
    </w:p>
    <w:p w14:paraId="2F16E306" w14:textId="1BC57742" w:rsidR="000F63AC" w:rsidRPr="002B3A0C" w:rsidRDefault="000F63AC" w:rsidP="002B3A0C">
      <w:pPr>
        <w:pStyle w:val="Notedebasdepage"/>
        <w:rPr>
          <w:lang w:val="fr-FR"/>
        </w:rPr>
      </w:pPr>
      <w:r w:rsidRPr="003C62F7">
        <w:rPr>
          <w:snapToGrid/>
          <w:sz w:val="18"/>
          <w:szCs w:val="18"/>
          <w:lang w:val="fr-FR"/>
        </w:rPr>
        <w:t>(4.1) Renforcement des capacités nationales de l’État ; (4.2) Prolongement de l’autorité de l’État/de l’administration locale ; (4.3) Gouvernance des ressources de consolidation de la paix</w:t>
      </w:r>
      <w:r>
        <w:rPr>
          <w:snapToGrid/>
          <w:sz w:val="18"/>
          <w:szCs w:val="18"/>
          <w:lang w:val="fr-FR"/>
        </w:rPr>
        <w:t xml:space="preserve"> et Secrétariat PBF</w:t>
      </w:r>
    </w:p>
  </w:footnote>
  <w:footnote w:id="9">
    <w:p w14:paraId="7483DB6E" w14:textId="5E5FDB97" w:rsidR="000F63AC" w:rsidRPr="00771D01" w:rsidRDefault="000F63AC">
      <w:pPr>
        <w:pStyle w:val="Notedebasdepage"/>
        <w:rPr>
          <w:lang w:val="fr-FR"/>
        </w:rPr>
      </w:pPr>
      <w:r>
        <w:rPr>
          <w:rStyle w:val="Appelnotedebasdep"/>
        </w:rPr>
        <w:footnoteRef/>
      </w:r>
      <w:r w:rsidRPr="00771D01">
        <w:rPr>
          <w:lang w:val="fr-FR"/>
        </w:rPr>
        <w:t xml:space="preserve"> Veuillez inclure un </w:t>
      </w:r>
      <w:r>
        <w:rPr>
          <w:lang w:val="fr-FR"/>
        </w:rPr>
        <w:t>bloc</w:t>
      </w:r>
      <w:r w:rsidRPr="00771D01">
        <w:rPr>
          <w:lang w:val="fr-FR"/>
        </w:rPr>
        <w:t xml:space="preserve"> de signature d</w:t>
      </w:r>
      <w:r>
        <w:rPr>
          <w:lang w:val="fr-FR"/>
        </w:rPr>
        <w:t xml:space="preserve">ans le tableau </w:t>
      </w:r>
      <w:r w:rsidRPr="00771D01">
        <w:rPr>
          <w:lang w:val="fr-FR"/>
        </w:rPr>
        <w:t xml:space="preserve">pour chaque </w:t>
      </w:r>
      <w:r>
        <w:rPr>
          <w:lang w:val="fr-FR"/>
        </w:rPr>
        <w:t>agence</w:t>
      </w:r>
      <w:r w:rsidRPr="00771D01">
        <w:rPr>
          <w:lang w:val="fr-FR"/>
        </w:rPr>
        <w:t xml:space="preserve"> </w:t>
      </w:r>
      <w:r>
        <w:rPr>
          <w:lang w:val="fr-FR"/>
        </w:rPr>
        <w:t>bénéficiaire</w:t>
      </w:r>
      <w:r w:rsidRPr="00771D01">
        <w:rPr>
          <w:lang w:val="fr-FR"/>
        </w:rPr>
        <w:t xml:space="preserve"> du projet.</w:t>
      </w:r>
    </w:p>
  </w:footnote>
  <w:footnote w:id="10">
    <w:p w14:paraId="0D844341" w14:textId="6F444A92" w:rsidR="000F63AC" w:rsidRPr="00C50C90" w:rsidRDefault="000F63AC">
      <w:pPr>
        <w:pStyle w:val="Notedebasdepage"/>
        <w:rPr>
          <w:lang w:val="fr-FR"/>
        </w:rPr>
      </w:pPr>
      <w:r>
        <w:rPr>
          <w:rStyle w:val="Appelnotedebasdep"/>
        </w:rPr>
        <w:footnoteRef/>
      </w:r>
      <w:r w:rsidRPr="00C50C90">
        <w:rPr>
          <w:lang w:val="fr-FR"/>
        </w:rPr>
        <w:t xml:space="preserve"> Y compris les stratégies et engagements nationaux en matière de genre et de jeunesse, tels qu'un plan d'action national sur 1325, une politique nationale de la jeunesse, etc.</w:t>
      </w:r>
    </w:p>
  </w:footnote>
  <w:footnote w:id="11">
    <w:p w14:paraId="7ABE60AA" w14:textId="77777777" w:rsidR="000F63AC" w:rsidRPr="00E6582A" w:rsidRDefault="000F63AC" w:rsidP="004B2BA4">
      <w:pPr>
        <w:pStyle w:val="Notedebasdepage"/>
        <w:rPr>
          <w:lang w:val="en-US"/>
        </w:rPr>
      </w:pPr>
      <w:r>
        <w:rPr>
          <w:rStyle w:val="Appelnotedebasdep"/>
        </w:rPr>
        <w:footnoteRef/>
      </w:r>
      <w:r>
        <w:t xml:space="preserve"> </w:t>
      </w:r>
      <w:r>
        <w:rPr>
          <w:lang w:val="en-US"/>
        </w:rPr>
        <w:t>Annualized PBF project budget is obtained by dividing the PBF project budget by the number of project duration months and multiplying by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72A68" w14:textId="77777777" w:rsidR="000F63AC" w:rsidRDefault="000F63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1D1B"/>
    <w:multiLevelType w:val="hybridMultilevel"/>
    <w:tmpl w:val="B026419C"/>
    <w:lvl w:ilvl="0" w:tplc="601EE386">
      <w:start w:val="1"/>
      <w:numFmt w:val="lowerRoman"/>
      <w:lvlText w:val="(%1)"/>
      <w:lvlJc w:val="left"/>
      <w:pPr>
        <w:ind w:left="720" w:hanging="360"/>
      </w:pPr>
    </w:lvl>
    <w:lvl w:ilvl="1" w:tplc="291EA822">
      <w:start w:val="1"/>
      <w:numFmt w:val="lowerLetter"/>
      <w:lvlText w:val="%2."/>
      <w:lvlJc w:val="left"/>
      <w:pPr>
        <w:ind w:left="1440" w:hanging="360"/>
      </w:pPr>
    </w:lvl>
    <w:lvl w:ilvl="2" w:tplc="CDC0C984">
      <w:start w:val="1"/>
      <w:numFmt w:val="lowerRoman"/>
      <w:lvlText w:val="%3."/>
      <w:lvlJc w:val="right"/>
      <w:pPr>
        <w:ind w:left="2160" w:hanging="180"/>
      </w:pPr>
    </w:lvl>
    <w:lvl w:ilvl="3" w:tplc="46EE8628">
      <w:start w:val="1"/>
      <w:numFmt w:val="decimal"/>
      <w:lvlText w:val="%4."/>
      <w:lvlJc w:val="left"/>
      <w:pPr>
        <w:ind w:left="2880" w:hanging="360"/>
      </w:pPr>
    </w:lvl>
    <w:lvl w:ilvl="4" w:tplc="1F3A7C08">
      <w:start w:val="1"/>
      <w:numFmt w:val="lowerLetter"/>
      <w:lvlText w:val="%5."/>
      <w:lvlJc w:val="left"/>
      <w:pPr>
        <w:ind w:left="3600" w:hanging="360"/>
      </w:pPr>
    </w:lvl>
    <w:lvl w:ilvl="5" w:tplc="A13E682A">
      <w:start w:val="1"/>
      <w:numFmt w:val="lowerRoman"/>
      <w:lvlText w:val="%6."/>
      <w:lvlJc w:val="right"/>
      <w:pPr>
        <w:ind w:left="4320" w:hanging="180"/>
      </w:pPr>
    </w:lvl>
    <w:lvl w:ilvl="6" w:tplc="96827A72">
      <w:start w:val="1"/>
      <w:numFmt w:val="decimal"/>
      <w:lvlText w:val="%7."/>
      <w:lvlJc w:val="left"/>
      <w:pPr>
        <w:ind w:left="5040" w:hanging="360"/>
      </w:pPr>
    </w:lvl>
    <w:lvl w:ilvl="7" w:tplc="DE48EFF8">
      <w:start w:val="1"/>
      <w:numFmt w:val="lowerLetter"/>
      <w:lvlText w:val="%8."/>
      <w:lvlJc w:val="left"/>
      <w:pPr>
        <w:ind w:left="5760" w:hanging="360"/>
      </w:pPr>
    </w:lvl>
    <w:lvl w:ilvl="8" w:tplc="991A27D4">
      <w:start w:val="1"/>
      <w:numFmt w:val="lowerRoman"/>
      <w:lvlText w:val="%9."/>
      <w:lvlJc w:val="right"/>
      <w:pPr>
        <w:ind w:left="6480" w:hanging="180"/>
      </w:pPr>
    </w:lvl>
  </w:abstractNum>
  <w:abstractNum w:abstractNumId="1" w15:restartNumberingAfterBreak="0">
    <w:nsid w:val="027D1859"/>
    <w:multiLevelType w:val="hybridMultilevel"/>
    <w:tmpl w:val="ACEA0082"/>
    <w:lvl w:ilvl="0" w:tplc="2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73578"/>
    <w:multiLevelType w:val="hybridMultilevel"/>
    <w:tmpl w:val="E294EA3E"/>
    <w:lvl w:ilvl="0" w:tplc="2C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 w15:restartNumberingAfterBreak="0">
    <w:nsid w:val="10874F72"/>
    <w:multiLevelType w:val="hybridMultilevel"/>
    <w:tmpl w:val="CCBE4D32"/>
    <w:lvl w:ilvl="0" w:tplc="F918A17E">
      <w:start w:val="1"/>
      <w:numFmt w:val="bullet"/>
      <w:lvlText w:val="-"/>
      <w:lvlJc w:val="left"/>
      <w:pPr>
        <w:ind w:left="1636"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230B0"/>
    <w:multiLevelType w:val="hybridMultilevel"/>
    <w:tmpl w:val="37FC49EC"/>
    <w:lvl w:ilvl="0" w:tplc="2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7E49A6"/>
    <w:multiLevelType w:val="hybridMultilevel"/>
    <w:tmpl w:val="650039A0"/>
    <w:lvl w:ilvl="0" w:tplc="04090001">
      <w:start w:val="1"/>
      <w:numFmt w:val="bullet"/>
      <w:lvlText w:val=""/>
      <w:lvlJc w:val="left"/>
      <w:pPr>
        <w:tabs>
          <w:tab w:val="num" w:pos="360"/>
        </w:tabs>
        <w:ind w:left="360" w:hanging="360"/>
      </w:pPr>
      <w:rPr>
        <w:rFonts w:ascii="Symbol" w:hAnsi="Symbol" w:hint="default"/>
      </w:rPr>
    </w:lvl>
    <w:lvl w:ilvl="1" w:tplc="7B0E32DE">
      <w:start w:val="28"/>
      <w:numFmt w:val="decimal"/>
      <w:lvlText w:val="%2."/>
      <w:lvlJc w:val="left"/>
      <w:pPr>
        <w:tabs>
          <w:tab w:val="num" w:pos="1080"/>
        </w:tabs>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9CD72E5"/>
    <w:multiLevelType w:val="hybridMultilevel"/>
    <w:tmpl w:val="F59C0708"/>
    <w:lvl w:ilvl="0" w:tplc="2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D54347"/>
    <w:multiLevelType w:val="hybridMultilevel"/>
    <w:tmpl w:val="60980938"/>
    <w:lvl w:ilvl="0" w:tplc="2C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8" w15:restartNumberingAfterBreak="0">
    <w:nsid w:val="211A0B0C"/>
    <w:multiLevelType w:val="hybridMultilevel"/>
    <w:tmpl w:val="9DC28C46"/>
    <w:lvl w:ilvl="0" w:tplc="5D702F9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75616"/>
    <w:multiLevelType w:val="hybridMultilevel"/>
    <w:tmpl w:val="996087D6"/>
    <w:lvl w:ilvl="0" w:tplc="2C0C0017">
      <w:start w:val="1"/>
      <w:numFmt w:val="lowerLetter"/>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0" w15:restartNumberingAfterBreak="0">
    <w:nsid w:val="36447C77"/>
    <w:multiLevelType w:val="hybridMultilevel"/>
    <w:tmpl w:val="24B46C34"/>
    <w:lvl w:ilvl="0" w:tplc="9CB20A08">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63FE2"/>
    <w:multiLevelType w:val="hybridMultilevel"/>
    <w:tmpl w:val="092657DE"/>
    <w:lvl w:ilvl="0" w:tplc="494A1B42">
      <w:start w:val="1"/>
      <w:numFmt w:val="lowerRoman"/>
      <w:lvlText w:val="%1)"/>
      <w:lvlJc w:val="left"/>
      <w:pPr>
        <w:ind w:left="720" w:hanging="360"/>
      </w:pPr>
    </w:lvl>
    <w:lvl w:ilvl="1" w:tplc="31D630EC">
      <w:start w:val="1"/>
      <w:numFmt w:val="lowerLetter"/>
      <w:lvlText w:val="%2."/>
      <w:lvlJc w:val="left"/>
      <w:pPr>
        <w:ind w:left="1440" w:hanging="360"/>
      </w:pPr>
    </w:lvl>
    <w:lvl w:ilvl="2" w:tplc="49C8053E">
      <w:start w:val="1"/>
      <w:numFmt w:val="lowerRoman"/>
      <w:lvlText w:val="%3."/>
      <w:lvlJc w:val="right"/>
      <w:pPr>
        <w:ind w:left="2160" w:hanging="180"/>
      </w:pPr>
    </w:lvl>
    <w:lvl w:ilvl="3" w:tplc="906E540E">
      <w:start w:val="1"/>
      <w:numFmt w:val="decimal"/>
      <w:lvlText w:val="%4."/>
      <w:lvlJc w:val="left"/>
      <w:pPr>
        <w:ind w:left="2880" w:hanging="360"/>
      </w:pPr>
    </w:lvl>
    <w:lvl w:ilvl="4" w:tplc="28E2ABDC">
      <w:start w:val="1"/>
      <w:numFmt w:val="lowerLetter"/>
      <w:lvlText w:val="%5."/>
      <w:lvlJc w:val="left"/>
      <w:pPr>
        <w:ind w:left="3600" w:hanging="360"/>
      </w:pPr>
    </w:lvl>
    <w:lvl w:ilvl="5" w:tplc="8BC6A87E">
      <w:start w:val="1"/>
      <w:numFmt w:val="lowerRoman"/>
      <w:lvlText w:val="%6."/>
      <w:lvlJc w:val="right"/>
      <w:pPr>
        <w:ind w:left="4320" w:hanging="180"/>
      </w:pPr>
    </w:lvl>
    <w:lvl w:ilvl="6" w:tplc="979EEDAC">
      <w:start w:val="1"/>
      <w:numFmt w:val="decimal"/>
      <w:lvlText w:val="%7."/>
      <w:lvlJc w:val="left"/>
      <w:pPr>
        <w:ind w:left="5040" w:hanging="360"/>
      </w:pPr>
    </w:lvl>
    <w:lvl w:ilvl="7" w:tplc="99A4BB4E">
      <w:start w:val="1"/>
      <w:numFmt w:val="lowerLetter"/>
      <w:lvlText w:val="%8."/>
      <w:lvlJc w:val="left"/>
      <w:pPr>
        <w:ind w:left="5760" w:hanging="360"/>
      </w:pPr>
    </w:lvl>
    <w:lvl w:ilvl="8" w:tplc="37AE7E06">
      <w:start w:val="1"/>
      <w:numFmt w:val="lowerRoman"/>
      <w:lvlText w:val="%9."/>
      <w:lvlJc w:val="right"/>
      <w:pPr>
        <w:ind w:left="6480" w:hanging="180"/>
      </w:pPr>
    </w:lvl>
  </w:abstractNum>
  <w:abstractNum w:abstractNumId="12" w15:restartNumberingAfterBreak="0">
    <w:nsid w:val="39FA6C66"/>
    <w:multiLevelType w:val="hybridMultilevel"/>
    <w:tmpl w:val="9016195C"/>
    <w:lvl w:ilvl="0" w:tplc="2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5920DA"/>
    <w:multiLevelType w:val="hybridMultilevel"/>
    <w:tmpl w:val="2C78771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754042"/>
    <w:multiLevelType w:val="hybridMultilevel"/>
    <w:tmpl w:val="1FB27470"/>
    <w:lvl w:ilvl="0" w:tplc="76C6128E">
      <w:start w:val="1"/>
      <w:numFmt w:val="lowerLetter"/>
      <w:lvlText w:val="%1)"/>
      <w:lvlJc w:val="left"/>
      <w:pPr>
        <w:tabs>
          <w:tab w:val="num" w:pos="720"/>
        </w:tabs>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AE4E64"/>
    <w:multiLevelType w:val="hybridMultilevel"/>
    <w:tmpl w:val="1A4EAC12"/>
    <w:lvl w:ilvl="0" w:tplc="2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4D7676"/>
    <w:multiLevelType w:val="hybridMultilevel"/>
    <w:tmpl w:val="E92CC0D8"/>
    <w:lvl w:ilvl="0" w:tplc="0809000B">
      <w:start w:val="1"/>
      <w:numFmt w:val="bullet"/>
      <w:lvlText w:val=""/>
      <w:lvlJc w:val="left"/>
      <w:pPr>
        <w:ind w:left="720" w:hanging="360"/>
      </w:pPr>
      <w:rPr>
        <w:rFonts w:ascii="Wingdings" w:hAnsi="Wingdings" w:hint="default"/>
      </w:rPr>
    </w:lvl>
    <w:lvl w:ilvl="1" w:tplc="BEBA603A">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84F81"/>
    <w:multiLevelType w:val="hybridMultilevel"/>
    <w:tmpl w:val="B4967F2E"/>
    <w:lvl w:ilvl="0" w:tplc="2C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CE603D"/>
    <w:multiLevelType w:val="multilevel"/>
    <w:tmpl w:val="2736B66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36712F9"/>
    <w:multiLevelType w:val="hybridMultilevel"/>
    <w:tmpl w:val="11BCD884"/>
    <w:lvl w:ilvl="0" w:tplc="2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AA1AC8"/>
    <w:multiLevelType w:val="hybridMultilevel"/>
    <w:tmpl w:val="08DC48B4"/>
    <w:lvl w:ilvl="0" w:tplc="BBC067F8">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47CD45B6"/>
    <w:multiLevelType w:val="multilevel"/>
    <w:tmpl w:val="949210AE"/>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AE41EAA"/>
    <w:multiLevelType w:val="hybridMultilevel"/>
    <w:tmpl w:val="3F1C7F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E0C2EBB"/>
    <w:multiLevelType w:val="hybridMultilevel"/>
    <w:tmpl w:val="951010B0"/>
    <w:lvl w:ilvl="0" w:tplc="88A47D5E">
      <w:start w:val="1"/>
      <w:numFmt w:val="lowerLetter"/>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5959F3"/>
    <w:multiLevelType w:val="hybridMultilevel"/>
    <w:tmpl w:val="09185AE2"/>
    <w:lvl w:ilvl="0" w:tplc="2C0C0017">
      <w:start w:val="1"/>
      <w:numFmt w:val="lowerLetter"/>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5" w15:restartNumberingAfterBreak="0">
    <w:nsid w:val="68E44B89"/>
    <w:multiLevelType w:val="hybridMultilevel"/>
    <w:tmpl w:val="860E2E5C"/>
    <w:lvl w:ilvl="0" w:tplc="2BEA049E">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A8C4FD9"/>
    <w:multiLevelType w:val="hybridMultilevel"/>
    <w:tmpl w:val="E98079B0"/>
    <w:lvl w:ilvl="0" w:tplc="2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4F2BD2"/>
    <w:multiLevelType w:val="hybridMultilevel"/>
    <w:tmpl w:val="608EA170"/>
    <w:lvl w:ilvl="0" w:tplc="040C000B">
      <w:start w:val="1"/>
      <w:numFmt w:val="bullet"/>
      <w:lvlText w:val=""/>
      <w:lvlJc w:val="left"/>
      <w:pPr>
        <w:ind w:left="775" w:hanging="360"/>
      </w:pPr>
      <w:rPr>
        <w:rFonts w:ascii="Wingdings" w:hAnsi="Wingdings"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8" w15:restartNumberingAfterBreak="0">
    <w:nsid w:val="79F86652"/>
    <w:multiLevelType w:val="hybridMultilevel"/>
    <w:tmpl w:val="032AB238"/>
    <w:lvl w:ilvl="0" w:tplc="985EF1FA">
      <w:start w:val="1"/>
      <w:numFmt w:val="lowerLetter"/>
      <w:lvlText w:val="%1)"/>
      <w:lvlJc w:val="left"/>
      <w:pPr>
        <w:ind w:left="720" w:hanging="360"/>
      </w:pPr>
      <w:rPr>
        <w:rFonts w:asciiTheme="majorBidi" w:hAnsiTheme="majorBidi" w:cstheme="majorBidi"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0"/>
  </w:num>
  <w:num w:numId="4">
    <w:abstractNumId w:val="13"/>
  </w:num>
  <w:num w:numId="5">
    <w:abstractNumId w:val="28"/>
  </w:num>
  <w:num w:numId="6">
    <w:abstractNumId w:val="16"/>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25"/>
  </w:num>
  <w:num w:numId="12">
    <w:abstractNumId w:val="0"/>
  </w:num>
  <w:num w:numId="13">
    <w:abstractNumId w:val="11"/>
  </w:num>
  <w:num w:numId="14">
    <w:abstractNumId w:val="27"/>
  </w:num>
  <w:num w:numId="15">
    <w:abstractNumId w:val="22"/>
  </w:num>
  <w:num w:numId="16">
    <w:abstractNumId w:val="20"/>
  </w:num>
  <w:num w:numId="17">
    <w:abstractNumId w:val="3"/>
  </w:num>
  <w:num w:numId="18">
    <w:abstractNumId w:val="9"/>
  </w:num>
  <w:num w:numId="19">
    <w:abstractNumId w:val="24"/>
  </w:num>
  <w:num w:numId="20">
    <w:abstractNumId w:val="17"/>
  </w:num>
  <w:num w:numId="21">
    <w:abstractNumId w:val="2"/>
  </w:num>
  <w:num w:numId="22">
    <w:abstractNumId w:val="7"/>
  </w:num>
  <w:num w:numId="23">
    <w:abstractNumId w:val="4"/>
  </w:num>
  <w:num w:numId="24">
    <w:abstractNumId w:val="15"/>
  </w:num>
  <w:num w:numId="25">
    <w:abstractNumId w:val="19"/>
  </w:num>
  <w:num w:numId="26">
    <w:abstractNumId w:val="1"/>
  </w:num>
  <w:num w:numId="27">
    <w:abstractNumId w:val="6"/>
  </w:num>
  <w:num w:numId="28">
    <w:abstractNumId w:val="26"/>
  </w:num>
  <w:num w:numId="29">
    <w:abstractNumId w:val="12"/>
  </w:num>
  <w:num w:numId="3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BA"/>
    <w:rsid w:val="000035C4"/>
    <w:rsid w:val="00010D82"/>
    <w:rsid w:val="00011D7D"/>
    <w:rsid w:val="00012DC3"/>
    <w:rsid w:val="000154B3"/>
    <w:rsid w:val="00015E2E"/>
    <w:rsid w:val="00020FBE"/>
    <w:rsid w:val="00022849"/>
    <w:rsid w:val="00026500"/>
    <w:rsid w:val="000301A5"/>
    <w:rsid w:val="000341C6"/>
    <w:rsid w:val="00035E0A"/>
    <w:rsid w:val="00036122"/>
    <w:rsid w:val="00040E12"/>
    <w:rsid w:val="0004262E"/>
    <w:rsid w:val="00042C6E"/>
    <w:rsid w:val="000454E3"/>
    <w:rsid w:val="000455D2"/>
    <w:rsid w:val="00047A83"/>
    <w:rsid w:val="000526E9"/>
    <w:rsid w:val="00052C6A"/>
    <w:rsid w:val="0005327B"/>
    <w:rsid w:val="00053EBE"/>
    <w:rsid w:val="0005448E"/>
    <w:rsid w:val="0005477B"/>
    <w:rsid w:val="0005753A"/>
    <w:rsid w:val="00060287"/>
    <w:rsid w:val="00060D73"/>
    <w:rsid w:val="000614B4"/>
    <w:rsid w:val="0006234B"/>
    <w:rsid w:val="000666B2"/>
    <w:rsid w:val="0007535F"/>
    <w:rsid w:val="000767FD"/>
    <w:rsid w:val="00080FB1"/>
    <w:rsid w:val="000834A5"/>
    <w:rsid w:val="00083802"/>
    <w:rsid w:val="00091863"/>
    <w:rsid w:val="000923C1"/>
    <w:rsid w:val="00097CC6"/>
    <w:rsid w:val="000A0E24"/>
    <w:rsid w:val="000A1C79"/>
    <w:rsid w:val="000A2F86"/>
    <w:rsid w:val="000A502B"/>
    <w:rsid w:val="000A6845"/>
    <w:rsid w:val="000A6946"/>
    <w:rsid w:val="000A750D"/>
    <w:rsid w:val="000B0A93"/>
    <w:rsid w:val="000B2272"/>
    <w:rsid w:val="000B61B4"/>
    <w:rsid w:val="000B7BA5"/>
    <w:rsid w:val="000C38EA"/>
    <w:rsid w:val="000C3CC0"/>
    <w:rsid w:val="000C68D7"/>
    <w:rsid w:val="000C6C1B"/>
    <w:rsid w:val="000C6D64"/>
    <w:rsid w:val="000C6FB9"/>
    <w:rsid w:val="000C70A5"/>
    <w:rsid w:val="000C7839"/>
    <w:rsid w:val="000C7854"/>
    <w:rsid w:val="000D02A3"/>
    <w:rsid w:val="000D051B"/>
    <w:rsid w:val="000D5DFB"/>
    <w:rsid w:val="000E0F14"/>
    <w:rsid w:val="000E4950"/>
    <w:rsid w:val="000E4978"/>
    <w:rsid w:val="000E4C8A"/>
    <w:rsid w:val="000F134F"/>
    <w:rsid w:val="000F1549"/>
    <w:rsid w:val="000F236E"/>
    <w:rsid w:val="000F2AE1"/>
    <w:rsid w:val="000F3936"/>
    <w:rsid w:val="000F3D09"/>
    <w:rsid w:val="000F63AC"/>
    <w:rsid w:val="001026E3"/>
    <w:rsid w:val="00103023"/>
    <w:rsid w:val="0010336D"/>
    <w:rsid w:val="00105505"/>
    <w:rsid w:val="00106563"/>
    <w:rsid w:val="00110390"/>
    <w:rsid w:val="001119DB"/>
    <w:rsid w:val="00113DB7"/>
    <w:rsid w:val="00116A2D"/>
    <w:rsid w:val="00116D19"/>
    <w:rsid w:val="00121E2B"/>
    <w:rsid w:val="00124C4F"/>
    <w:rsid w:val="001313C1"/>
    <w:rsid w:val="001317CC"/>
    <w:rsid w:val="00131F1C"/>
    <w:rsid w:val="00132670"/>
    <w:rsid w:val="001334D8"/>
    <w:rsid w:val="00133618"/>
    <w:rsid w:val="0013366B"/>
    <w:rsid w:val="00133F22"/>
    <w:rsid w:val="00143903"/>
    <w:rsid w:val="001448E1"/>
    <w:rsid w:val="0014516A"/>
    <w:rsid w:val="0014557E"/>
    <w:rsid w:val="00150FD8"/>
    <w:rsid w:val="00151E19"/>
    <w:rsid w:val="00153069"/>
    <w:rsid w:val="00154301"/>
    <w:rsid w:val="00154E51"/>
    <w:rsid w:val="0015684F"/>
    <w:rsid w:val="00157AD8"/>
    <w:rsid w:val="00162FDB"/>
    <w:rsid w:val="00170462"/>
    <w:rsid w:val="001713A7"/>
    <w:rsid w:val="00173A66"/>
    <w:rsid w:val="00175373"/>
    <w:rsid w:val="00180747"/>
    <w:rsid w:val="00180BBE"/>
    <w:rsid w:val="0018142D"/>
    <w:rsid w:val="00181E4A"/>
    <w:rsid w:val="001825CD"/>
    <w:rsid w:val="00182819"/>
    <w:rsid w:val="001833C5"/>
    <w:rsid w:val="00183E8D"/>
    <w:rsid w:val="00183F42"/>
    <w:rsid w:val="0018418D"/>
    <w:rsid w:val="0018497B"/>
    <w:rsid w:val="00187D11"/>
    <w:rsid w:val="00190DDF"/>
    <w:rsid w:val="00191BA9"/>
    <w:rsid w:val="00192862"/>
    <w:rsid w:val="00194E0C"/>
    <w:rsid w:val="00195E8B"/>
    <w:rsid w:val="00196DDA"/>
    <w:rsid w:val="001A3515"/>
    <w:rsid w:val="001A386D"/>
    <w:rsid w:val="001A5E0E"/>
    <w:rsid w:val="001A7841"/>
    <w:rsid w:val="001B2FD8"/>
    <w:rsid w:val="001B3F17"/>
    <w:rsid w:val="001B3FC8"/>
    <w:rsid w:val="001B4526"/>
    <w:rsid w:val="001B5015"/>
    <w:rsid w:val="001B518E"/>
    <w:rsid w:val="001C1592"/>
    <w:rsid w:val="001C47DA"/>
    <w:rsid w:val="001C68B4"/>
    <w:rsid w:val="001C6FE2"/>
    <w:rsid w:val="001C7CAB"/>
    <w:rsid w:val="001D2654"/>
    <w:rsid w:val="001D408D"/>
    <w:rsid w:val="001D50B0"/>
    <w:rsid w:val="001D5EA0"/>
    <w:rsid w:val="001E0ECE"/>
    <w:rsid w:val="001E15DA"/>
    <w:rsid w:val="001E2DF4"/>
    <w:rsid w:val="001E62AD"/>
    <w:rsid w:val="001F00F9"/>
    <w:rsid w:val="001F0572"/>
    <w:rsid w:val="001F34B0"/>
    <w:rsid w:val="001F4E52"/>
    <w:rsid w:val="00200667"/>
    <w:rsid w:val="00200D20"/>
    <w:rsid w:val="00201843"/>
    <w:rsid w:val="0020209A"/>
    <w:rsid w:val="00206906"/>
    <w:rsid w:val="00207520"/>
    <w:rsid w:val="00210E3F"/>
    <w:rsid w:val="002149F7"/>
    <w:rsid w:val="00215A86"/>
    <w:rsid w:val="002201C5"/>
    <w:rsid w:val="00220DF3"/>
    <w:rsid w:val="00222FAF"/>
    <w:rsid w:val="002243D0"/>
    <w:rsid w:val="00226E48"/>
    <w:rsid w:val="00227ECE"/>
    <w:rsid w:val="0023169B"/>
    <w:rsid w:val="00232681"/>
    <w:rsid w:val="002326CE"/>
    <w:rsid w:val="00232BE2"/>
    <w:rsid w:val="0023301C"/>
    <w:rsid w:val="0023344A"/>
    <w:rsid w:val="002368D1"/>
    <w:rsid w:val="0024079F"/>
    <w:rsid w:val="00241394"/>
    <w:rsid w:val="00241A2C"/>
    <w:rsid w:val="00242575"/>
    <w:rsid w:val="00250269"/>
    <w:rsid w:val="0025038C"/>
    <w:rsid w:val="00252395"/>
    <w:rsid w:val="00255486"/>
    <w:rsid w:val="002560F0"/>
    <w:rsid w:val="00256D2A"/>
    <w:rsid w:val="00257458"/>
    <w:rsid w:val="00257939"/>
    <w:rsid w:val="0026192E"/>
    <w:rsid w:val="002623E1"/>
    <w:rsid w:val="00265C09"/>
    <w:rsid w:val="0026607C"/>
    <w:rsid w:val="00266B8D"/>
    <w:rsid w:val="00271537"/>
    <w:rsid w:val="00272111"/>
    <w:rsid w:val="0027232B"/>
    <w:rsid w:val="0027272E"/>
    <w:rsid w:val="00281EB2"/>
    <w:rsid w:val="00282DC4"/>
    <w:rsid w:val="002870FA"/>
    <w:rsid w:val="002906B7"/>
    <w:rsid w:val="00292F01"/>
    <w:rsid w:val="002936C6"/>
    <w:rsid w:val="00294B5E"/>
    <w:rsid w:val="00296722"/>
    <w:rsid w:val="002A37CC"/>
    <w:rsid w:val="002B1923"/>
    <w:rsid w:val="002B3A0C"/>
    <w:rsid w:val="002B3B42"/>
    <w:rsid w:val="002C0B30"/>
    <w:rsid w:val="002C39D7"/>
    <w:rsid w:val="002C4275"/>
    <w:rsid w:val="002C461A"/>
    <w:rsid w:val="002C60FC"/>
    <w:rsid w:val="002D1EC1"/>
    <w:rsid w:val="002D370B"/>
    <w:rsid w:val="002D4044"/>
    <w:rsid w:val="002D4060"/>
    <w:rsid w:val="002D43D5"/>
    <w:rsid w:val="002E0E76"/>
    <w:rsid w:val="002E482A"/>
    <w:rsid w:val="002E4C6B"/>
    <w:rsid w:val="002E770B"/>
    <w:rsid w:val="002F4336"/>
    <w:rsid w:val="002F6F31"/>
    <w:rsid w:val="002F7459"/>
    <w:rsid w:val="003049F8"/>
    <w:rsid w:val="003050A7"/>
    <w:rsid w:val="003051A2"/>
    <w:rsid w:val="00305D3E"/>
    <w:rsid w:val="003060D3"/>
    <w:rsid w:val="003077E1"/>
    <w:rsid w:val="00307E43"/>
    <w:rsid w:val="00311F7B"/>
    <w:rsid w:val="00312250"/>
    <w:rsid w:val="00312C5F"/>
    <w:rsid w:val="00316C39"/>
    <w:rsid w:val="00321263"/>
    <w:rsid w:val="0032248B"/>
    <w:rsid w:val="0032297A"/>
    <w:rsid w:val="003260C2"/>
    <w:rsid w:val="00327B09"/>
    <w:rsid w:val="003325EC"/>
    <w:rsid w:val="0033477F"/>
    <w:rsid w:val="0033583B"/>
    <w:rsid w:val="00335E99"/>
    <w:rsid w:val="00336C65"/>
    <w:rsid w:val="00341C66"/>
    <w:rsid w:val="00341EBC"/>
    <w:rsid w:val="003433DB"/>
    <w:rsid w:val="00347054"/>
    <w:rsid w:val="00351692"/>
    <w:rsid w:val="00355C99"/>
    <w:rsid w:val="00356EE2"/>
    <w:rsid w:val="003624D6"/>
    <w:rsid w:val="00365721"/>
    <w:rsid w:val="00365E8F"/>
    <w:rsid w:val="00365EE9"/>
    <w:rsid w:val="00367C1A"/>
    <w:rsid w:val="0037092F"/>
    <w:rsid w:val="00371347"/>
    <w:rsid w:val="00372135"/>
    <w:rsid w:val="00373846"/>
    <w:rsid w:val="00374653"/>
    <w:rsid w:val="00375051"/>
    <w:rsid w:val="00377329"/>
    <w:rsid w:val="00380322"/>
    <w:rsid w:val="00380327"/>
    <w:rsid w:val="00383763"/>
    <w:rsid w:val="00383B86"/>
    <w:rsid w:val="00384BA3"/>
    <w:rsid w:val="00385DD5"/>
    <w:rsid w:val="0038612D"/>
    <w:rsid w:val="00386B40"/>
    <w:rsid w:val="00387589"/>
    <w:rsid w:val="0039053D"/>
    <w:rsid w:val="00392E87"/>
    <w:rsid w:val="00396DCD"/>
    <w:rsid w:val="003A13F8"/>
    <w:rsid w:val="003A29E0"/>
    <w:rsid w:val="003A3C05"/>
    <w:rsid w:val="003A4773"/>
    <w:rsid w:val="003A73A7"/>
    <w:rsid w:val="003A73C7"/>
    <w:rsid w:val="003B1484"/>
    <w:rsid w:val="003B4975"/>
    <w:rsid w:val="003B7B35"/>
    <w:rsid w:val="003C06C5"/>
    <w:rsid w:val="003C29AA"/>
    <w:rsid w:val="003C2EB0"/>
    <w:rsid w:val="003C387A"/>
    <w:rsid w:val="003C4C5A"/>
    <w:rsid w:val="003C62F7"/>
    <w:rsid w:val="003C650A"/>
    <w:rsid w:val="003D13C1"/>
    <w:rsid w:val="003D1B1A"/>
    <w:rsid w:val="003D446F"/>
    <w:rsid w:val="003D5AAC"/>
    <w:rsid w:val="003D5F87"/>
    <w:rsid w:val="003D71B6"/>
    <w:rsid w:val="003E0317"/>
    <w:rsid w:val="003E1F1D"/>
    <w:rsid w:val="003E25AC"/>
    <w:rsid w:val="003E76F1"/>
    <w:rsid w:val="003F0A89"/>
    <w:rsid w:val="003F0D2A"/>
    <w:rsid w:val="003F25B1"/>
    <w:rsid w:val="003F3338"/>
    <w:rsid w:val="003F43AB"/>
    <w:rsid w:val="003F43F4"/>
    <w:rsid w:val="003F5084"/>
    <w:rsid w:val="00403F0C"/>
    <w:rsid w:val="00405123"/>
    <w:rsid w:val="00407B05"/>
    <w:rsid w:val="00411090"/>
    <w:rsid w:val="00415019"/>
    <w:rsid w:val="004209FA"/>
    <w:rsid w:val="00420DF8"/>
    <w:rsid w:val="004211E6"/>
    <w:rsid w:val="00421877"/>
    <w:rsid w:val="00422DA4"/>
    <w:rsid w:val="00422FF3"/>
    <w:rsid w:val="00426666"/>
    <w:rsid w:val="00427F6F"/>
    <w:rsid w:val="00430148"/>
    <w:rsid w:val="004317F4"/>
    <w:rsid w:val="00431D36"/>
    <w:rsid w:val="004321B6"/>
    <w:rsid w:val="004358B9"/>
    <w:rsid w:val="00436422"/>
    <w:rsid w:val="00437F75"/>
    <w:rsid w:val="004405A0"/>
    <w:rsid w:val="00440EDD"/>
    <w:rsid w:val="004414FE"/>
    <w:rsid w:val="00441A83"/>
    <w:rsid w:val="004434E7"/>
    <w:rsid w:val="0044358C"/>
    <w:rsid w:val="00443C67"/>
    <w:rsid w:val="004466FD"/>
    <w:rsid w:val="00447F0D"/>
    <w:rsid w:val="004500D0"/>
    <w:rsid w:val="004502C8"/>
    <w:rsid w:val="0045203E"/>
    <w:rsid w:val="004532D1"/>
    <w:rsid w:val="00456318"/>
    <w:rsid w:val="00460353"/>
    <w:rsid w:val="00462374"/>
    <w:rsid w:val="00462E73"/>
    <w:rsid w:val="0046434D"/>
    <w:rsid w:val="004650C6"/>
    <w:rsid w:val="00466912"/>
    <w:rsid w:val="004676A5"/>
    <w:rsid w:val="00471418"/>
    <w:rsid w:val="00473D27"/>
    <w:rsid w:val="00480024"/>
    <w:rsid w:val="004800AB"/>
    <w:rsid w:val="004813CA"/>
    <w:rsid w:val="00483717"/>
    <w:rsid w:val="00484C90"/>
    <w:rsid w:val="00492806"/>
    <w:rsid w:val="004933DE"/>
    <w:rsid w:val="004955DC"/>
    <w:rsid w:val="00495960"/>
    <w:rsid w:val="004A267C"/>
    <w:rsid w:val="004A3822"/>
    <w:rsid w:val="004A4C8C"/>
    <w:rsid w:val="004A621B"/>
    <w:rsid w:val="004A6F33"/>
    <w:rsid w:val="004A78C9"/>
    <w:rsid w:val="004B2BA4"/>
    <w:rsid w:val="004B38F6"/>
    <w:rsid w:val="004B7ABD"/>
    <w:rsid w:val="004C176A"/>
    <w:rsid w:val="004C49D4"/>
    <w:rsid w:val="004C671B"/>
    <w:rsid w:val="004D3C33"/>
    <w:rsid w:val="004D4138"/>
    <w:rsid w:val="004D4812"/>
    <w:rsid w:val="004D4ADB"/>
    <w:rsid w:val="004D4E38"/>
    <w:rsid w:val="004D4FC5"/>
    <w:rsid w:val="004D5B3D"/>
    <w:rsid w:val="004D6530"/>
    <w:rsid w:val="004D6C38"/>
    <w:rsid w:val="004E4836"/>
    <w:rsid w:val="004E5FA5"/>
    <w:rsid w:val="004E68BF"/>
    <w:rsid w:val="004F04A8"/>
    <w:rsid w:val="004F3C2B"/>
    <w:rsid w:val="004F44C8"/>
    <w:rsid w:val="004F4C94"/>
    <w:rsid w:val="004F6162"/>
    <w:rsid w:val="00500108"/>
    <w:rsid w:val="00500443"/>
    <w:rsid w:val="00502AEA"/>
    <w:rsid w:val="00503CD8"/>
    <w:rsid w:val="005050F7"/>
    <w:rsid w:val="0050783E"/>
    <w:rsid w:val="005111D8"/>
    <w:rsid w:val="005117E6"/>
    <w:rsid w:val="005152E8"/>
    <w:rsid w:val="00517832"/>
    <w:rsid w:val="005203F0"/>
    <w:rsid w:val="00520B99"/>
    <w:rsid w:val="00523DA1"/>
    <w:rsid w:val="00525655"/>
    <w:rsid w:val="00530CEE"/>
    <w:rsid w:val="00531B34"/>
    <w:rsid w:val="00534CC2"/>
    <w:rsid w:val="00535900"/>
    <w:rsid w:val="00535ADE"/>
    <w:rsid w:val="0053692D"/>
    <w:rsid w:val="00541BD1"/>
    <w:rsid w:val="00543542"/>
    <w:rsid w:val="005453BA"/>
    <w:rsid w:val="005477BC"/>
    <w:rsid w:val="00551920"/>
    <w:rsid w:val="0055526C"/>
    <w:rsid w:val="00555A71"/>
    <w:rsid w:val="0055696A"/>
    <w:rsid w:val="00556CD6"/>
    <w:rsid w:val="0056010A"/>
    <w:rsid w:val="005606D3"/>
    <w:rsid w:val="00560A2D"/>
    <w:rsid w:val="005613FB"/>
    <w:rsid w:val="00562809"/>
    <w:rsid w:val="0056520D"/>
    <w:rsid w:val="00565C98"/>
    <w:rsid w:val="0056650A"/>
    <w:rsid w:val="00570F35"/>
    <w:rsid w:val="005716CF"/>
    <w:rsid w:val="00576D79"/>
    <w:rsid w:val="00580CFE"/>
    <w:rsid w:val="00581410"/>
    <w:rsid w:val="00582B0A"/>
    <w:rsid w:val="00583086"/>
    <w:rsid w:val="00584237"/>
    <w:rsid w:val="00584C31"/>
    <w:rsid w:val="005857E4"/>
    <w:rsid w:val="005860A7"/>
    <w:rsid w:val="00592C8D"/>
    <w:rsid w:val="005A0099"/>
    <w:rsid w:val="005A04A1"/>
    <w:rsid w:val="005A31BB"/>
    <w:rsid w:val="005A40C6"/>
    <w:rsid w:val="005A4A7C"/>
    <w:rsid w:val="005A4DB9"/>
    <w:rsid w:val="005A4F25"/>
    <w:rsid w:val="005A6202"/>
    <w:rsid w:val="005A7497"/>
    <w:rsid w:val="005B14DC"/>
    <w:rsid w:val="005B1CB0"/>
    <w:rsid w:val="005B2E5B"/>
    <w:rsid w:val="005B585B"/>
    <w:rsid w:val="005C1649"/>
    <w:rsid w:val="005C2D84"/>
    <w:rsid w:val="005C3DE6"/>
    <w:rsid w:val="005C6F37"/>
    <w:rsid w:val="005D01E5"/>
    <w:rsid w:val="005D1612"/>
    <w:rsid w:val="005D2249"/>
    <w:rsid w:val="005D246D"/>
    <w:rsid w:val="005D4484"/>
    <w:rsid w:val="005D721B"/>
    <w:rsid w:val="005E1667"/>
    <w:rsid w:val="005E17D6"/>
    <w:rsid w:val="005E1B1E"/>
    <w:rsid w:val="005E4792"/>
    <w:rsid w:val="005E59A5"/>
    <w:rsid w:val="005E6875"/>
    <w:rsid w:val="005F0C38"/>
    <w:rsid w:val="005F246F"/>
    <w:rsid w:val="005F2697"/>
    <w:rsid w:val="005F4B15"/>
    <w:rsid w:val="005F7B4B"/>
    <w:rsid w:val="005F7B99"/>
    <w:rsid w:val="0060287A"/>
    <w:rsid w:val="00602A1D"/>
    <w:rsid w:val="00603489"/>
    <w:rsid w:val="00603D48"/>
    <w:rsid w:val="00605F1B"/>
    <w:rsid w:val="0061078F"/>
    <w:rsid w:val="00610F8C"/>
    <w:rsid w:val="00611388"/>
    <w:rsid w:val="00612DA9"/>
    <w:rsid w:val="00613091"/>
    <w:rsid w:val="006131DA"/>
    <w:rsid w:val="00614607"/>
    <w:rsid w:val="00614939"/>
    <w:rsid w:val="00615393"/>
    <w:rsid w:val="00617C0E"/>
    <w:rsid w:val="00621DCA"/>
    <w:rsid w:val="00622360"/>
    <w:rsid w:val="006226F2"/>
    <w:rsid w:val="00622CCF"/>
    <w:rsid w:val="00622E76"/>
    <w:rsid w:val="006246A1"/>
    <w:rsid w:val="00626A67"/>
    <w:rsid w:val="00626CAF"/>
    <w:rsid w:val="00631578"/>
    <w:rsid w:val="00631B61"/>
    <w:rsid w:val="00634187"/>
    <w:rsid w:val="00635967"/>
    <w:rsid w:val="00640556"/>
    <w:rsid w:val="006415A4"/>
    <w:rsid w:val="006425EC"/>
    <w:rsid w:val="0064272F"/>
    <w:rsid w:val="006433B5"/>
    <w:rsid w:val="006466B4"/>
    <w:rsid w:val="0064675E"/>
    <w:rsid w:val="006473AA"/>
    <w:rsid w:val="00650401"/>
    <w:rsid w:val="00654DB9"/>
    <w:rsid w:val="0065642D"/>
    <w:rsid w:val="00656454"/>
    <w:rsid w:val="006600DB"/>
    <w:rsid w:val="006629A5"/>
    <w:rsid w:val="00664FF1"/>
    <w:rsid w:val="00665D11"/>
    <w:rsid w:val="006665B0"/>
    <w:rsid w:val="00673B55"/>
    <w:rsid w:val="00674D2A"/>
    <w:rsid w:val="00676F5E"/>
    <w:rsid w:val="00677698"/>
    <w:rsid w:val="0068025A"/>
    <w:rsid w:val="00680DC6"/>
    <w:rsid w:val="006815BF"/>
    <w:rsid w:val="0068170F"/>
    <w:rsid w:val="00683A69"/>
    <w:rsid w:val="00684B94"/>
    <w:rsid w:val="00686DD1"/>
    <w:rsid w:val="006877D0"/>
    <w:rsid w:val="006909F7"/>
    <w:rsid w:val="0069221B"/>
    <w:rsid w:val="006946C7"/>
    <w:rsid w:val="006954CF"/>
    <w:rsid w:val="00695587"/>
    <w:rsid w:val="00696139"/>
    <w:rsid w:val="00696F3B"/>
    <w:rsid w:val="006A0994"/>
    <w:rsid w:val="006A23D6"/>
    <w:rsid w:val="006A45D4"/>
    <w:rsid w:val="006A4F7D"/>
    <w:rsid w:val="006A6817"/>
    <w:rsid w:val="006A7A53"/>
    <w:rsid w:val="006A7D66"/>
    <w:rsid w:val="006B0E26"/>
    <w:rsid w:val="006B26CB"/>
    <w:rsid w:val="006B4CBC"/>
    <w:rsid w:val="006B5CEF"/>
    <w:rsid w:val="006C233A"/>
    <w:rsid w:val="006C3C47"/>
    <w:rsid w:val="006C4260"/>
    <w:rsid w:val="006C4DB8"/>
    <w:rsid w:val="006C510B"/>
    <w:rsid w:val="006C5266"/>
    <w:rsid w:val="006D0451"/>
    <w:rsid w:val="006D1C31"/>
    <w:rsid w:val="006D3B7B"/>
    <w:rsid w:val="006D4097"/>
    <w:rsid w:val="006D4E4C"/>
    <w:rsid w:val="006D581F"/>
    <w:rsid w:val="006D69D1"/>
    <w:rsid w:val="006D7B55"/>
    <w:rsid w:val="006E19C6"/>
    <w:rsid w:val="006E26C5"/>
    <w:rsid w:val="006E3FC9"/>
    <w:rsid w:val="006E4BC2"/>
    <w:rsid w:val="006E5854"/>
    <w:rsid w:val="006F0CAF"/>
    <w:rsid w:val="006F6B28"/>
    <w:rsid w:val="00701404"/>
    <w:rsid w:val="007014A9"/>
    <w:rsid w:val="007028DB"/>
    <w:rsid w:val="00704E48"/>
    <w:rsid w:val="007053AD"/>
    <w:rsid w:val="00705FB5"/>
    <w:rsid w:val="00706600"/>
    <w:rsid w:val="00710547"/>
    <w:rsid w:val="007107BA"/>
    <w:rsid w:val="00712351"/>
    <w:rsid w:val="0071425E"/>
    <w:rsid w:val="00715CD0"/>
    <w:rsid w:val="00716BB5"/>
    <w:rsid w:val="0072189E"/>
    <w:rsid w:val="00726A4F"/>
    <w:rsid w:val="00727FF6"/>
    <w:rsid w:val="00730667"/>
    <w:rsid w:val="00730A54"/>
    <w:rsid w:val="00735B9B"/>
    <w:rsid w:val="00736616"/>
    <w:rsid w:val="007423F9"/>
    <w:rsid w:val="0074346A"/>
    <w:rsid w:val="00744BD0"/>
    <w:rsid w:val="00752F64"/>
    <w:rsid w:val="007536E0"/>
    <w:rsid w:val="00755E20"/>
    <w:rsid w:val="00756609"/>
    <w:rsid w:val="00757053"/>
    <w:rsid w:val="0075712F"/>
    <w:rsid w:val="0076031B"/>
    <w:rsid w:val="00760415"/>
    <w:rsid w:val="00760D18"/>
    <w:rsid w:val="00762708"/>
    <w:rsid w:val="00762B59"/>
    <w:rsid w:val="00762F37"/>
    <w:rsid w:val="00763B0E"/>
    <w:rsid w:val="007652F6"/>
    <w:rsid w:val="00770603"/>
    <w:rsid w:val="00771D01"/>
    <w:rsid w:val="00780D50"/>
    <w:rsid w:val="00781D13"/>
    <w:rsid w:val="00784753"/>
    <w:rsid w:val="00785C12"/>
    <w:rsid w:val="0078656C"/>
    <w:rsid w:val="00787712"/>
    <w:rsid w:val="007902F7"/>
    <w:rsid w:val="00791279"/>
    <w:rsid w:val="00791AAC"/>
    <w:rsid w:val="00791D60"/>
    <w:rsid w:val="007934A9"/>
    <w:rsid w:val="007941AD"/>
    <w:rsid w:val="007A4B18"/>
    <w:rsid w:val="007A51D2"/>
    <w:rsid w:val="007A5D2D"/>
    <w:rsid w:val="007B1A84"/>
    <w:rsid w:val="007B35B7"/>
    <w:rsid w:val="007B3E1D"/>
    <w:rsid w:val="007B6A15"/>
    <w:rsid w:val="007B6D53"/>
    <w:rsid w:val="007B73DD"/>
    <w:rsid w:val="007C2A0C"/>
    <w:rsid w:val="007C5498"/>
    <w:rsid w:val="007C5B08"/>
    <w:rsid w:val="007C7D0B"/>
    <w:rsid w:val="007D01DD"/>
    <w:rsid w:val="007D120E"/>
    <w:rsid w:val="007D3686"/>
    <w:rsid w:val="007D36D5"/>
    <w:rsid w:val="007D36FC"/>
    <w:rsid w:val="007D4007"/>
    <w:rsid w:val="007D40E0"/>
    <w:rsid w:val="007E1538"/>
    <w:rsid w:val="007E1842"/>
    <w:rsid w:val="007E3915"/>
    <w:rsid w:val="007E3B5E"/>
    <w:rsid w:val="007E77D7"/>
    <w:rsid w:val="007F011B"/>
    <w:rsid w:val="007F13F7"/>
    <w:rsid w:val="007F1586"/>
    <w:rsid w:val="007F1745"/>
    <w:rsid w:val="007F2C40"/>
    <w:rsid w:val="007F36B4"/>
    <w:rsid w:val="0080103D"/>
    <w:rsid w:val="008046BB"/>
    <w:rsid w:val="0080531A"/>
    <w:rsid w:val="008067D1"/>
    <w:rsid w:val="008117B3"/>
    <w:rsid w:val="00811C41"/>
    <w:rsid w:val="00815C4B"/>
    <w:rsid w:val="00816C22"/>
    <w:rsid w:val="00817E13"/>
    <w:rsid w:val="00821027"/>
    <w:rsid w:val="00822501"/>
    <w:rsid w:val="0082633A"/>
    <w:rsid w:val="00826397"/>
    <w:rsid w:val="008272CA"/>
    <w:rsid w:val="00827360"/>
    <w:rsid w:val="00830CE6"/>
    <w:rsid w:val="00830F10"/>
    <w:rsid w:val="00831142"/>
    <w:rsid w:val="008318B0"/>
    <w:rsid w:val="00833685"/>
    <w:rsid w:val="008346FE"/>
    <w:rsid w:val="00835914"/>
    <w:rsid w:val="008414F4"/>
    <w:rsid w:val="00842D8F"/>
    <w:rsid w:val="00843E2D"/>
    <w:rsid w:val="00844431"/>
    <w:rsid w:val="00846793"/>
    <w:rsid w:val="0085005A"/>
    <w:rsid w:val="0085083E"/>
    <w:rsid w:val="00852E93"/>
    <w:rsid w:val="00854BE8"/>
    <w:rsid w:val="00856AB2"/>
    <w:rsid w:val="00857C6C"/>
    <w:rsid w:val="00861D14"/>
    <w:rsid w:val="00866051"/>
    <w:rsid w:val="008679E6"/>
    <w:rsid w:val="00872114"/>
    <w:rsid w:val="00872D16"/>
    <w:rsid w:val="008747D3"/>
    <w:rsid w:val="00874884"/>
    <w:rsid w:val="00874F25"/>
    <w:rsid w:val="0087552B"/>
    <w:rsid w:val="008765F3"/>
    <w:rsid w:val="00876F57"/>
    <w:rsid w:val="00877351"/>
    <w:rsid w:val="008802FE"/>
    <w:rsid w:val="0088080E"/>
    <w:rsid w:val="00885B41"/>
    <w:rsid w:val="008875BD"/>
    <w:rsid w:val="008879EC"/>
    <w:rsid w:val="00887F95"/>
    <w:rsid w:val="008910EA"/>
    <w:rsid w:val="00892699"/>
    <w:rsid w:val="008949A8"/>
    <w:rsid w:val="00896120"/>
    <w:rsid w:val="0089682D"/>
    <w:rsid w:val="0089717E"/>
    <w:rsid w:val="00897C86"/>
    <w:rsid w:val="008A0ADE"/>
    <w:rsid w:val="008A2263"/>
    <w:rsid w:val="008A5B2F"/>
    <w:rsid w:val="008A6892"/>
    <w:rsid w:val="008B2C59"/>
    <w:rsid w:val="008B3A35"/>
    <w:rsid w:val="008B4F02"/>
    <w:rsid w:val="008B71C6"/>
    <w:rsid w:val="008B7FDB"/>
    <w:rsid w:val="008C01FF"/>
    <w:rsid w:val="008C1263"/>
    <w:rsid w:val="008C47E7"/>
    <w:rsid w:val="008C4C00"/>
    <w:rsid w:val="008C6A13"/>
    <w:rsid w:val="008C6C88"/>
    <w:rsid w:val="008C7B25"/>
    <w:rsid w:val="008D2755"/>
    <w:rsid w:val="008D5F44"/>
    <w:rsid w:val="008E21BF"/>
    <w:rsid w:val="008E6104"/>
    <w:rsid w:val="008E6840"/>
    <w:rsid w:val="008E69FA"/>
    <w:rsid w:val="008E7A9B"/>
    <w:rsid w:val="008F116E"/>
    <w:rsid w:val="008F4FEC"/>
    <w:rsid w:val="008F5669"/>
    <w:rsid w:val="008F6B33"/>
    <w:rsid w:val="00905E2F"/>
    <w:rsid w:val="00911461"/>
    <w:rsid w:val="00917330"/>
    <w:rsid w:val="00920848"/>
    <w:rsid w:val="00923930"/>
    <w:rsid w:val="0092394E"/>
    <w:rsid w:val="00925795"/>
    <w:rsid w:val="00925A85"/>
    <w:rsid w:val="00925B03"/>
    <w:rsid w:val="00925E68"/>
    <w:rsid w:val="009264E4"/>
    <w:rsid w:val="00927361"/>
    <w:rsid w:val="009312A3"/>
    <w:rsid w:val="00932214"/>
    <w:rsid w:val="009349AC"/>
    <w:rsid w:val="009363C6"/>
    <w:rsid w:val="00937A0F"/>
    <w:rsid w:val="00942113"/>
    <w:rsid w:val="00943387"/>
    <w:rsid w:val="00944272"/>
    <w:rsid w:val="009451CF"/>
    <w:rsid w:val="0094528E"/>
    <w:rsid w:val="0095599A"/>
    <w:rsid w:val="00963549"/>
    <w:rsid w:val="00965274"/>
    <w:rsid w:val="00965D1D"/>
    <w:rsid w:val="0096750B"/>
    <w:rsid w:val="009710E4"/>
    <w:rsid w:val="00971951"/>
    <w:rsid w:val="00973913"/>
    <w:rsid w:val="00973D8E"/>
    <w:rsid w:val="009773EB"/>
    <w:rsid w:val="00977478"/>
    <w:rsid w:val="00980532"/>
    <w:rsid w:val="009822B4"/>
    <w:rsid w:val="00982FE8"/>
    <w:rsid w:val="0098585F"/>
    <w:rsid w:val="00986BED"/>
    <w:rsid w:val="0099315F"/>
    <w:rsid w:val="009A0F77"/>
    <w:rsid w:val="009A1657"/>
    <w:rsid w:val="009A1ED1"/>
    <w:rsid w:val="009A3029"/>
    <w:rsid w:val="009A4E2B"/>
    <w:rsid w:val="009B3CBE"/>
    <w:rsid w:val="009B4594"/>
    <w:rsid w:val="009C1FA1"/>
    <w:rsid w:val="009C68C2"/>
    <w:rsid w:val="009C7C1F"/>
    <w:rsid w:val="009D2282"/>
    <w:rsid w:val="009D4A28"/>
    <w:rsid w:val="009D6CBD"/>
    <w:rsid w:val="009E133F"/>
    <w:rsid w:val="009E2DB7"/>
    <w:rsid w:val="009E4A26"/>
    <w:rsid w:val="009E5A96"/>
    <w:rsid w:val="009E6665"/>
    <w:rsid w:val="009F05B3"/>
    <w:rsid w:val="009F0871"/>
    <w:rsid w:val="009F1361"/>
    <w:rsid w:val="009F3192"/>
    <w:rsid w:val="009F6008"/>
    <w:rsid w:val="009F6233"/>
    <w:rsid w:val="009F6D87"/>
    <w:rsid w:val="00A01849"/>
    <w:rsid w:val="00A01DAD"/>
    <w:rsid w:val="00A020A6"/>
    <w:rsid w:val="00A024D1"/>
    <w:rsid w:val="00A02C7A"/>
    <w:rsid w:val="00A07AA1"/>
    <w:rsid w:val="00A107E0"/>
    <w:rsid w:val="00A12615"/>
    <w:rsid w:val="00A128A1"/>
    <w:rsid w:val="00A14340"/>
    <w:rsid w:val="00A16233"/>
    <w:rsid w:val="00A21686"/>
    <w:rsid w:val="00A22A78"/>
    <w:rsid w:val="00A22F83"/>
    <w:rsid w:val="00A25493"/>
    <w:rsid w:val="00A30A2F"/>
    <w:rsid w:val="00A314A8"/>
    <w:rsid w:val="00A36939"/>
    <w:rsid w:val="00A4336D"/>
    <w:rsid w:val="00A4463A"/>
    <w:rsid w:val="00A448F0"/>
    <w:rsid w:val="00A44E71"/>
    <w:rsid w:val="00A45E0D"/>
    <w:rsid w:val="00A4643C"/>
    <w:rsid w:val="00A4669F"/>
    <w:rsid w:val="00A46A97"/>
    <w:rsid w:val="00A50D13"/>
    <w:rsid w:val="00A51B04"/>
    <w:rsid w:val="00A5213A"/>
    <w:rsid w:val="00A52A4B"/>
    <w:rsid w:val="00A54D60"/>
    <w:rsid w:val="00A57C50"/>
    <w:rsid w:val="00A6142D"/>
    <w:rsid w:val="00A62E6E"/>
    <w:rsid w:val="00A6351E"/>
    <w:rsid w:val="00A661E9"/>
    <w:rsid w:val="00A6628A"/>
    <w:rsid w:val="00A663E2"/>
    <w:rsid w:val="00A66AB2"/>
    <w:rsid w:val="00A67122"/>
    <w:rsid w:val="00A67A79"/>
    <w:rsid w:val="00A72C38"/>
    <w:rsid w:val="00A740C4"/>
    <w:rsid w:val="00A76D46"/>
    <w:rsid w:val="00A80526"/>
    <w:rsid w:val="00A80A04"/>
    <w:rsid w:val="00A80F2E"/>
    <w:rsid w:val="00A83C7A"/>
    <w:rsid w:val="00A843C8"/>
    <w:rsid w:val="00A86E60"/>
    <w:rsid w:val="00A86E74"/>
    <w:rsid w:val="00A92420"/>
    <w:rsid w:val="00A93D50"/>
    <w:rsid w:val="00A9591E"/>
    <w:rsid w:val="00A96C42"/>
    <w:rsid w:val="00A97573"/>
    <w:rsid w:val="00AA07C7"/>
    <w:rsid w:val="00AA18A1"/>
    <w:rsid w:val="00AA241B"/>
    <w:rsid w:val="00AA2D8D"/>
    <w:rsid w:val="00AA4C85"/>
    <w:rsid w:val="00AA5B7B"/>
    <w:rsid w:val="00AA70E5"/>
    <w:rsid w:val="00AA7C77"/>
    <w:rsid w:val="00AB011B"/>
    <w:rsid w:val="00AB1C6A"/>
    <w:rsid w:val="00AB36CB"/>
    <w:rsid w:val="00AB4018"/>
    <w:rsid w:val="00AB4460"/>
    <w:rsid w:val="00AB555D"/>
    <w:rsid w:val="00AB6E27"/>
    <w:rsid w:val="00AB6FAC"/>
    <w:rsid w:val="00AC1133"/>
    <w:rsid w:val="00AC14BD"/>
    <w:rsid w:val="00AC1B01"/>
    <w:rsid w:val="00AC4795"/>
    <w:rsid w:val="00AC5592"/>
    <w:rsid w:val="00AC74C7"/>
    <w:rsid w:val="00AD0B49"/>
    <w:rsid w:val="00AD3298"/>
    <w:rsid w:val="00AD3633"/>
    <w:rsid w:val="00AD48BA"/>
    <w:rsid w:val="00AD4C98"/>
    <w:rsid w:val="00AD6101"/>
    <w:rsid w:val="00AE0FCF"/>
    <w:rsid w:val="00AE129B"/>
    <w:rsid w:val="00AE20C7"/>
    <w:rsid w:val="00AE2564"/>
    <w:rsid w:val="00AE264B"/>
    <w:rsid w:val="00AE27B8"/>
    <w:rsid w:val="00AE2D57"/>
    <w:rsid w:val="00AE482F"/>
    <w:rsid w:val="00AE50DD"/>
    <w:rsid w:val="00AE5E3F"/>
    <w:rsid w:val="00AE7E81"/>
    <w:rsid w:val="00AF0701"/>
    <w:rsid w:val="00AF4077"/>
    <w:rsid w:val="00AF493D"/>
    <w:rsid w:val="00B00F5B"/>
    <w:rsid w:val="00B01874"/>
    <w:rsid w:val="00B02A65"/>
    <w:rsid w:val="00B04599"/>
    <w:rsid w:val="00B04F13"/>
    <w:rsid w:val="00B05007"/>
    <w:rsid w:val="00B0588A"/>
    <w:rsid w:val="00B07CDA"/>
    <w:rsid w:val="00B100DC"/>
    <w:rsid w:val="00B1638B"/>
    <w:rsid w:val="00B16711"/>
    <w:rsid w:val="00B1706D"/>
    <w:rsid w:val="00B17C85"/>
    <w:rsid w:val="00B206EE"/>
    <w:rsid w:val="00B20B13"/>
    <w:rsid w:val="00B24374"/>
    <w:rsid w:val="00B2451B"/>
    <w:rsid w:val="00B24EF4"/>
    <w:rsid w:val="00B25C0B"/>
    <w:rsid w:val="00B26D12"/>
    <w:rsid w:val="00B2792E"/>
    <w:rsid w:val="00B31884"/>
    <w:rsid w:val="00B35A46"/>
    <w:rsid w:val="00B37E2E"/>
    <w:rsid w:val="00B40A8A"/>
    <w:rsid w:val="00B41213"/>
    <w:rsid w:val="00B4155A"/>
    <w:rsid w:val="00B41BAE"/>
    <w:rsid w:val="00B41C42"/>
    <w:rsid w:val="00B44E2C"/>
    <w:rsid w:val="00B463E6"/>
    <w:rsid w:val="00B46D04"/>
    <w:rsid w:val="00B47F05"/>
    <w:rsid w:val="00B51E95"/>
    <w:rsid w:val="00B52502"/>
    <w:rsid w:val="00B534E8"/>
    <w:rsid w:val="00B53BED"/>
    <w:rsid w:val="00B547AC"/>
    <w:rsid w:val="00B567F2"/>
    <w:rsid w:val="00B5695B"/>
    <w:rsid w:val="00B63CCD"/>
    <w:rsid w:val="00B64AD0"/>
    <w:rsid w:val="00B65B64"/>
    <w:rsid w:val="00B666B2"/>
    <w:rsid w:val="00B677EF"/>
    <w:rsid w:val="00B71832"/>
    <w:rsid w:val="00B7236A"/>
    <w:rsid w:val="00B743E4"/>
    <w:rsid w:val="00B74FBF"/>
    <w:rsid w:val="00B757DA"/>
    <w:rsid w:val="00B77A1B"/>
    <w:rsid w:val="00B77C87"/>
    <w:rsid w:val="00B82BED"/>
    <w:rsid w:val="00B83FFE"/>
    <w:rsid w:val="00B844DE"/>
    <w:rsid w:val="00B84CDD"/>
    <w:rsid w:val="00B86B64"/>
    <w:rsid w:val="00B9081C"/>
    <w:rsid w:val="00B90DF2"/>
    <w:rsid w:val="00B92FF3"/>
    <w:rsid w:val="00B95B56"/>
    <w:rsid w:val="00B96502"/>
    <w:rsid w:val="00B97D0F"/>
    <w:rsid w:val="00BA205A"/>
    <w:rsid w:val="00BA3BDB"/>
    <w:rsid w:val="00BA42BA"/>
    <w:rsid w:val="00BA5CA2"/>
    <w:rsid w:val="00BA5ECD"/>
    <w:rsid w:val="00BA7DD8"/>
    <w:rsid w:val="00BB04D4"/>
    <w:rsid w:val="00BB13EA"/>
    <w:rsid w:val="00BB46DC"/>
    <w:rsid w:val="00BB4FB3"/>
    <w:rsid w:val="00BB7ED7"/>
    <w:rsid w:val="00BC057B"/>
    <w:rsid w:val="00BC070B"/>
    <w:rsid w:val="00BC0A6D"/>
    <w:rsid w:val="00BC22A8"/>
    <w:rsid w:val="00BD048A"/>
    <w:rsid w:val="00BD2DC5"/>
    <w:rsid w:val="00BD3DA8"/>
    <w:rsid w:val="00BD57C1"/>
    <w:rsid w:val="00BD6615"/>
    <w:rsid w:val="00BE3C99"/>
    <w:rsid w:val="00BE6D6E"/>
    <w:rsid w:val="00BF3CA9"/>
    <w:rsid w:val="00BF483A"/>
    <w:rsid w:val="00C0049B"/>
    <w:rsid w:val="00C02CA1"/>
    <w:rsid w:val="00C02F62"/>
    <w:rsid w:val="00C03902"/>
    <w:rsid w:val="00C040D1"/>
    <w:rsid w:val="00C12685"/>
    <w:rsid w:val="00C1283E"/>
    <w:rsid w:val="00C1431A"/>
    <w:rsid w:val="00C15513"/>
    <w:rsid w:val="00C1564E"/>
    <w:rsid w:val="00C17169"/>
    <w:rsid w:val="00C172C1"/>
    <w:rsid w:val="00C1756D"/>
    <w:rsid w:val="00C20BB4"/>
    <w:rsid w:val="00C20E58"/>
    <w:rsid w:val="00C24880"/>
    <w:rsid w:val="00C252E7"/>
    <w:rsid w:val="00C30D12"/>
    <w:rsid w:val="00C31AAC"/>
    <w:rsid w:val="00C33E80"/>
    <w:rsid w:val="00C34AAE"/>
    <w:rsid w:val="00C36880"/>
    <w:rsid w:val="00C36AA9"/>
    <w:rsid w:val="00C42D88"/>
    <w:rsid w:val="00C45650"/>
    <w:rsid w:val="00C509DE"/>
    <w:rsid w:val="00C50C90"/>
    <w:rsid w:val="00C5394E"/>
    <w:rsid w:val="00C53FE8"/>
    <w:rsid w:val="00C565D5"/>
    <w:rsid w:val="00C56B52"/>
    <w:rsid w:val="00C57787"/>
    <w:rsid w:val="00C606A3"/>
    <w:rsid w:val="00C641E9"/>
    <w:rsid w:val="00C64B7B"/>
    <w:rsid w:val="00C667C3"/>
    <w:rsid w:val="00C66FB0"/>
    <w:rsid w:val="00C67A66"/>
    <w:rsid w:val="00C709F5"/>
    <w:rsid w:val="00C73524"/>
    <w:rsid w:val="00C74711"/>
    <w:rsid w:val="00C7475A"/>
    <w:rsid w:val="00C74E90"/>
    <w:rsid w:val="00C7732F"/>
    <w:rsid w:val="00C775B6"/>
    <w:rsid w:val="00C77C12"/>
    <w:rsid w:val="00C80259"/>
    <w:rsid w:val="00C81FBA"/>
    <w:rsid w:val="00C82545"/>
    <w:rsid w:val="00C836C8"/>
    <w:rsid w:val="00C8504C"/>
    <w:rsid w:val="00C85096"/>
    <w:rsid w:val="00C855D9"/>
    <w:rsid w:val="00C86638"/>
    <w:rsid w:val="00C90B18"/>
    <w:rsid w:val="00C9212E"/>
    <w:rsid w:val="00C9542A"/>
    <w:rsid w:val="00C95912"/>
    <w:rsid w:val="00CA1EFB"/>
    <w:rsid w:val="00CA3F53"/>
    <w:rsid w:val="00CA4677"/>
    <w:rsid w:val="00CA539F"/>
    <w:rsid w:val="00CA5575"/>
    <w:rsid w:val="00CA582A"/>
    <w:rsid w:val="00CA5C9E"/>
    <w:rsid w:val="00CB024C"/>
    <w:rsid w:val="00CB0BCA"/>
    <w:rsid w:val="00CB14D7"/>
    <w:rsid w:val="00CB1C82"/>
    <w:rsid w:val="00CB32E4"/>
    <w:rsid w:val="00CC295C"/>
    <w:rsid w:val="00CC4515"/>
    <w:rsid w:val="00CC4F91"/>
    <w:rsid w:val="00CD0F68"/>
    <w:rsid w:val="00CD2D34"/>
    <w:rsid w:val="00CD4431"/>
    <w:rsid w:val="00CE34D0"/>
    <w:rsid w:val="00CE6AD5"/>
    <w:rsid w:val="00CE7ABA"/>
    <w:rsid w:val="00CE7BE0"/>
    <w:rsid w:val="00CF064F"/>
    <w:rsid w:val="00CF1B97"/>
    <w:rsid w:val="00CF2AD1"/>
    <w:rsid w:val="00CF31E3"/>
    <w:rsid w:val="00CF590B"/>
    <w:rsid w:val="00D03BDD"/>
    <w:rsid w:val="00D03C99"/>
    <w:rsid w:val="00D046CB"/>
    <w:rsid w:val="00D050B2"/>
    <w:rsid w:val="00D05811"/>
    <w:rsid w:val="00D05991"/>
    <w:rsid w:val="00D06163"/>
    <w:rsid w:val="00D06298"/>
    <w:rsid w:val="00D06DED"/>
    <w:rsid w:val="00D06E24"/>
    <w:rsid w:val="00D0753E"/>
    <w:rsid w:val="00D07B73"/>
    <w:rsid w:val="00D1090B"/>
    <w:rsid w:val="00D1247C"/>
    <w:rsid w:val="00D1280C"/>
    <w:rsid w:val="00D13321"/>
    <w:rsid w:val="00D13870"/>
    <w:rsid w:val="00D141C7"/>
    <w:rsid w:val="00D1687B"/>
    <w:rsid w:val="00D20A1C"/>
    <w:rsid w:val="00D217DF"/>
    <w:rsid w:val="00D3129A"/>
    <w:rsid w:val="00D32C0C"/>
    <w:rsid w:val="00D33507"/>
    <w:rsid w:val="00D34101"/>
    <w:rsid w:val="00D35919"/>
    <w:rsid w:val="00D3740D"/>
    <w:rsid w:val="00D37A0E"/>
    <w:rsid w:val="00D428D3"/>
    <w:rsid w:val="00D433AC"/>
    <w:rsid w:val="00D439BF"/>
    <w:rsid w:val="00D51655"/>
    <w:rsid w:val="00D52A7A"/>
    <w:rsid w:val="00D57341"/>
    <w:rsid w:val="00D576AD"/>
    <w:rsid w:val="00D57EB9"/>
    <w:rsid w:val="00D630D6"/>
    <w:rsid w:val="00D63364"/>
    <w:rsid w:val="00D63686"/>
    <w:rsid w:val="00D64BD3"/>
    <w:rsid w:val="00D65B47"/>
    <w:rsid w:val="00D70B0E"/>
    <w:rsid w:val="00D7415D"/>
    <w:rsid w:val="00D81DE4"/>
    <w:rsid w:val="00D82D3F"/>
    <w:rsid w:val="00D84434"/>
    <w:rsid w:val="00D8514F"/>
    <w:rsid w:val="00D86604"/>
    <w:rsid w:val="00D876B7"/>
    <w:rsid w:val="00D92845"/>
    <w:rsid w:val="00D92DF6"/>
    <w:rsid w:val="00D9574D"/>
    <w:rsid w:val="00D95B09"/>
    <w:rsid w:val="00D95D81"/>
    <w:rsid w:val="00D96BC5"/>
    <w:rsid w:val="00DA0C4C"/>
    <w:rsid w:val="00DA0D3F"/>
    <w:rsid w:val="00DA1540"/>
    <w:rsid w:val="00DA2217"/>
    <w:rsid w:val="00DA54BF"/>
    <w:rsid w:val="00DA5E8D"/>
    <w:rsid w:val="00DB106A"/>
    <w:rsid w:val="00DB2565"/>
    <w:rsid w:val="00DB2593"/>
    <w:rsid w:val="00DB34B0"/>
    <w:rsid w:val="00DB7EA8"/>
    <w:rsid w:val="00DC147F"/>
    <w:rsid w:val="00DC191C"/>
    <w:rsid w:val="00DC1A4A"/>
    <w:rsid w:val="00DC26A6"/>
    <w:rsid w:val="00DC38D2"/>
    <w:rsid w:val="00DC4341"/>
    <w:rsid w:val="00DC6CA6"/>
    <w:rsid w:val="00DC72C1"/>
    <w:rsid w:val="00DD40AB"/>
    <w:rsid w:val="00DD4BCE"/>
    <w:rsid w:val="00DD4E97"/>
    <w:rsid w:val="00DD4F07"/>
    <w:rsid w:val="00DD52A1"/>
    <w:rsid w:val="00DD5E64"/>
    <w:rsid w:val="00DD6049"/>
    <w:rsid w:val="00DD6EEE"/>
    <w:rsid w:val="00DE097A"/>
    <w:rsid w:val="00DE16DF"/>
    <w:rsid w:val="00DE2872"/>
    <w:rsid w:val="00DE4CF0"/>
    <w:rsid w:val="00DE7581"/>
    <w:rsid w:val="00DF0CA1"/>
    <w:rsid w:val="00DF196C"/>
    <w:rsid w:val="00DF400A"/>
    <w:rsid w:val="00DF464E"/>
    <w:rsid w:val="00DF797E"/>
    <w:rsid w:val="00DF7AD0"/>
    <w:rsid w:val="00E04DC7"/>
    <w:rsid w:val="00E07484"/>
    <w:rsid w:val="00E111C6"/>
    <w:rsid w:val="00E11DDB"/>
    <w:rsid w:val="00E15ECF"/>
    <w:rsid w:val="00E16433"/>
    <w:rsid w:val="00E21A07"/>
    <w:rsid w:val="00E23402"/>
    <w:rsid w:val="00E23626"/>
    <w:rsid w:val="00E2466B"/>
    <w:rsid w:val="00E248FC"/>
    <w:rsid w:val="00E26045"/>
    <w:rsid w:val="00E278BC"/>
    <w:rsid w:val="00E3044F"/>
    <w:rsid w:val="00E30844"/>
    <w:rsid w:val="00E3165F"/>
    <w:rsid w:val="00E354FA"/>
    <w:rsid w:val="00E36DF3"/>
    <w:rsid w:val="00E3754D"/>
    <w:rsid w:val="00E37677"/>
    <w:rsid w:val="00E40DC5"/>
    <w:rsid w:val="00E41043"/>
    <w:rsid w:val="00E410F8"/>
    <w:rsid w:val="00E42B3B"/>
    <w:rsid w:val="00E4467F"/>
    <w:rsid w:val="00E44E7D"/>
    <w:rsid w:val="00E4572E"/>
    <w:rsid w:val="00E45881"/>
    <w:rsid w:val="00E45D18"/>
    <w:rsid w:val="00E46ED9"/>
    <w:rsid w:val="00E47320"/>
    <w:rsid w:val="00E4757C"/>
    <w:rsid w:val="00E476F5"/>
    <w:rsid w:val="00E51F4D"/>
    <w:rsid w:val="00E5436D"/>
    <w:rsid w:val="00E54DF5"/>
    <w:rsid w:val="00E563B0"/>
    <w:rsid w:val="00E5691F"/>
    <w:rsid w:val="00E57A9C"/>
    <w:rsid w:val="00E60026"/>
    <w:rsid w:val="00E60220"/>
    <w:rsid w:val="00E60C92"/>
    <w:rsid w:val="00E64D39"/>
    <w:rsid w:val="00E67397"/>
    <w:rsid w:val="00E704CE"/>
    <w:rsid w:val="00E70E99"/>
    <w:rsid w:val="00E74006"/>
    <w:rsid w:val="00E7672D"/>
    <w:rsid w:val="00E8152C"/>
    <w:rsid w:val="00E81DF3"/>
    <w:rsid w:val="00E84234"/>
    <w:rsid w:val="00E87993"/>
    <w:rsid w:val="00E90B4E"/>
    <w:rsid w:val="00E913CA"/>
    <w:rsid w:val="00E92AAC"/>
    <w:rsid w:val="00E95F85"/>
    <w:rsid w:val="00EA168D"/>
    <w:rsid w:val="00EA46F7"/>
    <w:rsid w:val="00EA49BC"/>
    <w:rsid w:val="00EB118B"/>
    <w:rsid w:val="00EB3655"/>
    <w:rsid w:val="00EB4686"/>
    <w:rsid w:val="00EC0D6C"/>
    <w:rsid w:val="00EC143C"/>
    <w:rsid w:val="00EC42E9"/>
    <w:rsid w:val="00EC5124"/>
    <w:rsid w:val="00EC6AE3"/>
    <w:rsid w:val="00EC736F"/>
    <w:rsid w:val="00ED04D4"/>
    <w:rsid w:val="00ED0CBB"/>
    <w:rsid w:val="00ED10FB"/>
    <w:rsid w:val="00ED1B5B"/>
    <w:rsid w:val="00ED1BA7"/>
    <w:rsid w:val="00ED29F1"/>
    <w:rsid w:val="00ED2D93"/>
    <w:rsid w:val="00ED4264"/>
    <w:rsid w:val="00ED4712"/>
    <w:rsid w:val="00ED722C"/>
    <w:rsid w:val="00ED73BE"/>
    <w:rsid w:val="00EE1BCB"/>
    <w:rsid w:val="00EE34A3"/>
    <w:rsid w:val="00EE52C6"/>
    <w:rsid w:val="00EE59DB"/>
    <w:rsid w:val="00EE7C72"/>
    <w:rsid w:val="00EF11AB"/>
    <w:rsid w:val="00EF21FB"/>
    <w:rsid w:val="00EF346F"/>
    <w:rsid w:val="00EF438D"/>
    <w:rsid w:val="00EF5300"/>
    <w:rsid w:val="00EF68E5"/>
    <w:rsid w:val="00EF6B5E"/>
    <w:rsid w:val="00EF6D0D"/>
    <w:rsid w:val="00EF6DDA"/>
    <w:rsid w:val="00EF7E60"/>
    <w:rsid w:val="00F003DF"/>
    <w:rsid w:val="00F010C9"/>
    <w:rsid w:val="00F01C1E"/>
    <w:rsid w:val="00F0596C"/>
    <w:rsid w:val="00F123A9"/>
    <w:rsid w:val="00F12769"/>
    <w:rsid w:val="00F12D26"/>
    <w:rsid w:val="00F134A0"/>
    <w:rsid w:val="00F14DE6"/>
    <w:rsid w:val="00F157DC"/>
    <w:rsid w:val="00F2383A"/>
    <w:rsid w:val="00F240D2"/>
    <w:rsid w:val="00F245B3"/>
    <w:rsid w:val="00F25A56"/>
    <w:rsid w:val="00F25E3A"/>
    <w:rsid w:val="00F27BBF"/>
    <w:rsid w:val="00F3061E"/>
    <w:rsid w:val="00F30714"/>
    <w:rsid w:val="00F31905"/>
    <w:rsid w:val="00F32C85"/>
    <w:rsid w:val="00F341A2"/>
    <w:rsid w:val="00F35006"/>
    <w:rsid w:val="00F358DC"/>
    <w:rsid w:val="00F41715"/>
    <w:rsid w:val="00F4372B"/>
    <w:rsid w:val="00F456D6"/>
    <w:rsid w:val="00F479FE"/>
    <w:rsid w:val="00F5016E"/>
    <w:rsid w:val="00F53B1A"/>
    <w:rsid w:val="00F53C74"/>
    <w:rsid w:val="00F6041A"/>
    <w:rsid w:val="00F61594"/>
    <w:rsid w:val="00F616DA"/>
    <w:rsid w:val="00F63BE3"/>
    <w:rsid w:val="00F6493D"/>
    <w:rsid w:val="00F665E5"/>
    <w:rsid w:val="00F7119E"/>
    <w:rsid w:val="00F71698"/>
    <w:rsid w:val="00F7344E"/>
    <w:rsid w:val="00F7384C"/>
    <w:rsid w:val="00F74508"/>
    <w:rsid w:val="00F8262A"/>
    <w:rsid w:val="00F8326C"/>
    <w:rsid w:val="00F85EDC"/>
    <w:rsid w:val="00F90D0E"/>
    <w:rsid w:val="00F914F3"/>
    <w:rsid w:val="00F926AA"/>
    <w:rsid w:val="00F93489"/>
    <w:rsid w:val="00F94F54"/>
    <w:rsid w:val="00F95888"/>
    <w:rsid w:val="00F96513"/>
    <w:rsid w:val="00FA2F93"/>
    <w:rsid w:val="00FA3D93"/>
    <w:rsid w:val="00FA714B"/>
    <w:rsid w:val="00FA7E0C"/>
    <w:rsid w:val="00FB0BA7"/>
    <w:rsid w:val="00FB5004"/>
    <w:rsid w:val="00FB74AE"/>
    <w:rsid w:val="00FC2C8C"/>
    <w:rsid w:val="00FC3C45"/>
    <w:rsid w:val="00FC49FC"/>
    <w:rsid w:val="00FC4D12"/>
    <w:rsid w:val="00FC7360"/>
    <w:rsid w:val="00FD08D2"/>
    <w:rsid w:val="00FD1EBA"/>
    <w:rsid w:val="00FD3EA8"/>
    <w:rsid w:val="00FD4E9C"/>
    <w:rsid w:val="00FD6EC8"/>
    <w:rsid w:val="00FE3E74"/>
    <w:rsid w:val="00FE7435"/>
    <w:rsid w:val="00FF2FC1"/>
    <w:rsid w:val="00FF3296"/>
    <w:rsid w:val="00FF331D"/>
    <w:rsid w:val="00FF3FA3"/>
    <w:rsid w:val="00FF4AA5"/>
    <w:rsid w:val="00FF6F6C"/>
    <w:rsid w:val="6C35D3D8"/>
    <w:rsid w:val="74F91D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C3911"/>
  <w15:chartTrackingRefBased/>
  <w15:docId w15:val="{50AC658B-B729-4CC6-99EC-341E29B9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FC9"/>
    <w:rPr>
      <w:rFonts w:eastAsia="Times New Roman"/>
      <w:sz w:val="24"/>
      <w:szCs w:val="24"/>
      <w:lang w:val="fr-CM" w:eastAsia="fr-FR"/>
    </w:rPr>
  </w:style>
  <w:style w:type="paragraph" w:styleId="Titre1">
    <w:name w:val="heading 1"/>
    <w:basedOn w:val="Normal"/>
    <w:next w:val="Normal"/>
    <w:link w:val="Titre1Car"/>
    <w:qFormat/>
    <w:rsid w:val="00AD48BA"/>
    <w:pP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D48BA"/>
    <w:pPr>
      <w:widowControl w:val="0"/>
      <w:tabs>
        <w:tab w:val="center" w:pos="4320"/>
        <w:tab w:val="right" w:pos="8640"/>
      </w:tabs>
    </w:pPr>
    <w:rPr>
      <w:snapToGrid w:val="0"/>
      <w:szCs w:val="20"/>
      <w:lang w:val="en-GB"/>
    </w:rPr>
  </w:style>
  <w:style w:type="paragraph" w:styleId="Notedebasdepage">
    <w:name w:val="footnote text"/>
    <w:aliases w:val="ft,ADB,single space"/>
    <w:basedOn w:val="Normal"/>
    <w:link w:val="NotedebasdepageCar"/>
    <w:uiPriority w:val="99"/>
    <w:rsid w:val="00AD48BA"/>
    <w:pPr>
      <w:widowControl w:val="0"/>
    </w:pPr>
    <w:rPr>
      <w:rFonts w:eastAsia="MS Mincho"/>
      <w:snapToGrid w:val="0"/>
      <w:sz w:val="20"/>
      <w:szCs w:val="20"/>
      <w:lang w:val="en-GB"/>
    </w:rPr>
  </w:style>
  <w:style w:type="paragraph" w:styleId="Textedebulles">
    <w:name w:val="Balloon Text"/>
    <w:basedOn w:val="Normal"/>
    <w:link w:val="TextedebullesCar"/>
    <w:semiHidden/>
    <w:rsid w:val="00AD48BA"/>
    <w:pPr>
      <w:widowControl w:val="0"/>
    </w:pPr>
    <w:rPr>
      <w:rFonts w:ascii="Tahoma" w:hAnsi="Tahoma" w:cs="Tahoma"/>
      <w:snapToGrid w:val="0"/>
      <w:sz w:val="16"/>
      <w:szCs w:val="16"/>
      <w:lang w:val="en-GB"/>
    </w:rPr>
  </w:style>
  <w:style w:type="character" w:styleId="Appelnotedebasdep">
    <w:name w:val="footnote reference"/>
    <w:uiPriority w:val="99"/>
    <w:rsid w:val="00AD48BA"/>
    <w:rPr>
      <w:vertAlign w:val="superscript"/>
    </w:rPr>
  </w:style>
  <w:style w:type="character" w:styleId="Marquedecommentaire">
    <w:name w:val="annotation reference"/>
    <w:semiHidden/>
    <w:rsid w:val="00AD48BA"/>
    <w:rPr>
      <w:sz w:val="16"/>
      <w:szCs w:val="16"/>
    </w:rPr>
  </w:style>
  <w:style w:type="paragraph" w:styleId="Commentaire">
    <w:name w:val="annotation text"/>
    <w:basedOn w:val="Normal"/>
    <w:link w:val="CommentaireCar"/>
    <w:uiPriority w:val="99"/>
    <w:rsid w:val="00AD48BA"/>
    <w:rPr>
      <w:rFonts w:eastAsia="MS Mincho"/>
      <w:sz w:val="20"/>
      <w:szCs w:val="20"/>
    </w:rPr>
  </w:style>
  <w:style w:type="character" w:styleId="Lienhypertexte">
    <w:name w:val="Hyperlink"/>
    <w:rsid w:val="00AD48BA"/>
    <w:rPr>
      <w:strike w:val="0"/>
      <w:dstrike w:val="0"/>
      <w:color w:val="003366"/>
      <w:u w:val="none"/>
      <w:effect w:val="none"/>
    </w:rPr>
  </w:style>
  <w:style w:type="character" w:customStyle="1" w:styleId="CommentaireCar">
    <w:name w:val="Commentaire Car"/>
    <w:link w:val="Commentaire"/>
    <w:uiPriority w:val="99"/>
    <w:rsid w:val="00AD48BA"/>
    <w:rPr>
      <w:lang w:val="en-US" w:eastAsia="en-US" w:bidi="ar-SA"/>
    </w:rPr>
  </w:style>
  <w:style w:type="paragraph" w:styleId="Objetducommentaire">
    <w:name w:val="annotation subject"/>
    <w:basedOn w:val="Commentaire"/>
    <w:next w:val="Commentaire"/>
    <w:semiHidden/>
    <w:rsid w:val="00AD3298"/>
    <w:rPr>
      <w:b/>
      <w:bCs/>
    </w:rPr>
  </w:style>
  <w:style w:type="table" w:styleId="Grilledutableau">
    <w:name w:val="Table Grid"/>
    <w:basedOn w:val="TableauNormal"/>
    <w:uiPriority w:val="39"/>
    <w:rsid w:val="00232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remier,Bullets,References,stil3,texte,Trame couleur - Accent 31,U 5,Bullet List,RMSI bulle Style,Bullet  Paragraph,Heading3,Rol2,L_4,Paragraphe de liste4,Titre 10,Yalgo corps,sommaire,Paragraphe  revu,Paragraphe de liste1,r2,Liste 1"/>
    <w:basedOn w:val="Normal"/>
    <w:link w:val="ParagraphedelisteCar"/>
    <w:uiPriority w:val="34"/>
    <w:qFormat/>
    <w:rsid w:val="007E1538"/>
    <w:pPr>
      <w:ind w:left="720"/>
      <w:contextualSpacing/>
    </w:pPr>
    <w:rPr>
      <w:rFonts w:ascii="Calibri" w:hAnsi="Calibri"/>
      <w:sz w:val="22"/>
      <w:szCs w:val="22"/>
    </w:rPr>
  </w:style>
  <w:style w:type="character" w:customStyle="1" w:styleId="CommentTextChar">
    <w:name w:val="Comment Text Char"/>
    <w:locked/>
    <w:rsid w:val="004317F4"/>
    <w:rPr>
      <w:rFonts w:cs="Times New Roman"/>
      <w:lang w:val="en-US" w:eastAsia="en-US" w:bidi="ar-SA"/>
    </w:rPr>
  </w:style>
  <w:style w:type="character" w:customStyle="1" w:styleId="apple-style-span">
    <w:name w:val="apple-style-span"/>
    <w:rsid w:val="004317F4"/>
    <w:rPr>
      <w:rFonts w:cs="Times New Roman"/>
    </w:rPr>
  </w:style>
  <w:style w:type="paragraph" w:styleId="Corpsdetexte3">
    <w:name w:val="Body Text 3"/>
    <w:basedOn w:val="Normal"/>
    <w:rsid w:val="003A29E0"/>
    <w:pPr>
      <w:spacing w:after="60"/>
      <w:jc w:val="both"/>
    </w:pPr>
    <w:rPr>
      <w:rFonts w:ascii="Arial" w:hAnsi="Arial"/>
      <w:sz w:val="22"/>
      <w:szCs w:val="20"/>
    </w:rPr>
  </w:style>
  <w:style w:type="paragraph" w:styleId="Pieddepage">
    <w:name w:val="footer"/>
    <w:basedOn w:val="Normal"/>
    <w:rsid w:val="00D34101"/>
    <w:pPr>
      <w:tabs>
        <w:tab w:val="center" w:pos="4153"/>
        <w:tab w:val="right" w:pos="8306"/>
      </w:tabs>
    </w:pPr>
  </w:style>
  <w:style w:type="character" w:styleId="Numrodepage">
    <w:name w:val="page number"/>
    <w:basedOn w:val="Policepardfaut"/>
    <w:rsid w:val="00D34101"/>
  </w:style>
  <w:style w:type="character" w:customStyle="1" w:styleId="NotedebasdepageCar">
    <w:name w:val="Note de bas de page Car"/>
    <w:aliases w:val="ft Car,ADB Car,single space Car"/>
    <w:link w:val="Notedebasdepage"/>
    <w:uiPriority w:val="99"/>
    <w:locked/>
    <w:rsid w:val="000035C4"/>
    <w:rPr>
      <w:snapToGrid w:val="0"/>
      <w:lang w:val="en-GB" w:eastAsia="en-US" w:bidi="ar-SA"/>
    </w:rPr>
  </w:style>
  <w:style w:type="paragraph" w:styleId="Corpsdetexte">
    <w:name w:val="Body Text"/>
    <w:basedOn w:val="Normal"/>
    <w:rsid w:val="007F1745"/>
    <w:pPr>
      <w:spacing w:after="120"/>
    </w:pPr>
  </w:style>
  <w:style w:type="paragraph" w:styleId="TM1">
    <w:name w:val="toc 1"/>
    <w:basedOn w:val="Normal"/>
    <w:next w:val="Normal"/>
    <w:autoRedefine/>
    <w:rsid w:val="006629A5"/>
    <w:pPr>
      <w:tabs>
        <w:tab w:val="right" w:leader="dot" w:pos="8630"/>
      </w:tabs>
      <w:jc w:val="center"/>
    </w:pPr>
    <w:rPr>
      <w:b/>
      <w:sz w:val="28"/>
      <w:szCs w:val="28"/>
    </w:rPr>
  </w:style>
  <w:style w:type="character" w:customStyle="1" w:styleId="Titre1Car">
    <w:name w:val="Titre 1 Car"/>
    <w:basedOn w:val="Policepardfaut"/>
    <w:link w:val="Titre1"/>
    <w:rsid w:val="003C06C5"/>
    <w:rPr>
      <w:rFonts w:eastAsia="Times New Roman"/>
      <w:b/>
      <w:sz w:val="24"/>
      <w:szCs w:val="24"/>
      <w:lang w:eastAsia="en-US"/>
    </w:rPr>
  </w:style>
  <w:style w:type="character" w:customStyle="1" w:styleId="Mentionnonrsolue1">
    <w:name w:val="Mention non résolue1"/>
    <w:basedOn w:val="Policepardfaut"/>
    <w:uiPriority w:val="99"/>
    <w:semiHidden/>
    <w:unhideWhenUsed/>
    <w:rsid w:val="00D05991"/>
    <w:rPr>
      <w:color w:val="808080"/>
      <w:shd w:val="clear" w:color="auto" w:fill="E6E6E6"/>
    </w:rPr>
  </w:style>
  <w:style w:type="paragraph" w:styleId="Rvision">
    <w:name w:val="Revision"/>
    <w:hidden/>
    <w:uiPriority w:val="99"/>
    <w:semiHidden/>
    <w:rsid w:val="00D05991"/>
    <w:rPr>
      <w:rFonts w:eastAsia="Times New Roman"/>
      <w:sz w:val="24"/>
      <w:szCs w:val="24"/>
      <w:lang w:eastAsia="en-US"/>
    </w:rPr>
  </w:style>
  <w:style w:type="character" w:customStyle="1" w:styleId="TextedebullesCar">
    <w:name w:val="Texte de bulles Car"/>
    <w:basedOn w:val="Policepardfaut"/>
    <w:link w:val="Textedebulles"/>
    <w:semiHidden/>
    <w:rsid w:val="00584237"/>
    <w:rPr>
      <w:rFonts w:ascii="Tahoma" w:eastAsia="Times New Roman" w:hAnsi="Tahoma" w:cs="Tahoma"/>
      <w:snapToGrid w:val="0"/>
      <w:sz w:val="16"/>
      <w:szCs w:val="16"/>
      <w:lang w:val="en-GB" w:eastAsia="en-US"/>
    </w:rPr>
  </w:style>
  <w:style w:type="paragraph" w:styleId="PrformatHTML">
    <w:name w:val="HTML Preformatted"/>
    <w:basedOn w:val="Normal"/>
    <w:link w:val="PrformatHTMLCar"/>
    <w:uiPriority w:val="99"/>
    <w:unhideWhenUsed/>
    <w:rsid w:val="00A36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PrformatHTMLCar">
    <w:name w:val="Préformaté HTML Car"/>
    <w:basedOn w:val="Policepardfaut"/>
    <w:link w:val="PrformatHTML"/>
    <w:uiPriority w:val="99"/>
    <w:rsid w:val="00A36939"/>
    <w:rPr>
      <w:rFonts w:ascii="Courier New" w:eastAsia="Times New Roman" w:hAnsi="Courier New" w:cs="Courier New"/>
    </w:rPr>
  </w:style>
  <w:style w:type="character" w:customStyle="1" w:styleId="ParagraphedelisteCar">
    <w:name w:val="Paragraphe de liste Car"/>
    <w:aliases w:val="Premier Car,Bullets Car,References Car,stil3 Car,texte Car,Trame couleur - Accent 31 Car,U 5 Car,Bullet List Car,RMSI bulle Style Car,Bullet  Paragraph Car,Heading3 Car,Rol2 Car,L_4 Car,Paragraphe de liste4 Car,Titre 10 Car"/>
    <w:link w:val="Paragraphedeliste"/>
    <w:uiPriority w:val="34"/>
    <w:qFormat/>
    <w:rsid w:val="00D13321"/>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0451">
      <w:bodyDiv w:val="1"/>
      <w:marLeft w:val="0"/>
      <w:marRight w:val="0"/>
      <w:marTop w:val="0"/>
      <w:marBottom w:val="0"/>
      <w:divBdr>
        <w:top w:val="none" w:sz="0" w:space="0" w:color="auto"/>
        <w:left w:val="none" w:sz="0" w:space="0" w:color="auto"/>
        <w:bottom w:val="none" w:sz="0" w:space="0" w:color="auto"/>
        <w:right w:val="none" w:sz="0" w:space="0" w:color="auto"/>
      </w:divBdr>
    </w:div>
    <w:div w:id="280383769">
      <w:bodyDiv w:val="1"/>
      <w:marLeft w:val="0"/>
      <w:marRight w:val="0"/>
      <w:marTop w:val="0"/>
      <w:marBottom w:val="0"/>
      <w:divBdr>
        <w:top w:val="none" w:sz="0" w:space="0" w:color="auto"/>
        <w:left w:val="none" w:sz="0" w:space="0" w:color="auto"/>
        <w:bottom w:val="none" w:sz="0" w:space="0" w:color="auto"/>
        <w:right w:val="none" w:sz="0" w:space="0" w:color="auto"/>
      </w:divBdr>
    </w:div>
    <w:div w:id="310865925">
      <w:bodyDiv w:val="1"/>
      <w:marLeft w:val="0"/>
      <w:marRight w:val="0"/>
      <w:marTop w:val="0"/>
      <w:marBottom w:val="0"/>
      <w:divBdr>
        <w:top w:val="none" w:sz="0" w:space="0" w:color="auto"/>
        <w:left w:val="none" w:sz="0" w:space="0" w:color="auto"/>
        <w:bottom w:val="none" w:sz="0" w:space="0" w:color="auto"/>
        <w:right w:val="none" w:sz="0" w:space="0" w:color="auto"/>
      </w:divBdr>
      <w:divsChild>
        <w:div w:id="730925512">
          <w:marLeft w:val="0"/>
          <w:marRight w:val="0"/>
          <w:marTop w:val="0"/>
          <w:marBottom w:val="0"/>
          <w:divBdr>
            <w:top w:val="none" w:sz="0" w:space="0" w:color="auto"/>
            <w:left w:val="none" w:sz="0" w:space="0" w:color="auto"/>
            <w:bottom w:val="none" w:sz="0" w:space="0" w:color="auto"/>
            <w:right w:val="none" w:sz="0" w:space="0" w:color="auto"/>
          </w:divBdr>
        </w:div>
        <w:div w:id="897783999">
          <w:marLeft w:val="0"/>
          <w:marRight w:val="0"/>
          <w:marTop w:val="0"/>
          <w:marBottom w:val="0"/>
          <w:divBdr>
            <w:top w:val="none" w:sz="0" w:space="0" w:color="auto"/>
            <w:left w:val="none" w:sz="0" w:space="0" w:color="auto"/>
            <w:bottom w:val="none" w:sz="0" w:space="0" w:color="auto"/>
            <w:right w:val="none" w:sz="0" w:space="0" w:color="auto"/>
          </w:divBdr>
        </w:div>
        <w:div w:id="1508790414">
          <w:marLeft w:val="0"/>
          <w:marRight w:val="0"/>
          <w:marTop w:val="0"/>
          <w:marBottom w:val="0"/>
          <w:divBdr>
            <w:top w:val="none" w:sz="0" w:space="0" w:color="auto"/>
            <w:left w:val="none" w:sz="0" w:space="0" w:color="auto"/>
            <w:bottom w:val="none" w:sz="0" w:space="0" w:color="auto"/>
            <w:right w:val="none" w:sz="0" w:space="0" w:color="auto"/>
          </w:divBdr>
        </w:div>
        <w:div w:id="146481139">
          <w:marLeft w:val="0"/>
          <w:marRight w:val="0"/>
          <w:marTop w:val="0"/>
          <w:marBottom w:val="0"/>
          <w:divBdr>
            <w:top w:val="none" w:sz="0" w:space="0" w:color="auto"/>
            <w:left w:val="none" w:sz="0" w:space="0" w:color="auto"/>
            <w:bottom w:val="none" w:sz="0" w:space="0" w:color="auto"/>
            <w:right w:val="none" w:sz="0" w:space="0" w:color="auto"/>
          </w:divBdr>
        </w:div>
        <w:div w:id="956106060">
          <w:marLeft w:val="0"/>
          <w:marRight w:val="0"/>
          <w:marTop w:val="0"/>
          <w:marBottom w:val="0"/>
          <w:divBdr>
            <w:top w:val="none" w:sz="0" w:space="0" w:color="auto"/>
            <w:left w:val="none" w:sz="0" w:space="0" w:color="auto"/>
            <w:bottom w:val="none" w:sz="0" w:space="0" w:color="auto"/>
            <w:right w:val="none" w:sz="0" w:space="0" w:color="auto"/>
          </w:divBdr>
        </w:div>
        <w:div w:id="1195998318">
          <w:marLeft w:val="0"/>
          <w:marRight w:val="0"/>
          <w:marTop w:val="0"/>
          <w:marBottom w:val="0"/>
          <w:divBdr>
            <w:top w:val="none" w:sz="0" w:space="0" w:color="auto"/>
            <w:left w:val="none" w:sz="0" w:space="0" w:color="auto"/>
            <w:bottom w:val="none" w:sz="0" w:space="0" w:color="auto"/>
            <w:right w:val="none" w:sz="0" w:space="0" w:color="auto"/>
          </w:divBdr>
        </w:div>
        <w:div w:id="711854891">
          <w:marLeft w:val="0"/>
          <w:marRight w:val="0"/>
          <w:marTop w:val="0"/>
          <w:marBottom w:val="0"/>
          <w:divBdr>
            <w:top w:val="none" w:sz="0" w:space="0" w:color="auto"/>
            <w:left w:val="none" w:sz="0" w:space="0" w:color="auto"/>
            <w:bottom w:val="none" w:sz="0" w:space="0" w:color="auto"/>
            <w:right w:val="none" w:sz="0" w:space="0" w:color="auto"/>
          </w:divBdr>
        </w:div>
        <w:div w:id="1822962484">
          <w:marLeft w:val="0"/>
          <w:marRight w:val="0"/>
          <w:marTop w:val="0"/>
          <w:marBottom w:val="0"/>
          <w:divBdr>
            <w:top w:val="none" w:sz="0" w:space="0" w:color="auto"/>
            <w:left w:val="none" w:sz="0" w:space="0" w:color="auto"/>
            <w:bottom w:val="none" w:sz="0" w:space="0" w:color="auto"/>
            <w:right w:val="none" w:sz="0" w:space="0" w:color="auto"/>
          </w:divBdr>
        </w:div>
        <w:div w:id="1519200296">
          <w:marLeft w:val="0"/>
          <w:marRight w:val="0"/>
          <w:marTop w:val="0"/>
          <w:marBottom w:val="0"/>
          <w:divBdr>
            <w:top w:val="none" w:sz="0" w:space="0" w:color="auto"/>
            <w:left w:val="none" w:sz="0" w:space="0" w:color="auto"/>
            <w:bottom w:val="none" w:sz="0" w:space="0" w:color="auto"/>
            <w:right w:val="none" w:sz="0" w:space="0" w:color="auto"/>
          </w:divBdr>
        </w:div>
        <w:div w:id="720792327">
          <w:marLeft w:val="0"/>
          <w:marRight w:val="0"/>
          <w:marTop w:val="0"/>
          <w:marBottom w:val="0"/>
          <w:divBdr>
            <w:top w:val="none" w:sz="0" w:space="0" w:color="auto"/>
            <w:left w:val="none" w:sz="0" w:space="0" w:color="auto"/>
            <w:bottom w:val="none" w:sz="0" w:space="0" w:color="auto"/>
            <w:right w:val="none" w:sz="0" w:space="0" w:color="auto"/>
          </w:divBdr>
        </w:div>
      </w:divsChild>
    </w:div>
    <w:div w:id="408159962">
      <w:bodyDiv w:val="1"/>
      <w:marLeft w:val="0"/>
      <w:marRight w:val="0"/>
      <w:marTop w:val="0"/>
      <w:marBottom w:val="0"/>
      <w:divBdr>
        <w:top w:val="none" w:sz="0" w:space="0" w:color="auto"/>
        <w:left w:val="none" w:sz="0" w:space="0" w:color="auto"/>
        <w:bottom w:val="none" w:sz="0" w:space="0" w:color="auto"/>
        <w:right w:val="none" w:sz="0" w:space="0" w:color="auto"/>
      </w:divBdr>
    </w:div>
    <w:div w:id="566577070">
      <w:bodyDiv w:val="1"/>
      <w:marLeft w:val="0"/>
      <w:marRight w:val="0"/>
      <w:marTop w:val="0"/>
      <w:marBottom w:val="0"/>
      <w:divBdr>
        <w:top w:val="none" w:sz="0" w:space="0" w:color="auto"/>
        <w:left w:val="none" w:sz="0" w:space="0" w:color="auto"/>
        <w:bottom w:val="none" w:sz="0" w:space="0" w:color="auto"/>
        <w:right w:val="none" w:sz="0" w:space="0" w:color="auto"/>
      </w:divBdr>
    </w:div>
    <w:div w:id="625354520">
      <w:bodyDiv w:val="1"/>
      <w:marLeft w:val="0"/>
      <w:marRight w:val="0"/>
      <w:marTop w:val="0"/>
      <w:marBottom w:val="0"/>
      <w:divBdr>
        <w:top w:val="none" w:sz="0" w:space="0" w:color="auto"/>
        <w:left w:val="none" w:sz="0" w:space="0" w:color="auto"/>
        <w:bottom w:val="none" w:sz="0" w:space="0" w:color="auto"/>
        <w:right w:val="none" w:sz="0" w:space="0" w:color="auto"/>
      </w:divBdr>
    </w:div>
    <w:div w:id="647788186">
      <w:bodyDiv w:val="1"/>
      <w:marLeft w:val="0"/>
      <w:marRight w:val="0"/>
      <w:marTop w:val="0"/>
      <w:marBottom w:val="0"/>
      <w:divBdr>
        <w:top w:val="none" w:sz="0" w:space="0" w:color="auto"/>
        <w:left w:val="none" w:sz="0" w:space="0" w:color="auto"/>
        <w:bottom w:val="none" w:sz="0" w:space="0" w:color="auto"/>
        <w:right w:val="none" w:sz="0" w:space="0" w:color="auto"/>
      </w:divBdr>
    </w:div>
    <w:div w:id="912400033">
      <w:bodyDiv w:val="1"/>
      <w:marLeft w:val="0"/>
      <w:marRight w:val="0"/>
      <w:marTop w:val="0"/>
      <w:marBottom w:val="0"/>
      <w:divBdr>
        <w:top w:val="none" w:sz="0" w:space="0" w:color="auto"/>
        <w:left w:val="none" w:sz="0" w:space="0" w:color="auto"/>
        <w:bottom w:val="none" w:sz="0" w:space="0" w:color="auto"/>
        <w:right w:val="none" w:sz="0" w:space="0" w:color="auto"/>
      </w:divBdr>
    </w:div>
    <w:div w:id="1003976800">
      <w:bodyDiv w:val="1"/>
      <w:marLeft w:val="0"/>
      <w:marRight w:val="0"/>
      <w:marTop w:val="0"/>
      <w:marBottom w:val="0"/>
      <w:divBdr>
        <w:top w:val="none" w:sz="0" w:space="0" w:color="auto"/>
        <w:left w:val="none" w:sz="0" w:space="0" w:color="auto"/>
        <w:bottom w:val="none" w:sz="0" w:space="0" w:color="auto"/>
        <w:right w:val="none" w:sz="0" w:space="0" w:color="auto"/>
      </w:divBdr>
    </w:div>
    <w:div w:id="1078089893">
      <w:bodyDiv w:val="1"/>
      <w:marLeft w:val="0"/>
      <w:marRight w:val="0"/>
      <w:marTop w:val="0"/>
      <w:marBottom w:val="0"/>
      <w:divBdr>
        <w:top w:val="none" w:sz="0" w:space="0" w:color="auto"/>
        <w:left w:val="none" w:sz="0" w:space="0" w:color="auto"/>
        <w:bottom w:val="none" w:sz="0" w:space="0" w:color="auto"/>
        <w:right w:val="none" w:sz="0" w:space="0" w:color="auto"/>
      </w:divBdr>
    </w:div>
    <w:div w:id="1177617425">
      <w:bodyDiv w:val="1"/>
      <w:marLeft w:val="0"/>
      <w:marRight w:val="0"/>
      <w:marTop w:val="0"/>
      <w:marBottom w:val="0"/>
      <w:divBdr>
        <w:top w:val="none" w:sz="0" w:space="0" w:color="auto"/>
        <w:left w:val="none" w:sz="0" w:space="0" w:color="auto"/>
        <w:bottom w:val="none" w:sz="0" w:space="0" w:color="auto"/>
        <w:right w:val="none" w:sz="0" w:space="0" w:color="auto"/>
      </w:divBdr>
    </w:div>
    <w:div w:id="1256868116">
      <w:bodyDiv w:val="1"/>
      <w:marLeft w:val="0"/>
      <w:marRight w:val="0"/>
      <w:marTop w:val="0"/>
      <w:marBottom w:val="0"/>
      <w:divBdr>
        <w:top w:val="none" w:sz="0" w:space="0" w:color="auto"/>
        <w:left w:val="none" w:sz="0" w:space="0" w:color="auto"/>
        <w:bottom w:val="none" w:sz="0" w:space="0" w:color="auto"/>
        <w:right w:val="none" w:sz="0" w:space="0" w:color="auto"/>
      </w:divBdr>
    </w:div>
    <w:div w:id="1487820237">
      <w:bodyDiv w:val="1"/>
      <w:marLeft w:val="0"/>
      <w:marRight w:val="0"/>
      <w:marTop w:val="0"/>
      <w:marBottom w:val="0"/>
      <w:divBdr>
        <w:top w:val="none" w:sz="0" w:space="0" w:color="auto"/>
        <w:left w:val="none" w:sz="0" w:space="0" w:color="auto"/>
        <w:bottom w:val="none" w:sz="0" w:space="0" w:color="auto"/>
        <w:right w:val="none" w:sz="0" w:space="0" w:color="auto"/>
      </w:divBdr>
    </w:div>
    <w:div w:id="1576088945">
      <w:bodyDiv w:val="1"/>
      <w:marLeft w:val="0"/>
      <w:marRight w:val="0"/>
      <w:marTop w:val="0"/>
      <w:marBottom w:val="0"/>
      <w:divBdr>
        <w:top w:val="none" w:sz="0" w:space="0" w:color="auto"/>
        <w:left w:val="none" w:sz="0" w:space="0" w:color="auto"/>
        <w:bottom w:val="none" w:sz="0" w:space="0" w:color="auto"/>
        <w:right w:val="none" w:sz="0" w:space="0" w:color="auto"/>
      </w:divBdr>
    </w:div>
    <w:div w:id="1624190156">
      <w:bodyDiv w:val="1"/>
      <w:marLeft w:val="0"/>
      <w:marRight w:val="0"/>
      <w:marTop w:val="0"/>
      <w:marBottom w:val="0"/>
      <w:divBdr>
        <w:top w:val="none" w:sz="0" w:space="0" w:color="auto"/>
        <w:left w:val="none" w:sz="0" w:space="0" w:color="auto"/>
        <w:bottom w:val="none" w:sz="0" w:space="0" w:color="auto"/>
        <w:right w:val="none" w:sz="0" w:space="0" w:color="auto"/>
      </w:divBdr>
    </w:div>
    <w:div w:id="1789424191">
      <w:bodyDiv w:val="1"/>
      <w:marLeft w:val="0"/>
      <w:marRight w:val="0"/>
      <w:marTop w:val="0"/>
      <w:marBottom w:val="0"/>
      <w:divBdr>
        <w:top w:val="none" w:sz="0" w:space="0" w:color="auto"/>
        <w:left w:val="none" w:sz="0" w:space="0" w:color="auto"/>
        <w:bottom w:val="none" w:sz="0" w:space="0" w:color="auto"/>
        <w:right w:val="none" w:sz="0" w:space="0" w:color="auto"/>
      </w:divBdr>
    </w:div>
    <w:div w:id="1912809372">
      <w:bodyDiv w:val="1"/>
      <w:marLeft w:val="0"/>
      <w:marRight w:val="0"/>
      <w:marTop w:val="0"/>
      <w:marBottom w:val="0"/>
      <w:divBdr>
        <w:top w:val="none" w:sz="0" w:space="0" w:color="auto"/>
        <w:left w:val="none" w:sz="0" w:space="0" w:color="auto"/>
        <w:bottom w:val="none" w:sz="0" w:space="0" w:color="auto"/>
        <w:right w:val="none" w:sz="0" w:space="0" w:color="auto"/>
      </w:divBdr>
    </w:div>
    <w:div w:id="2036614333">
      <w:bodyDiv w:val="1"/>
      <w:marLeft w:val="0"/>
      <w:marRight w:val="0"/>
      <w:marTop w:val="0"/>
      <w:marBottom w:val="0"/>
      <w:divBdr>
        <w:top w:val="none" w:sz="0" w:space="0" w:color="auto"/>
        <w:left w:val="none" w:sz="0" w:space="0" w:color="auto"/>
        <w:bottom w:val="none" w:sz="0" w:space="0" w:color="auto"/>
        <w:right w:val="none" w:sz="0" w:space="0" w:color="auto"/>
      </w:divBdr>
    </w:div>
    <w:div w:id="210175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mptf.undp.org/overview/off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mptf.undp.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ptf.undp.org/document/download/10425" TargetMode="Externa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2021-05-30T12:00:00+00:00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2020-11-01T04:00:00+00:00</Document_x0020_Coverage_x0020_Period_x0020_Start_x0020_Date>
    <Document_x0020_Coverage_x0020_Period_x0020_End_x0020_Date xmlns="f1161f5b-24a3-4c2d-bc81-44cb9325e8ee">2022-03-31T04:00:00+00:00</Document_x0020_Coverage_x0020_Period_x0020_End_x0020_Date>
    <Project_x0020_Number xmlns="f1161f5b-24a3-4c2d-bc81-44cb9325e8ee" xsi:nil="true"/>
    <Project_x0020_Manager xmlns="f1161f5b-24a3-4c2d-bc81-44cb9325e8ee" xsi:nil="true"/>
    <TaxCatchAll xmlns="1ed4137b-41b2-488b-8250-6d369ec27664">
      <Value>1278</Value>
      <Value>1110</Value>
      <Value>1</Value>
      <Value>763</Value>
    </TaxCatchAll>
    <c4e2ab2cc9354bbf9064eeb465a566ea xmlns="1ed4137b-41b2-488b-8250-6d369ec27664">
      <Terms xmlns="http://schemas.microsoft.com/office/infopath/2007/PartnerControls"/>
    </c4e2ab2cc9354bbf9064eeb465a566ea>
    <UndpProjectNo xmlns="1ed4137b-41b2-488b-8250-6d369ec27664">00131351</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CMR</TermName>
          <TermId xmlns="http://schemas.microsoft.com/office/infopath/2007/PartnerControls">a7c9207b-b527-4221-a634-d34646ff1590</TermId>
        </TermInfo>
      </Terms>
    </gc6531b704974d528487414686b72f6f>
    <_dlc_DocId xmlns="f1161f5b-24a3-4c2d-bc81-44cb9325e8ee">ATLASPDC-4-135507</_dlc_DocId>
    <_dlc_DocIdUrl xmlns="f1161f5b-24a3-4c2d-bc81-44cb9325e8ee">
      <Url>https://info.undp.org/docs/pdc/_layouts/DocIdRedir.aspx?ID=ATLASPDC-4-135507</Url>
      <Description>ATLASPDC-4-135507</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EA0CD2-3E30-4007-AD11-679F647268E3}">
  <ds:schemaRefs>
    <ds:schemaRef ds:uri="http://schemas.microsoft.com/sharepoint/v3/contenttype/forms"/>
  </ds:schemaRefs>
</ds:datastoreItem>
</file>

<file path=customXml/itemProps2.xml><?xml version="1.0" encoding="utf-8"?>
<ds:datastoreItem xmlns:ds="http://schemas.openxmlformats.org/officeDocument/2006/customXml" ds:itemID="{0DD1D8FC-FF5C-4FAB-AAE2-7C5A07263E1B}"/>
</file>

<file path=customXml/itemProps3.xml><?xml version="1.0" encoding="utf-8"?>
<ds:datastoreItem xmlns:ds="http://schemas.openxmlformats.org/officeDocument/2006/customXml" ds:itemID="{F8B70FDF-B3DC-4988-A799-9076409807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75F1A5-46D7-42DF-883C-40B224C0D093}">
  <ds:schemaRefs>
    <ds:schemaRef ds:uri="http://schemas.openxmlformats.org/officeDocument/2006/bibliography"/>
  </ds:schemaRefs>
</ds:datastoreItem>
</file>

<file path=customXml/itemProps5.xml><?xml version="1.0" encoding="utf-8"?>
<ds:datastoreItem xmlns:ds="http://schemas.openxmlformats.org/officeDocument/2006/customXml" ds:itemID="{45152415-5998-4691-9D8C-522A8925DD10}"/>
</file>

<file path=customXml/itemProps6.xml><?xml version="1.0" encoding="utf-8"?>
<ds:datastoreItem xmlns:ds="http://schemas.openxmlformats.org/officeDocument/2006/customXml" ds:itemID="{E26B3847-D41E-40B4-AEC4-D7ACE4693414}"/>
</file>

<file path=docProps/app.xml><?xml version="1.0" encoding="utf-8"?>
<Properties xmlns="http://schemas.openxmlformats.org/officeDocument/2006/extended-properties" xmlns:vt="http://schemas.openxmlformats.org/officeDocument/2006/docPropsVTypes">
  <Template>Normal</Template>
  <TotalTime>1</TotalTime>
  <Pages>41</Pages>
  <Words>14715</Words>
  <Characters>80938</Characters>
  <Application>Microsoft Office Word</Application>
  <DocSecurity>0</DocSecurity>
  <Lines>674</Lines>
  <Paragraphs>190</Paragraphs>
  <ScaleCrop>false</ScaleCrop>
  <HeadingPairs>
    <vt:vector size="2" baseType="variant">
      <vt:variant>
        <vt:lpstr>Titre</vt:lpstr>
      </vt:variant>
      <vt:variant>
        <vt:i4>1</vt:i4>
      </vt:variant>
    </vt:vector>
  </HeadingPairs>
  <TitlesOfParts>
    <vt:vector size="1" baseType="lpstr">
      <vt:lpstr>PBF – PROJECT DOCUMENT</vt:lpstr>
    </vt:vector>
  </TitlesOfParts>
  <Company>United Nations</Company>
  <LinksUpToDate>false</LinksUpToDate>
  <CharactersWithSpaces>95463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PBF – PROJECT DOCUMENT</dc:title>
  <dc:subject/>
  <dc:creator>United Nations</dc:creator>
  <cp:keywords/>
  <dc:description/>
  <cp:lastModifiedBy>Madeleine Julie Mballa Ebengue</cp:lastModifiedBy>
  <cp:revision>2</cp:revision>
  <cp:lastPrinted>2020-09-29T08:00:00Z</cp:lastPrinted>
  <dcterms:created xsi:type="dcterms:W3CDTF">2020-10-15T07:36:00Z</dcterms:created>
  <dcterms:modified xsi:type="dcterms:W3CDTF">2020-10-15T07:36:00Z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Order">
    <vt:r8>2245600</vt:r8>
  </property>
  <property fmtid="{D5CDD505-2E9C-101B-9397-08002B2CF9AE}" pid="4" name="UNDPCountry">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1278;#CMR|a7c9207b-b527-4221-a634-d34646ff1590</vt:lpwstr>
  </property>
  <property fmtid="{D5CDD505-2E9C-101B-9397-08002B2CF9AE}" pid="8" name="Atlas Document Status">
    <vt:lpwstr>763;#Draft|121d40a5-e62e-4d42-82e4-d6d12003de0a</vt:lpwstr>
  </property>
  <property fmtid="{D5CDD505-2E9C-101B-9397-08002B2CF9AE}" pid="9" name="_dlc_DocIdItemGuid">
    <vt:lpwstr>bcc0337b-ffba-4224-bb2d-4e2bc2ad3578</vt:lpwstr>
  </property>
  <property fmtid="{D5CDD505-2E9C-101B-9397-08002B2CF9AE}" pid="10" name="Atlas Document Type">
    <vt:lpwstr>1110;#Prodoc|099f975e-b4d9-4bba-a499-dbcc387c61ad</vt:lpwstr>
  </property>
  <property fmtid="{D5CDD505-2E9C-101B-9397-08002B2CF9AE}" pid="11" name="UndpUnitMM">
    <vt:lpwstr/>
  </property>
  <property fmtid="{D5CDD505-2E9C-101B-9397-08002B2CF9AE}" pid="12" name="eRegFilingCodeMM">
    <vt:lpwstr/>
  </property>
  <property fmtid="{D5CDD505-2E9C-101B-9397-08002B2CF9AE}" pid="13" name="UNDPFocusAreas">
    <vt:lpwstr/>
  </property>
  <property fmtid="{D5CDD505-2E9C-101B-9397-08002B2CF9AE}" pid="14" name="UndpDocTypeMM">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y fmtid="{D5CDD505-2E9C-101B-9397-08002B2CF9AE}" pid="18" name="URL">
    <vt:lpwstr/>
  </property>
</Properties>
</file>